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771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rPr>
          <w:trHeight w:val="198" w:hRule="exact"/>
        </w:trPr>
        <w:tc>
          <w:tcPr>
            <w:tcW w:type="dxa" w:w="7324"/>
            <w:shd w:fill="A6192E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> </w:t>
            </w:r>
          </w:p>
        </w:tc>
        <w:tc>
          <w:tcPr>
            <w:tcW w:type="dxa" w:w="3446"/>
            <w:shd w:fill="0C2340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> </w:t>
            </w:r>
          </w:p>
        </w:tc>
      </w:tr>
    </w:tbl>
    <w:p>
      <w:pPr>
        <w:spacing w:after="60" w:before="0"/>
      </w:pPr>
    </w:p>
    <w:tbl>
      <w:tblPr>
        <w:tblW w:type="dxa" w:w="10771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  <w:gridCol w:w="100"/>
      </w:tblGrid>
      <w:tr>
        <w:tc>
          <w:tcPr>
            <w:tcW w:type="dxa" w:w="907"/>
            <w:tcMar>
              <w:top w:type="dxa" w:w="10"/>
              <w:left w:type="dxa" w:w="0"/>
              <w:bottom w:type="dxa" w:w="10"/>
              <w:right w:type="dxa" w:w="40"/>
            </w:tcMar>
            <w:vAlign w:val="center"/>
          </w:tcPr>
          <w:p>
            <w:pPr>
              <w:spacing w:after="0" w:before="0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23"/>
            <w:tcMar>
              <w:top w:type="dxa" w:w="10"/>
              <w:left w:type="dxa" w:w="30"/>
              <w:bottom w:type="dxa" w:w="10"/>
              <w:right w:type="dxa" w:w="30"/>
            </w:tcMar>
            <w:vAlign w:val="center"/>
          </w:tcPr>
          <w:p>
            <w:pPr>
              <w:spacing w:after="8" w:before="0" w:line="220"/>
            </w:pPr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LADY GREY ARTS ACADEMY</w:t>
            </w:r>
          </w:p>
          <w:p>
            <w:pPr>
              <w:spacing w:after="8" w:before="0" w:line="22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A6192E"/>
                <w:sz w:val="15"/>
                <w:szCs w:val="15"/>
              </w:rPr>
              <w:t xml:space="preserve">Where Learning is an Art</w:t>
            </w:r>
          </w:p>
          <w:p>
            <w:pPr>
              <w:spacing w:after="6" w:before="0" w:line="200"/>
            </w:pP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18 Brummer Street, Lady Grey, 9755 | Tel: 051 603 0046 | admin@lgaa.co.za</w:t>
            </w:r>
          </w:p>
          <w:p>
            <w:pPr>
              <w:spacing w:after="0" w:before="0" w:line="200"/>
            </w:pP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EMIS: 200600985 | District: Joe Gqabi | Circuit: Ekhephini | CMC: Maletswai</w:t>
            </w:r>
          </w:p>
        </w:tc>
        <w:tc>
          <w:tcPr>
            <w:tcW w:type="dxa" w:w="2040"/>
            <w:tcBorders>
              <w:top w:val="none"/>
              <w:left w:val="single" w:color="0C2340" w:sz="20"/>
              <w:bottom w:val="none"/>
              <w:right w:val="none"/>
            </w:tcBorders>
            <w:tcMar>
              <w:top w:type="dxa" w:w="10"/>
              <w:left w:type="dxa" w:w="60"/>
              <w:bottom w:type="dxa" w:w="10"/>
              <w:right w:type="dxa" w:w="0"/>
            </w:tcMar>
            <w:vAlign w:val="center"/>
          </w:tcPr>
          <w:p>
            <w:pPr>
              <w:spacing w:after="2" w:before="0" w:line="20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SGB</w:t>
            </w:r>
          </w:p>
          <w:p>
            <w:pPr>
              <w:spacing w:after="0" w:before="0" w:line="180"/>
            </w:pPr>
            <w:r>
              <w:rPr>
                <w:rFonts w:ascii="Arial" w:cs="Arial" w:eastAsia="Arial" w:hAnsi="Arial"/>
                <w:color w:val="64748B"/>
                <w:sz w:val="14"/>
                <w:szCs w:val="14"/>
              </w:rPr>
              <w:t xml:space="preserve">OFFICIAL AGENDA</w:t>
            </w:r>
          </w:p>
        </w:tc>
      </w:tr>
    </w:tbl>
    <w:p>
      <w:pPr>
        <w:pBdr>
          <w:bottom w:val="single" w:color="CBD5E1" w:sz="6"/>
        </w:pBdr>
        <w:spacing w:after="120" w:before="40"/>
      </w:pPr>
    </w:p>
    <w:p>
      <w:pPr>
        <w:spacing w:after="40" w:before="120"/>
        <w:jc w:val="center"/>
      </w:pPr>
      <w:r>
        <w:rPr>
          <w:rFonts w:ascii="Arial" w:cs="Arial" w:eastAsia="Arial" w:hAnsi="Arial"/>
          <w:b/>
          <w:bCs/>
          <w:color w:val="0C2340"/>
          <w:sz w:val="28"/>
          <w:szCs w:val="28"/>
        </w:rPr>
        <w:t xml:space="preserve">OFFICIAL AGENDA OF ORDINARY SGB MEETING</w:t>
      </w:r>
    </w:p>
    <w:p>
      <w:pPr>
        <w:spacing w:after="180" w:before="0"/>
        <w:jc w:val="center"/>
      </w:pPr>
      <w:r>
        <w:rPr>
          <w:rFonts w:ascii="Arial" w:cs="Arial" w:eastAsia="Arial" w:hAnsi="Arial"/>
          <w:b/>
          <w:bCs/>
          <w:color w:val="A6192E"/>
          <w:sz w:val="24"/>
          <w:szCs w:val="24"/>
        </w:rPr>
        <w:t xml:space="preserve">LADY GREY ARTS ACADEMY • 28 JANUARY 2026</w:t>
      </w:r>
    </w:p>
    <w:tbl>
      <w:tblPr>
        <w:tblW w:type="dxa" w:w="107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081"/>
            <w:shd w:fill="0C234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Agenda Details</w:t>
            </w:r>
          </w:p>
        </w:tc>
        <w:tc>
          <w:tcPr>
            <w:tcW w:type="dxa" w:w="6689"/>
            <w:shd w:fill="0C234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Meeting Specifications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Date &amp; Time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Wednesday, 28 January 2026 at 17:30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Meeting Location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Boardroom, Lady Grey Arts Academy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Session Type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Ordinary SGB Governance &amp; Constitution Adoption Session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Presiding Chair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Mr. Kwezi Dyasi (SGB Chairperson)</w:t>
            </w:r>
          </w:p>
        </w:tc>
      </w:tr>
    </w:tbl>
    <w:p>
      <w:pPr>
        <w:spacing w:after="0" w:before="120"/>
      </w:pPr>
    </w:p>
    <w:p>
      <w:pPr>
        <w:tabs>
          <w:tab w:val="left" w:pos="566"/>
        </w:tabs>
        <w:spacing w:after="100" w:before="24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1.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OPENING AND CONSTITUTION OF MEETING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Welcome and opening prayer / remarks by the SGB Chairperson.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Recording of attendance and apologies.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1.3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Verification and declaration of legal quorum.</w:t>
      </w:r>
    </w:p>
    <w:p>
      <w:pPr>
        <w:tabs>
          <w:tab w:val="left" w:pos="566"/>
        </w:tabs>
        <w:spacing w:after="100" w:before="24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2.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ADOPTION OF THE AGENDA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2.1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Consideration and formal adoption of the meeting agenda.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2.2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Declaration of any conflicts of interest.</w:t>
      </w:r>
    </w:p>
    <w:p>
      <w:pPr>
        <w:tabs>
          <w:tab w:val="left" w:pos="566"/>
        </w:tabs>
        <w:spacing w:after="100" w:before="24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3.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MINUTES OF PREVIOUS GOVERNANCE SESSION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3.1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Reading and approval of previous governance minutes.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3.2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Matters arising from the minutes.</w:t>
      </w:r>
    </w:p>
    <w:p>
      <w:pPr>
        <w:tabs>
          <w:tab w:val="left" w:pos="566"/>
        </w:tabs>
        <w:spacing w:after="100" w:before="24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4.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EXECUTIVE GOVERNANCE MATTERS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4.1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Opening remarks by the School Principal regarding 2026 academic and operational readiness.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4.2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Verification of 2026 SGB Component representation and electable portfolios.</w:t>
      </w:r>
    </w:p>
    <w:p>
      <w:pPr>
        <w:spacing w:after="90" w:before="70" w:line="276"/>
        <w:ind w:left="0"/>
        <w:jc w:val="both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5. SPECIAL GOVERNANCE BUSINESS: SGB CONSTITUTION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5.1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Presentation of the revised Draft SGB Constitution 2026.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5.2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Clause-by-clause review and consideration of proposed amendments.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5.3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Formal motion and vote for the adoption of the SGB Constitution.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5.4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Signing of the Adoption Resolution and Sign-Off Certificate.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5.5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Authorisation for statutory submission to the District Director / Head of Department within 90 days.</w:t>
      </w:r>
    </w:p>
    <w:p>
      <w:pPr>
        <w:tabs>
          <w:tab w:val="left" w:pos="566"/>
        </w:tabs>
        <w:spacing w:after="100" w:before="24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6.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ANNUAL MEETING SCHEDULE &amp; GOVERNANCE PLAN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6.1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Consideration and adoption of the 2026 SGB Ordinary Meeting Schedule.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6.2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Establishment of SGB Sub-Committees (Finance, Safety, Disciplinary).</w:t>
      </w:r>
    </w:p>
    <w:p>
      <w:pPr>
        <w:tabs>
          <w:tab w:val="left" w:pos="566"/>
        </w:tabs>
        <w:spacing w:after="100" w:before="24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7.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GENERAL AND CLOSURE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7.1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General announcements.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7.2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Date of next Ordinary SGB Meeting (Wednesday, 11 March 2026).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7.3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Formal closure by the Chairperson.</w:t>
      </w:r>
    </w:p>
    <w:p>
      <w:pPr>
        <w:keepLines/>
        <w:spacing w:after="100" w:before="26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AGENDA APPROVAL AND CONFIRMATION</w:t>
      </w:r>
    </w:p>
    <w:p>
      <w:pPr>
        <w:keepLines/>
        <w:spacing w:after="140" w:before="60" w:line="276"/>
        <w:jc w:val="both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This agenda was approved for distribution by the SGB Executive Committee:</w:t>
      </w:r>
    </w:p>
    <w:tbl>
      <w:tblPr>
        <w:tblW w:type="dxa" w:w="10771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rPr>
          <w:cantSplit/>
        </w:trPr>
        <w:tc>
          <w:tcPr>
            <w:tcW w:type="dxa" w:w="5385"/>
            <w:tcMar>
              <w:top w:type="dxa" w:w="140"/>
              <w:left w:type="dxa" w:w="40"/>
              <w:bottom w:type="dxa" w:w="40"/>
              <w:right w:type="dxa" w:w="40"/>
            </w:tcMar>
          </w:tcPr>
          <w:p>
            <w:pPr>
              <w:keepLines/>
              <w:pBdr>
                <w:bottom w:val="single" w:color="64748B" w:sz="6"/>
              </w:pBdr>
              <w:spacing w:after="20" w:before="0"/>
            </w:pPr>
            <w:r>
              <w:rPr>
                <w:rFonts w:ascii="Arial" w:cs="Arial" w:eastAsia="Arial" w:hAnsi="Arial"/>
                <w:sz w:val="2"/>
                <w:szCs w:val="2"/>
              </w:rPr>
              <w:t xml:space="preserve"/>
            </w:r>
          </w:p>
          <w:p>
            <w:pPr>
              <w:keepLines/>
              <w:spacing w:after="50" w:before="0"/>
            </w:pPr>
            <w:r>
              <w:rPr>
                <w:rFonts w:ascii="Arial" w:cs="Arial" w:eastAsia="Arial" w:hAnsi="Arial"/>
                <w:i/>
                <w:iCs/>
                <w:color w:val="64748B"/>
                <w:sz w:val="16"/>
                <w:szCs w:val="16"/>
              </w:rPr>
              <w:t xml:space="preserve">Signature</w:t>
            </w:r>
          </w:p>
          <w:p>
            <w:pPr>
              <w:keepLines/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Mr. K. Dyasi</w:t>
            </w:r>
          </w:p>
          <w:p>
            <w:pPr>
              <w:keepLines/>
              <w:spacing w:after="30" w:before="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SGB Chairperson</w:t>
            </w:r>
          </w:p>
          <w:p>
            <w:pPr>
              <w:keepLines/>
              <w:spacing w:after="0" w:before="40"/>
            </w:pPr>
            <w:r>
              <w:rPr>
                <w:rFonts w:ascii="Arial" w:cs="Arial" w:eastAsia="Arial" w:hAnsi="Arial"/>
                <w:color w:val="64748B"/>
                <w:sz w:val="18"/>
                <w:szCs w:val="18"/>
              </w:rPr>
              <w:t xml:space="preserve">Date: 28/01/2026</w:t>
            </w:r>
          </w:p>
        </w:tc>
        <w:tc>
          <w:tcPr>
            <w:tcW w:type="dxa" w:w="5385"/>
            <w:tcMar>
              <w:top w:type="dxa" w:w="140"/>
              <w:left w:type="dxa" w:w="40"/>
              <w:bottom w:type="dxa" w:w="40"/>
              <w:right w:type="dxa" w:w="40"/>
            </w:tcMar>
          </w:tcPr>
          <w:p>
            <w:pPr>
              <w:keepLines/>
              <w:pBdr>
                <w:bottom w:val="single" w:color="64748B" w:sz="6"/>
              </w:pBdr>
              <w:spacing w:after="20" w:before="0"/>
            </w:pPr>
            <w:r>
              <w:rPr>
                <w:rFonts w:ascii="Arial" w:cs="Arial" w:eastAsia="Arial" w:hAnsi="Arial"/>
                <w:sz w:val="2"/>
                <w:szCs w:val="2"/>
              </w:rPr>
              <w:t xml:space="preserve"/>
            </w:r>
          </w:p>
          <w:p>
            <w:pPr>
              <w:keepLines/>
              <w:spacing w:after="50" w:before="0"/>
            </w:pPr>
            <w:r>
              <w:rPr>
                <w:rFonts w:ascii="Arial" w:cs="Arial" w:eastAsia="Arial" w:hAnsi="Arial"/>
                <w:i/>
                <w:iCs/>
                <w:color w:val="64748B"/>
                <w:sz w:val="16"/>
                <w:szCs w:val="16"/>
              </w:rPr>
              <w:t xml:space="preserve">Signature</w:t>
            </w:r>
          </w:p>
          <w:p>
            <w:pPr>
              <w:keepLines/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Ms. M. Botha</w:t>
            </w:r>
          </w:p>
          <w:p>
            <w:pPr>
              <w:keepLines/>
              <w:spacing w:after="30" w:before="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School Principal</w:t>
            </w:r>
          </w:p>
          <w:p>
            <w:pPr>
              <w:keepLines/>
              <w:spacing w:after="0" w:before="40"/>
            </w:pPr>
            <w:r>
              <w:rPr>
                <w:rFonts w:ascii="Arial" w:cs="Arial" w:eastAsia="Arial" w:hAnsi="Arial"/>
                <w:color w:val="64748B"/>
                <w:sz w:val="18"/>
                <w:szCs w:val="18"/>
              </w:rPr>
              <w:t xml:space="preserve">Date: 28/01/2026</w:t>
            </w:r>
          </w:p>
        </w:tc>
      </w:tr>
    </w:tbl>
    <w:sectPr>
      <w:footerReference w:type="default" r:id="rId7"/>
      <w:pgSz w:w="11905" w:h="16837" w:orient="portrait"/>
      <w:pgMar w:top="566" w:right="566" w:bottom="566" w:left="566" w:header="453" w:footer="453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4"/>
      </w:pBdr>
      <w:spacing w:after="0" w:before="60"/>
      <w:jc w:val="center"/>
    </w:pPr>
    <w:r>
      <w:rPr>
        <w:rFonts w:ascii="Arial" w:cs="Arial" w:eastAsia="Arial" w:hAnsi="Arial"/>
        <w:color w:val="64748B"/>
        <w:sz w:val="17"/>
        <w:szCs w:val="17"/>
      </w:rPr>
      <w:t xml:space="preserve">LGAA SGB MEETING AGENDA • 28 JAN 2026   </w:t>
    </w:r>
    <w:r>
      <w:rPr>
        <w:rFonts w:ascii="Arial" w:cs="Arial" w:eastAsia="Arial" w:hAnsi="Arial"/>
        <w:color w:val="64748B"/>
        <w:sz w:val="17"/>
        <w:szCs w:val="17"/>
      </w:rPr>
      <w:t xml:space="preserve">Page </w:t>
    </w:r>
    <w:r>
      <w:rPr>
        <w:rFonts w:ascii="Arial" w:cs="Arial" w:eastAsia="Arial" w:hAnsi="Arial"/>
        <w:color w:val="64748B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4748B"/>
        <w:sz w:val="17"/>
        <w:szCs w:val="17"/>
      </w:rPr>
      <w:t xml:space="preserve"> of </w:t>
    </w:r>
    <w:r>
      <w:rPr>
        <w:rFonts w:ascii="Arial" w:cs="Arial" w:eastAsia="Arial" w:hAnsi="Arial"/>
        <w:color w:val="64748B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bbcf79fefd00ed4a08c2d973b655ab8aa2ce4b82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2026-08-22T21:16:36.706Z</dcterms:created>
  <dcterms:modified xsi:type="dcterms:W3CDTF">2026-08-22T21:16:36.706Z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