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0771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rPr>
          <w:trHeight w:val="198" w:hRule="exact"/>
        </w:trPr>
        <w:tc>
          <w:tcPr>
            <w:tcW w:type="dxa" w:w="7324"/>
            <w:shd w:fill="A6192E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/>
            </w:pPr>
            <w:r>
              <w:rPr>
                <w:sz w:val="2"/>
                <w:szCs w:val="2"/>
              </w:rPr>
              <w:t xml:space="preserve"> </w:t>
            </w:r>
          </w:p>
        </w:tc>
        <w:tc>
          <w:tcPr>
            <w:tcW w:type="dxa" w:w="3446"/>
            <w:shd w:fill="0C2340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/>
            </w:pPr>
            <w:r>
              <w:rPr>
                <w:sz w:val="2"/>
                <w:szCs w:val="2"/>
              </w:rPr>
              <w:t xml:space="preserve"> </w:t>
            </w:r>
          </w:p>
        </w:tc>
      </w:tr>
    </w:tbl>
    <w:p>
      <w:pPr>
        <w:spacing w:after="60" w:before="0"/>
      </w:pPr>
    </w:p>
    <w:tbl>
      <w:tblPr>
        <w:tblW w:type="dxa" w:w="10771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  <w:gridCol w:w="100"/>
      </w:tblGrid>
      <w:tr>
        <w:tc>
          <w:tcPr>
            <w:tcW w:type="dxa" w:w="907"/>
            <w:tcMar>
              <w:top w:type="dxa" w:w="10"/>
              <w:left w:type="dxa" w:w="0"/>
              <w:bottom w:type="dxa" w:w="10"/>
              <w:right w:type="dxa" w:w="40"/>
            </w:tcMar>
            <w:vAlign w:val="center"/>
          </w:tcPr>
          <w:p>
            <w:pPr>
              <w:spacing w:after="0" w:before="0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823"/>
            <w:tcMar>
              <w:top w:type="dxa" w:w="10"/>
              <w:left w:type="dxa" w:w="30"/>
              <w:bottom w:type="dxa" w:w="10"/>
              <w:right w:type="dxa" w:w="30"/>
            </w:tcMar>
            <w:vAlign w:val="center"/>
          </w:tcPr>
          <w:p>
            <w:pPr>
              <w:spacing w:after="8" w:before="0" w:line="220"/>
            </w:pPr>
            <w:r>
              <w:rPr>
                <w:rFonts w:ascii="Arial" w:cs="Arial" w:eastAsia="Arial" w:hAnsi="Arial"/>
                <w:b/>
                <w:bCs/>
                <w:color w:val="0C2340"/>
                <w:sz w:val="20"/>
                <w:szCs w:val="20"/>
              </w:rPr>
              <w:t xml:space="preserve">LADY GREY ARTS ACADEMY</w:t>
            </w:r>
          </w:p>
          <w:p>
            <w:pPr>
              <w:spacing w:after="8" w:before="0" w:line="220"/>
            </w:pPr>
            <w:r>
              <w:rPr>
                <w:rFonts w:ascii="Arial" w:cs="Arial" w:eastAsia="Arial" w:hAnsi="Arial"/>
                <w:b/>
                <w:bCs/>
                <w:i/>
                <w:iCs/>
                <w:color w:val="A6192E"/>
                <w:sz w:val="15"/>
                <w:szCs w:val="15"/>
              </w:rPr>
              <w:t xml:space="preserve">Where Learning is an Art</w:t>
            </w:r>
          </w:p>
          <w:p>
            <w:pPr>
              <w:spacing w:after="6" w:before="0" w:line="200"/>
            </w:pPr>
            <w:r>
              <w:rPr>
                <w:rFonts w:ascii="Arial" w:cs="Arial" w:eastAsia="Arial" w:hAnsi="Arial"/>
                <w:color w:val="475569"/>
                <w:sz w:val="14"/>
                <w:szCs w:val="14"/>
              </w:rPr>
              <w:t xml:space="preserve">18 Brummer Street, Lady Grey, 9755 | Tel: 051 603 0046 | admin@lgaa.co.za</w:t>
            </w:r>
          </w:p>
          <w:p>
            <w:pPr>
              <w:spacing w:after="0" w:before="0" w:line="200"/>
            </w:pPr>
            <w:r>
              <w:rPr>
                <w:rFonts w:ascii="Arial" w:cs="Arial" w:eastAsia="Arial" w:hAnsi="Arial"/>
                <w:color w:val="475569"/>
                <w:sz w:val="14"/>
                <w:szCs w:val="14"/>
              </w:rPr>
              <w:t xml:space="preserve">EMIS: 200600985 | District: Joe Gqabi | Circuit: Ekhephini | CMC: Maletswai</w:t>
            </w:r>
          </w:p>
        </w:tc>
        <w:tc>
          <w:tcPr>
            <w:tcW w:type="dxa" w:w="2040"/>
            <w:tcBorders>
              <w:top w:val="none"/>
              <w:left w:val="single" w:color="0C2340" w:sz="20"/>
              <w:bottom w:val="none"/>
              <w:right w:val="none"/>
            </w:tcBorders>
            <w:tcMar>
              <w:top w:type="dxa" w:w="10"/>
              <w:left w:type="dxa" w:w="60"/>
              <w:bottom w:type="dxa" w:w="10"/>
              <w:right w:type="dxa" w:w="0"/>
            </w:tcMar>
            <w:vAlign w:val="center"/>
          </w:tcPr>
          <w:p>
            <w:pPr>
              <w:spacing w:after="2" w:before="0" w:line="200"/>
            </w:pPr>
            <w:r>
              <w:rPr>
                <w:rFonts w:ascii="Arial" w:cs="Arial" w:eastAsia="Arial" w:hAnsi="Arial"/>
                <w:b/>
                <w:bCs/>
                <w:color w:val="0C2340"/>
                <w:sz w:val="19"/>
                <w:szCs w:val="19"/>
              </w:rPr>
              <w:t xml:space="preserve">SGB</w:t>
            </w:r>
          </w:p>
          <w:p>
            <w:pPr>
              <w:spacing w:after="0" w:before="0" w:line="180"/>
            </w:pPr>
            <w:r>
              <w:rPr>
                <w:rFonts w:ascii="Arial" w:cs="Arial" w:eastAsia="Arial" w:hAnsi="Arial"/>
                <w:color w:val="64748B"/>
                <w:sz w:val="14"/>
                <w:szCs w:val="14"/>
              </w:rPr>
              <w:t xml:space="preserve">ATTENDANCE</w:t>
            </w:r>
          </w:p>
        </w:tc>
      </w:tr>
    </w:tbl>
    <w:p>
      <w:pPr>
        <w:pBdr>
          <w:bottom w:val="single" w:color="CBD5E1" w:sz="6"/>
        </w:pBdr>
        <w:spacing w:after="120" w:before="40"/>
      </w:pPr>
    </w:p>
    <w:p>
      <w:pPr>
        <w:spacing w:after="40" w:before="120"/>
        <w:jc w:val="center"/>
      </w:pPr>
      <w:r>
        <w:rPr>
          <w:rFonts w:ascii="Arial" w:cs="Arial" w:eastAsia="Arial" w:hAnsi="Arial"/>
          <w:b/>
          <w:bCs/>
          <w:color w:val="0C2340"/>
          <w:sz w:val="28"/>
          <w:szCs w:val="28"/>
        </w:rPr>
        <w:t xml:space="preserve">SGB OFFICIAL MEETING ATTENDANCE REGISTER</w:t>
      </w:r>
    </w:p>
    <w:p>
      <w:pPr>
        <w:spacing w:after="180" w:before="0"/>
        <w:jc w:val="center"/>
      </w:pPr>
      <w:r>
        <w:rPr>
          <w:rFonts w:ascii="Arial" w:cs="Arial" w:eastAsia="Arial" w:hAnsi="Arial"/>
          <w:b/>
          <w:bCs/>
          <w:color w:val="A6192E"/>
          <w:sz w:val="24"/>
          <w:szCs w:val="24"/>
        </w:rPr>
        <w:t xml:space="preserve">LADY GREY ARTS ACADEMY • MEETING OF 28 JANUARY 2026</w:t>
      </w:r>
    </w:p>
    <w:tbl>
      <w:tblPr>
        <w:tblW w:type="dxa" w:w="107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4081"/>
            <w:shd w:fill="0C234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SGB Member &amp; Role</w:t>
            </w:r>
          </w:p>
        </w:tc>
        <w:tc>
          <w:tcPr>
            <w:tcW w:type="dxa" w:w="6689"/>
            <w:shd w:fill="0C234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Sector Component &amp; Attendance Status</w:t>
            </w:r>
          </w:p>
        </w:tc>
      </w:tr>
      <w:tr>
        <w:tc>
          <w:tcPr>
            <w:tcW w:type="dxa" w:w="408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0C2340"/>
                <w:sz w:val="20"/>
                <w:szCs w:val="20"/>
              </w:rPr>
              <w:t xml:space="preserve">Mr. Kwezi Dyasi (Chairperson)</w:t>
            </w:r>
          </w:p>
        </w:tc>
        <w:tc>
          <w:tcPr>
            <w:tcW w:type="dxa" w:w="668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Parent Component • Present</w:t>
            </w:r>
          </w:p>
        </w:tc>
      </w:tr>
      <w:tr>
        <w:tc>
          <w:tcPr>
            <w:tcW w:type="dxa" w:w="408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0C2340"/>
                <w:sz w:val="20"/>
                <w:szCs w:val="20"/>
              </w:rPr>
              <w:t xml:space="preserve">Mr. Andile Gushmani (Treasurer)</w:t>
            </w:r>
          </w:p>
        </w:tc>
        <w:tc>
          <w:tcPr>
            <w:tcW w:type="dxa" w:w="668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Parent Component • Present</w:t>
            </w:r>
          </w:p>
        </w:tc>
      </w:tr>
      <w:tr>
        <w:tc>
          <w:tcPr>
            <w:tcW w:type="dxa" w:w="408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0C2340"/>
                <w:sz w:val="20"/>
                <w:szCs w:val="20"/>
              </w:rPr>
              <w:t xml:space="preserve">Ms. Marcelle Botha (Principal)</w:t>
            </w:r>
          </w:p>
        </w:tc>
        <w:tc>
          <w:tcPr>
            <w:tcW w:type="dxa" w:w="668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Management / Ex-Officio • Present</w:t>
            </w:r>
          </w:p>
        </w:tc>
      </w:tr>
      <w:tr>
        <w:tc>
          <w:tcPr>
            <w:tcW w:type="dxa" w:w="408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0C2340"/>
                <w:sz w:val="20"/>
                <w:szCs w:val="20"/>
              </w:rPr>
              <w:t xml:space="preserve">Mrs. Octavia Bambilawu</w:t>
            </w:r>
          </w:p>
        </w:tc>
        <w:tc>
          <w:tcPr>
            <w:tcW w:type="dxa" w:w="668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Parent Component • Present</w:t>
            </w:r>
          </w:p>
        </w:tc>
      </w:tr>
      <w:tr>
        <w:tc>
          <w:tcPr>
            <w:tcW w:type="dxa" w:w="408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0C2340"/>
                <w:sz w:val="20"/>
                <w:szCs w:val="20"/>
              </w:rPr>
              <w:t xml:space="preserve">Mrs. Noncedo Williams</w:t>
            </w:r>
          </w:p>
        </w:tc>
        <w:tc>
          <w:tcPr>
            <w:tcW w:type="dxa" w:w="668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Parent Component • Present</w:t>
            </w:r>
          </w:p>
        </w:tc>
      </w:tr>
      <w:tr>
        <w:tc>
          <w:tcPr>
            <w:tcW w:type="dxa" w:w="408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0C2340"/>
                <w:sz w:val="20"/>
                <w:szCs w:val="20"/>
              </w:rPr>
              <w:t xml:space="preserve">Mr. Bennie Bekker</w:t>
            </w:r>
          </w:p>
        </w:tc>
        <w:tc>
          <w:tcPr>
            <w:tcW w:type="dxa" w:w="668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Non-Teaching Staff Component • Present</w:t>
            </w:r>
          </w:p>
        </w:tc>
      </w:tr>
      <w:tr>
        <w:tc>
          <w:tcPr>
            <w:tcW w:type="dxa" w:w="408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0C2340"/>
                <w:sz w:val="20"/>
                <w:szCs w:val="20"/>
              </w:rPr>
              <w:t xml:space="preserve">Bathabile Lichaba (RCL Chair)</w:t>
            </w:r>
          </w:p>
        </w:tc>
        <w:tc>
          <w:tcPr>
            <w:tcW w:type="dxa" w:w="668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Learner Component • Present</w:t>
            </w:r>
          </w:p>
        </w:tc>
      </w:tr>
      <w:tr>
        <w:tc>
          <w:tcPr>
            <w:tcW w:type="dxa" w:w="408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0C2340"/>
                <w:sz w:val="20"/>
                <w:szCs w:val="20"/>
              </w:rPr>
              <w:t xml:space="preserve">Niluve Matu (Head Girl)</w:t>
            </w:r>
          </w:p>
        </w:tc>
        <w:tc>
          <w:tcPr>
            <w:tcW w:type="dxa" w:w="668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Learner Component • Present</w:t>
            </w:r>
          </w:p>
        </w:tc>
      </w:tr>
      <w:tr>
        <w:tc>
          <w:tcPr>
            <w:tcW w:type="dxa" w:w="408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0C2340"/>
                <w:sz w:val="20"/>
                <w:szCs w:val="20"/>
              </w:rPr>
              <w:t xml:space="preserve">Alumanye Nxele (Head Boy)</w:t>
            </w:r>
          </w:p>
        </w:tc>
        <w:tc>
          <w:tcPr>
            <w:tcW w:type="dxa" w:w="668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Learner Component • Apology</w:t>
            </w:r>
          </w:p>
        </w:tc>
      </w:tr>
    </w:tbl>
    <w:p>
      <w:pPr>
        <w:spacing w:after="0" w:before="120"/>
      </w:pPr>
    </w:p>
    <w:p>
      <w:pPr>
        <w:tabs>
          <w:tab w:val="left" w:pos="566"/>
        </w:tabs>
        <w:spacing w:after="100" w:before="240"/>
        <w:ind w:left="0"/>
      </w:pPr>
      <w:r>
        <w:rPr>
          <w:rFonts w:ascii="Arial" w:cs="Arial" w:eastAsia="Arial" w:hAnsi="Arial"/>
          <w:b/>
          <w:bCs/>
          <w:color w:val="0C2340"/>
          <w:sz w:val="22"/>
          <w:szCs w:val="22"/>
        </w:rPr>
        <w:t xml:space="preserve">1.</w:t>
      </w:r>
      <w:r>
        <w:rPr>
          <w:rFonts w:ascii="Arial" w:cs="Arial" w:eastAsia="Arial" w:hAnsi="Arial"/>
          <w:sz w:val="22"/>
          <w:szCs w:val="22"/>
        </w:rPr>
        <w:t xml:space="preserve">	</w:t>
      </w:r>
      <w:r>
        <w:rPr>
          <w:rFonts w:ascii="Arial" w:cs="Arial" w:eastAsia="Arial" w:hAnsi="Arial"/>
          <w:b/>
          <w:bCs/>
          <w:color w:val="0C2340"/>
          <w:sz w:val="22"/>
          <w:szCs w:val="22"/>
        </w:rPr>
        <w:t xml:space="preserve">RECORD OF ATTENDANCE AND DECLARATION OF QUORUM</w:t>
      </w:r>
    </w:p>
    <w:p>
      <w:pPr>
        <w:tabs>
          <w:tab w:val="left" w:pos="566"/>
        </w:tabs>
        <w:spacing w:after="90" w:before="70" w:line="276"/>
        <w:ind w:left="566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1.1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Meeting Type: Ordinary Meeting of the School Governing Body (Constitution Adoption Session).</w:t>
      </w:r>
    </w:p>
    <w:p>
      <w:pPr>
        <w:tabs>
          <w:tab w:val="left" w:pos="566"/>
        </w:tabs>
        <w:spacing w:after="90" w:before="70" w:line="276"/>
        <w:ind w:left="566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1.2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Meeting Date: Wednesday, 28 January 2026 | Time: 17:30 | Venue: School Boardroom.</w:t>
      </w:r>
    </w:p>
    <w:p>
      <w:pPr>
        <w:tabs>
          <w:tab w:val="left" w:pos="566"/>
        </w:tabs>
        <w:spacing w:after="90" w:before="70" w:line="276"/>
        <w:ind w:left="566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1.3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Legal Quorum Requirement: In terms of Section 12 of the SGB Constitution, a majority of voting members (more than 50%) constitutes a legal quorum.</w:t>
      </w:r>
    </w:p>
    <w:p>
      <w:pPr>
        <w:tabs>
          <w:tab w:val="left" w:pos="566"/>
        </w:tabs>
        <w:spacing w:after="90" w:before="70" w:line="276"/>
        <w:ind w:left="566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1.4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Total SGB Members: 9 Members | Members Present: 8 Members | Apologies: 1 Member.</w:t>
      </w:r>
    </w:p>
    <w:p>
      <w:pPr>
        <w:tabs>
          <w:tab w:val="left" w:pos="566"/>
        </w:tabs>
        <w:spacing w:after="90" w:before="70" w:line="276"/>
        <w:ind w:left="566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1.5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Quorum Status: Legally Quorate and fully constituted to adopt binding governance resolutions.</w:t>
      </w:r>
    </w:p>
    <w:p>
      <w:pPr>
        <w:tabs>
          <w:tab w:val="left" w:pos="566"/>
        </w:tabs>
        <w:spacing w:after="100" w:before="240"/>
        <w:ind w:left="0"/>
      </w:pPr>
      <w:r>
        <w:rPr>
          <w:rFonts w:ascii="Arial" w:cs="Arial" w:eastAsia="Arial" w:hAnsi="Arial"/>
          <w:b/>
          <w:bCs/>
          <w:color w:val="0C2340"/>
          <w:sz w:val="22"/>
          <w:szCs w:val="22"/>
        </w:rPr>
        <w:t xml:space="preserve">2.</w:t>
      </w:r>
      <w:r>
        <w:rPr>
          <w:rFonts w:ascii="Arial" w:cs="Arial" w:eastAsia="Arial" w:hAnsi="Arial"/>
          <w:sz w:val="22"/>
          <w:szCs w:val="22"/>
        </w:rPr>
        <w:t xml:space="preserve">	</w:t>
      </w:r>
      <w:r>
        <w:rPr>
          <w:rFonts w:ascii="Arial" w:cs="Arial" w:eastAsia="Arial" w:hAnsi="Arial"/>
          <w:b/>
          <w:bCs/>
          <w:color w:val="0C2340"/>
          <w:sz w:val="22"/>
          <w:szCs w:val="22"/>
        </w:rPr>
        <w:t xml:space="preserve">ATTENDANCE ROSTER BY SGB COMPONENT</w:t>
      </w:r>
    </w:p>
    <w:p>
      <w:pPr>
        <w:tabs>
          <w:tab w:val="left" w:pos="566"/>
        </w:tabs>
        <w:spacing w:after="90" w:before="70" w:line="276"/>
        <w:ind w:left="566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2.1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Parent Component:</w:t>
      </w:r>
    </w:p>
    <w:p>
      <w:pPr>
        <w:spacing w:after="90" w:before="70" w:line="276"/>
        <w:ind w:left="0"/>
        <w:jc w:val="both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- Mr. Kwezi Dyasi (SGB Chairperson) — Present (Signed)</w:t>
      </w:r>
    </w:p>
    <w:p>
      <w:pPr>
        <w:spacing w:after="90" w:before="70" w:line="276"/>
        <w:ind w:left="0"/>
        <w:jc w:val="both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- Mr. Andile Gushmani (SGB Treasurer) — Present (Signed)</w:t>
      </w:r>
    </w:p>
    <w:p>
      <w:pPr>
        <w:spacing w:after="90" w:before="70" w:line="276"/>
        <w:ind w:left="0"/>
        <w:jc w:val="both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- Mrs. Octavia Bambilawu (SGB Parent Member) — Present (Signed)</w:t>
      </w:r>
    </w:p>
    <w:p>
      <w:pPr>
        <w:spacing w:after="90" w:before="70" w:line="276"/>
        <w:ind w:left="0"/>
        <w:jc w:val="both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- Mrs. Noncedo Williams (SGB Parent Member) — Present (Signed)</w:t>
      </w:r>
    </w:p>
    <w:p>
      <w:pPr>
        <w:tabs>
          <w:tab w:val="left" w:pos="566"/>
        </w:tabs>
        <w:spacing w:after="90" w:before="70" w:line="276"/>
        <w:ind w:left="566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2.2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Management / Ex-Officio Component:</w:t>
      </w:r>
    </w:p>
    <w:p>
      <w:pPr>
        <w:spacing w:after="90" w:before="70" w:line="276"/>
        <w:ind w:left="0"/>
        <w:jc w:val="both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- Ms. Marcelle Botha (School Principal) — Present (Signed)</w:t>
      </w:r>
    </w:p>
    <w:p>
      <w:pPr>
        <w:tabs>
          <w:tab w:val="left" w:pos="566"/>
        </w:tabs>
        <w:spacing w:after="90" w:before="70" w:line="276"/>
        <w:ind w:left="566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2.3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Non-Teaching Staff Component:</w:t>
      </w:r>
    </w:p>
    <w:p>
      <w:pPr>
        <w:spacing w:after="90" w:before="70" w:line="276"/>
        <w:ind w:left="0"/>
        <w:jc w:val="both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- Mr. Bennie Bekker (SGB Non-Teaching Rep) — Present (Signed)</w:t>
      </w:r>
    </w:p>
    <w:p>
      <w:pPr>
        <w:tabs>
          <w:tab w:val="left" w:pos="566"/>
        </w:tabs>
        <w:spacing w:after="90" w:before="70" w:line="276"/>
        <w:ind w:left="566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2.4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Representative Council of Learners (RCL) Component:</w:t>
      </w:r>
    </w:p>
    <w:p>
      <w:pPr>
        <w:spacing w:after="90" w:before="70" w:line="276"/>
        <w:ind w:left="0"/>
        <w:jc w:val="both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- Bathabile Lichaba (RCL Chairperson) — Present (Signed)</w:t>
      </w:r>
    </w:p>
    <w:p>
      <w:pPr>
        <w:spacing w:after="90" w:before="70" w:line="276"/>
        <w:ind w:left="0"/>
        <w:jc w:val="both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- Niluve Matu (Head Girl / Learner Rep) — Present (Signed)</w:t>
      </w:r>
    </w:p>
    <w:p>
      <w:pPr>
        <w:spacing w:after="90" w:before="70" w:line="276"/>
        <w:ind w:left="0"/>
        <w:jc w:val="both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- Alumanye Nxele (Head Boy / Learner Rep) — Apology (Academic commitments)</w:t>
      </w:r>
    </w:p>
    <w:p>
      <w:pPr>
        <w:keepLines/>
        <w:spacing w:after="100" w:before="260"/>
      </w:pPr>
      <w:r>
        <w:rPr>
          <w:rFonts w:ascii="Arial" w:cs="Arial" w:eastAsia="Arial" w:hAnsi="Arial"/>
          <w:b/>
          <w:bCs/>
          <w:color w:val="0C2340"/>
          <w:sz w:val="22"/>
          <w:szCs w:val="22"/>
        </w:rPr>
        <w:t xml:space="preserve">VERIFICATION OF ATTENDANCE AND QUORUM</w:t>
      </w:r>
    </w:p>
    <w:p>
      <w:pPr>
        <w:keepLines/>
        <w:spacing w:after="140" w:before="60" w:line="276"/>
        <w:jc w:val="both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We hereby certify that the attendance recorded above represents the true and correct attendance of the SGB meeting held on 28 January 2026:</w:t>
      </w:r>
    </w:p>
    <w:tbl>
      <w:tblPr>
        <w:tblW w:type="dxa" w:w="10771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  <w:gridCol w:w="100"/>
      </w:tblGrid>
      <w:tr>
        <w:trPr>
          <w:cantSplit/>
        </w:trPr>
        <w:tc>
          <w:tcPr>
            <w:tcW w:type="dxa" w:w="3590"/>
            <w:tcMar>
              <w:top w:type="dxa" w:w="140"/>
              <w:left w:type="dxa" w:w="40"/>
              <w:bottom w:type="dxa" w:w="40"/>
              <w:right w:type="dxa" w:w="40"/>
            </w:tcMar>
          </w:tcPr>
          <w:p>
            <w:pPr>
              <w:keepLines/>
              <w:pBdr>
                <w:bottom w:val="single" w:color="64748B" w:sz="6"/>
              </w:pBdr>
              <w:spacing w:after="20" w:before="0"/>
            </w:pPr>
            <w:r>
              <w:rPr>
                <w:rFonts w:ascii="Arial" w:cs="Arial" w:eastAsia="Arial" w:hAnsi="Arial"/>
                <w:sz w:val="2"/>
                <w:szCs w:val="2"/>
              </w:rPr>
              <w:t xml:space="preserve"/>
            </w:r>
          </w:p>
          <w:p>
            <w:pPr>
              <w:keepLines/>
              <w:spacing w:after="50" w:before="0"/>
            </w:pPr>
            <w:r>
              <w:rPr>
                <w:rFonts w:ascii="Arial" w:cs="Arial" w:eastAsia="Arial" w:hAnsi="Arial"/>
                <w:i/>
                <w:iCs/>
                <w:color w:val="64748B"/>
                <w:sz w:val="16"/>
                <w:szCs w:val="16"/>
              </w:rPr>
              <w:t xml:space="preserve">Signature</w:t>
            </w:r>
          </w:p>
          <w:p>
            <w:pPr>
              <w:keepLines/>
              <w:spacing w:after="20" w:before="0"/>
            </w:pPr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Mr. K. Dyasi</w:t>
            </w:r>
          </w:p>
          <w:p>
            <w:pPr>
              <w:keepLines/>
              <w:spacing w:after="30" w:before="0"/>
            </w:pPr>
            <w:r>
              <w:rPr>
                <w:rFonts w:ascii="Arial" w:cs="Arial" w:eastAsia="Arial" w:hAnsi="Arial"/>
                <w:b/>
                <w:bCs/>
                <w:color w:val="0C2340"/>
                <w:sz w:val="19"/>
                <w:szCs w:val="19"/>
              </w:rPr>
              <w:t xml:space="preserve">SGB Chairperson</w:t>
            </w:r>
          </w:p>
          <w:p>
            <w:pPr>
              <w:keepLines/>
              <w:spacing w:after="0" w:before="40"/>
            </w:pPr>
            <w:r>
              <w:rPr>
                <w:rFonts w:ascii="Arial" w:cs="Arial" w:eastAsia="Arial" w:hAnsi="Arial"/>
                <w:color w:val="64748B"/>
                <w:sz w:val="18"/>
                <w:szCs w:val="18"/>
              </w:rPr>
              <w:t xml:space="preserve">Date: 28/01/2026</w:t>
            </w:r>
          </w:p>
        </w:tc>
        <w:tc>
          <w:tcPr>
            <w:tcW w:type="dxa" w:w="3590"/>
            <w:tcMar>
              <w:top w:type="dxa" w:w="140"/>
              <w:left w:type="dxa" w:w="40"/>
              <w:bottom w:type="dxa" w:w="40"/>
              <w:right w:type="dxa" w:w="40"/>
            </w:tcMar>
          </w:tcPr>
          <w:p>
            <w:pPr>
              <w:keepLines/>
              <w:pBdr>
                <w:bottom w:val="single" w:color="64748B" w:sz="6"/>
              </w:pBdr>
              <w:spacing w:after="20" w:before="0"/>
            </w:pPr>
            <w:r>
              <w:rPr>
                <w:rFonts w:ascii="Arial" w:cs="Arial" w:eastAsia="Arial" w:hAnsi="Arial"/>
                <w:sz w:val="2"/>
                <w:szCs w:val="2"/>
              </w:rPr>
              <w:t xml:space="preserve"/>
            </w:r>
          </w:p>
          <w:p>
            <w:pPr>
              <w:keepLines/>
              <w:spacing w:after="50" w:before="0"/>
            </w:pPr>
            <w:r>
              <w:rPr>
                <w:rFonts w:ascii="Arial" w:cs="Arial" w:eastAsia="Arial" w:hAnsi="Arial"/>
                <w:i/>
                <w:iCs/>
                <w:color w:val="64748B"/>
                <w:sz w:val="16"/>
                <w:szCs w:val="16"/>
              </w:rPr>
              <w:t xml:space="preserve">Signature</w:t>
            </w:r>
          </w:p>
          <w:p>
            <w:pPr>
              <w:keepLines/>
              <w:spacing w:after="20" w:before="0"/>
            </w:pPr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Mr. A. Gushmani</w:t>
            </w:r>
          </w:p>
          <w:p>
            <w:pPr>
              <w:keepLines/>
              <w:spacing w:after="30" w:before="0"/>
            </w:pPr>
            <w:r>
              <w:rPr>
                <w:rFonts w:ascii="Arial" w:cs="Arial" w:eastAsia="Arial" w:hAnsi="Arial"/>
                <w:b/>
                <w:bCs/>
                <w:color w:val="0C2340"/>
                <w:sz w:val="19"/>
                <w:szCs w:val="19"/>
              </w:rPr>
              <w:t xml:space="preserve">SGB Treasurer</w:t>
            </w:r>
          </w:p>
          <w:p>
            <w:pPr>
              <w:keepLines/>
              <w:spacing w:after="0" w:before="40"/>
            </w:pPr>
            <w:r>
              <w:rPr>
                <w:rFonts w:ascii="Arial" w:cs="Arial" w:eastAsia="Arial" w:hAnsi="Arial"/>
                <w:color w:val="64748B"/>
                <w:sz w:val="18"/>
                <w:szCs w:val="18"/>
              </w:rPr>
              <w:t xml:space="preserve">Date: 28/01/2026</w:t>
            </w:r>
          </w:p>
        </w:tc>
        <w:tc>
          <w:tcPr>
            <w:tcW w:type="dxa" w:w="3590"/>
            <w:tcMar>
              <w:top w:type="dxa" w:w="140"/>
              <w:left w:type="dxa" w:w="40"/>
              <w:bottom w:type="dxa" w:w="40"/>
              <w:right w:type="dxa" w:w="40"/>
            </w:tcMar>
          </w:tcPr>
          <w:p>
            <w:pPr>
              <w:keepLines/>
              <w:pBdr>
                <w:bottom w:val="single" w:color="64748B" w:sz="6"/>
              </w:pBdr>
              <w:spacing w:after="20" w:before="0"/>
            </w:pPr>
            <w:r>
              <w:rPr>
                <w:rFonts w:ascii="Arial" w:cs="Arial" w:eastAsia="Arial" w:hAnsi="Arial"/>
                <w:sz w:val="2"/>
                <w:szCs w:val="2"/>
              </w:rPr>
              <w:t xml:space="preserve"/>
            </w:r>
          </w:p>
          <w:p>
            <w:pPr>
              <w:keepLines/>
              <w:spacing w:after="50" w:before="0"/>
            </w:pPr>
            <w:r>
              <w:rPr>
                <w:rFonts w:ascii="Arial" w:cs="Arial" w:eastAsia="Arial" w:hAnsi="Arial"/>
                <w:i/>
                <w:iCs/>
                <w:color w:val="64748B"/>
                <w:sz w:val="16"/>
                <w:szCs w:val="16"/>
              </w:rPr>
              <w:t xml:space="preserve">Signature</w:t>
            </w:r>
          </w:p>
          <w:p>
            <w:pPr>
              <w:keepLines/>
              <w:spacing w:after="20" w:before="0"/>
            </w:pPr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Ms. M. Botha</w:t>
            </w:r>
          </w:p>
          <w:p>
            <w:pPr>
              <w:keepLines/>
              <w:spacing w:after="30" w:before="0"/>
            </w:pPr>
            <w:r>
              <w:rPr>
                <w:rFonts w:ascii="Arial" w:cs="Arial" w:eastAsia="Arial" w:hAnsi="Arial"/>
                <w:b/>
                <w:bCs/>
                <w:color w:val="0C2340"/>
                <w:sz w:val="19"/>
                <w:szCs w:val="19"/>
              </w:rPr>
              <w:t xml:space="preserve">School Principal</w:t>
            </w:r>
          </w:p>
          <w:p>
            <w:pPr>
              <w:keepLines/>
              <w:spacing w:after="0" w:before="40"/>
            </w:pPr>
            <w:r>
              <w:rPr>
                <w:rFonts w:ascii="Arial" w:cs="Arial" w:eastAsia="Arial" w:hAnsi="Arial"/>
                <w:color w:val="64748B"/>
                <w:sz w:val="18"/>
                <w:szCs w:val="18"/>
              </w:rPr>
              <w:t xml:space="preserve">Date: 28/01/2026</w:t>
            </w:r>
          </w:p>
        </w:tc>
      </w:tr>
    </w:tbl>
    <w:sectPr>
      <w:footerReference w:type="default" r:id="rId7"/>
      <w:pgSz w:w="11905" w:h="16837" w:orient="portrait"/>
      <w:pgMar w:top="566" w:right="566" w:bottom="566" w:left="566" w:header="453" w:footer="453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E2E8F0" w:sz="4"/>
      </w:pBdr>
      <w:spacing w:after="0" w:before="60"/>
      <w:jc w:val="center"/>
    </w:pPr>
    <w:r>
      <w:rPr>
        <w:rFonts w:ascii="Arial" w:cs="Arial" w:eastAsia="Arial" w:hAnsi="Arial"/>
        <w:color w:val="64748B"/>
        <w:sz w:val="17"/>
        <w:szCs w:val="17"/>
      </w:rPr>
      <w:t xml:space="preserve">LGAA SGB ATTENDANCE REGISTER • 28 JAN 2026   </w:t>
    </w:r>
    <w:r>
      <w:rPr>
        <w:rFonts w:ascii="Arial" w:cs="Arial" w:eastAsia="Arial" w:hAnsi="Arial"/>
        <w:color w:val="64748B"/>
        <w:sz w:val="17"/>
        <w:szCs w:val="17"/>
      </w:rPr>
      <w:t xml:space="preserve">Page </w:t>
    </w:r>
    <w:r>
      <w:rPr>
        <w:rFonts w:ascii="Arial" w:cs="Arial" w:eastAsia="Arial" w:hAnsi="Arial"/>
        <w:color w:val="64748B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64748B"/>
        <w:sz w:val="17"/>
        <w:szCs w:val="17"/>
      </w:rPr>
      <w:t xml:space="preserve"> of </w:t>
    </w:r>
    <w:r>
      <w:rPr>
        <w:rFonts w:ascii="Arial" w:cs="Arial" w:eastAsia="Arial" w:hAnsi="Arial"/>
        <w:color w:val="64748B"/>
        <w:sz w:val="17"/>
        <w:szCs w:val="17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A1A1A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bbcf79fefd00ed4a08c2d973b655ab8aa2ce4b82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2026-08-22T21:16:41.151Z</dcterms:created>
  <dcterms:modified xsi:type="dcterms:W3CDTF">2026-08-22T21:16:41.151Z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