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1251" w:rsidRDefault="00000000">
      <w:pPr>
        <w:spacing w:before="1400"/>
        <w:jc w:val="center"/>
      </w:pPr>
      <w:r>
        <w:rPr>
          <w:rFonts w:ascii="Aptos Display" w:hAnsi="Aptos Display"/>
          <w:b/>
          <w:color w:val="0B5D70"/>
          <w:sz w:val="48"/>
        </w:rPr>
        <w:t>METODOLOGÍA PROPUESTA</w:t>
      </w:r>
    </w:p>
    <w:p w:rsidR="001D1251" w:rsidRDefault="00000000">
      <w:pPr>
        <w:jc w:val="center"/>
      </w:pPr>
      <w:r>
        <w:rPr>
          <w:b/>
          <w:color w:val="177E89"/>
          <w:sz w:val="36"/>
        </w:rPr>
        <w:t>Motor de recomendaciones con IA y redistribución de demanda</w:t>
      </w:r>
    </w:p>
    <w:p w:rsidR="001D1251" w:rsidRDefault="00000000">
      <w:pPr>
        <w:pStyle w:val="SubtitleTFM"/>
        <w:jc w:val="center"/>
      </w:pPr>
      <w:r>
        <w:t>Propuesta adaptada al Desafío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1D1251">
        <w:trPr>
          <w:jc w:val="center"/>
        </w:trPr>
        <w:tc>
          <w:tcPr>
            <w:tcW w:w="9632" w:type="dxa"/>
            <w:shd w:val="clear" w:color="auto" w:fill="EAF4F7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1D1251" w:rsidRDefault="00000000">
            <w:pPr>
              <w:spacing w:after="80"/>
            </w:pPr>
            <w:r>
              <w:rPr>
                <w:b/>
                <w:color w:val="0B5D70"/>
              </w:rPr>
              <w:t>Idea central del proyecto</w:t>
            </w:r>
          </w:p>
          <w:p w:rsidR="001D1251" w:rsidRDefault="00000000">
            <w:pPr>
              <w:spacing w:after="0"/>
            </w:pPr>
            <w:r>
              <w:t>Desarrollar un sistema de recomendación turística que combine personalización, sostenibilidad y redistribución inteligente de los flujos turísticos hacia zonas menos visitadas, temporadas bajas y productos infrautilizados.</w:t>
            </w:r>
          </w:p>
        </w:tc>
      </w:tr>
    </w:tbl>
    <w:p w:rsidR="001D1251" w:rsidRDefault="00000000">
      <w:r>
        <w:br w:type="page"/>
      </w:r>
    </w:p>
    <w:p w:rsidR="001D1251" w:rsidRDefault="00000000">
      <w:pPr>
        <w:pStyle w:val="Heading1"/>
      </w:pPr>
      <w:r>
        <w:lastRenderedPageBreak/>
        <w:t>1. Estructura general del proyecto</w:t>
      </w:r>
    </w:p>
    <w:p w:rsidR="001D1251" w:rsidRDefault="00000000">
      <w:r>
        <w:t>El proyecto puede organizarse en tres modelos o etapas principales que funcionan de manera consecutiva: primero se calcula la afinidad entre el usuario y las experiencias, después se evalúa la conveniencia territorial y sostenible de cada alternativa y, finalmente, se reordena el ranking inicial mediante un proceso de re-ranking dinámico.</w:t>
      </w:r>
    </w:p>
    <w:p w:rsidR="001D1251" w:rsidRDefault="00000000">
      <w:pPr>
        <w:pStyle w:val="Heading2"/>
      </w:pPr>
      <w:r>
        <w:t>1.1. Modelo de afinidad usuario-experiencia</w:t>
      </w:r>
    </w:p>
    <w:p w:rsidR="001D1251" w:rsidRDefault="00000000">
      <w:r>
        <w:t>Primero se calcula qué experiencias encajan mejor con cada viajero. Para ello se representan tanto los usuarios como las experiencias mediante variables comparables.</w:t>
      </w:r>
    </w:p>
    <w:p w:rsidR="001D1251" w:rsidRDefault="00000000">
      <w:pPr>
        <w:pStyle w:val="Heading3"/>
      </w:pPr>
      <w:r>
        <w:t>Preferencias y características del usuario</w:t>
      </w:r>
    </w:p>
    <w:p w:rsidR="001D1251" w:rsidRDefault="00000000">
      <w:pPr>
        <w:pStyle w:val="ListBullet"/>
        <w:spacing w:after="40"/>
      </w:pPr>
      <w:r>
        <w:t>Cultura</w:t>
      </w:r>
    </w:p>
    <w:p w:rsidR="001D1251" w:rsidRDefault="00000000">
      <w:pPr>
        <w:pStyle w:val="ListBullet"/>
        <w:spacing w:after="40"/>
      </w:pPr>
      <w:r>
        <w:t>Gastronomía</w:t>
      </w:r>
    </w:p>
    <w:p w:rsidR="001D1251" w:rsidRDefault="00000000">
      <w:pPr>
        <w:pStyle w:val="ListBullet"/>
        <w:spacing w:after="40"/>
      </w:pPr>
      <w:r>
        <w:t>Naturaleza</w:t>
      </w:r>
    </w:p>
    <w:p w:rsidR="001D1251" w:rsidRDefault="00000000">
      <w:pPr>
        <w:pStyle w:val="ListBullet"/>
        <w:spacing w:after="40"/>
      </w:pPr>
      <w:r>
        <w:t>Playa</w:t>
      </w:r>
    </w:p>
    <w:p w:rsidR="001D1251" w:rsidRDefault="00000000">
      <w:pPr>
        <w:pStyle w:val="ListBullet"/>
        <w:spacing w:after="40"/>
      </w:pPr>
      <w:r>
        <w:t>Bienestar</w:t>
      </w:r>
    </w:p>
    <w:p w:rsidR="001D1251" w:rsidRDefault="00000000">
      <w:pPr>
        <w:pStyle w:val="ListBullet"/>
        <w:spacing w:after="40"/>
      </w:pPr>
      <w:r>
        <w:t>Aventura</w:t>
      </w:r>
    </w:p>
    <w:p w:rsidR="001D1251" w:rsidRDefault="00000000">
      <w:pPr>
        <w:pStyle w:val="ListBullet"/>
        <w:spacing w:after="40"/>
      </w:pPr>
      <w:r>
        <w:t>Presupuesto</w:t>
      </w:r>
    </w:p>
    <w:p w:rsidR="001D1251" w:rsidRDefault="00000000">
      <w:pPr>
        <w:pStyle w:val="ListBullet"/>
        <w:spacing w:after="40"/>
      </w:pPr>
      <w:r>
        <w:t>Duración del viaje</w:t>
      </w:r>
    </w:p>
    <w:p w:rsidR="001D1251" w:rsidRDefault="00000000">
      <w:pPr>
        <w:pStyle w:val="ListBullet"/>
        <w:spacing w:after="40"/>
      </w:pPr>
      <w:r>
        <w:t>Temporada</w:t>
      </w:r>
    </w:p>
    <w:p w:rsidR="001D1251" w:rsidRDefault="00000000">
      <w:pPr>
        <w:pStyle w:val="ListBullet"/>
        <w:spacing w:after="40"/>
      </w:pPr>
      <w:r>
        <w:t>Accesibilidad</w:t>
      </w:r>
    </w:p>
    <w:p w:rsidR="001D1251" w:rsidRDefault="00000000">
      <w:pPr>
        <w:pStyle w:val="ListBullet"/>
        <w:spacing w:after="40"/>
      </w:pPr>
      <w:r>
        <w:t>Distancia máxima</w:t>
      </w:r>
    </w:p>
    <w:p w:rsidR="001D1251" w:rsidRDefault="00000000">
      <w:pPr>
        <w:pStyle w:val="ListBullet"/>
        <w:spacing w:after="40"/>
      </w:pPr>
      <w:r>
        <w:t>Interés por la sostenibilidad</w:t>
      </w:r>
    </w:p>
    <w:p w:rsidR="001D1251" w:rsidRDefault="00000000">
      <w:pPr>
        <w:pStyle w:val="Heading3"/>
      </w:pPr>
      <w:r>
        <w:t>Características de las experiencias</w:t>
      </w:r>
    </w:p>
    <w:p w:rsidR="001D1251" w:rsidRDefault="00000000">
      <w:pPr>
        <w:pStyle w:val="ListBullet"/>
        <w:spacing w:after="40"/>
      </w:pPr>
      <w:r>
        <w:t>Categoría o tipo de experiencia</w:t>
      </w:r>
    </w:p>
    <w:p w:rsidR="001D1251" w:rsidRDefault="00000000">
      <w:pPr>
        <w:pStyle w:val="ListBullet"/>
        <w:spacing w:after="40"/>
      </w:pPr>
      <w:r>
        <w:t>Localización</w:t>
      </w:r>
    </w:p>
    <w:p w:rsidR="001D1251" w:rsidRDefault="00000000">
      <w:pPr>
        <w:pStyle w:val="ListBullet"/>
        <w:spacing w:after="40"/>
      </w:pPr>
      <w:r>
        <w:t>Precio</w:t>
      </w:r>
    </w:p>
    <w:p w:rsidR="001D1251" w:rsidRDefault="00000000">
      <w:pPr>
        <w:pStyle w:val="ListBullet"/>
        <w:spacing w:after="40"/>
      </w:pPr>
      <w:r>
        <w:t>Popularidad</w:t>
      </w:r>
    </w:p>
    <w:p w:rsidR="001D1251" w:rsidRDefault="00000000">
      <w:pPr>
        <w:pStyle w:val="ListBullet"/>
        <w:spacing w:after="40"/>
      </w:pPr>
      <w:r>
        <w:t>Ocupación</w:t>
      </w:r>
    </w:p>
    <w:p w:rsidR="001D1251" w:rsidRDefault="00000000">
      <w:pPr>
        <w:pStyle w:val="ListBullet"/>
        <w:spacing w:after="40"/>
      </w:pPr>
      <w:r>
        <w:t>Capacidad disponible</w:t>
      </w:r>
    </w:p>
    <w:p w:rsidR="001D1251" w:rsidRDefault="00000000">
      <w:pPr>
        <w:pStyle w:val="ListBullet"/>
        <w:spacing w:after="40"/>
      </w:pPr>
      <w:r>
        <w:t>Temporada alta o baja</w:t>
      </w:r>
    </w:p>
    <w:p w:rsidR="001D1251" w:rsidRDefault="00000000">
      <w:pPr>
        <w:pStyle w:val="ListBullet"/>
        <w:spacing w:after="40"/>
      </w:pPr>
      <w:r>
        <w:t>Accesibilidad</w:t>
      </w:r>
    </w:p>
    <w:p w:rsidR="001D1251" w:rsidRDefault="00000000">
      <w:pPr>
        <w:pStyle w:val="ListBullet"/>
        <w:spacing w:after="40"/>
      </w:pPr>
      <w:r>
        <w:t>Nivel de saturación</w:t>
      </w:r>
    </w:p>
    <w:p w:rsidR="001D1251" w:rsidRDefault="00000000">
      <w:pPr>
        <w:pStyle w:val="ListBullet"/>
        <w:spacing w:after="40"/>
      </w:pPr>
      <w:r>
        <w:t>Sensibilidad ambiental</w:t>
      </w:r>
    </w:p>
    <w:p w:rsidR="001D1251" w:rsidRDefault="00000000">
      <w:r>
        <w:t>El resultado es una puntuación de afinidad entre cada usuario y cada experiencia:</w:t>
      </w:r>
    </w:p>
    <w:p w:rsidR="001D1251" w:rsidRDefault="00000000">
      <w:pPr>
        <w:spacing w:before="100" w:after="160"/>
        <w:jc w:val="center"/>
      </w:pPr>
      <w:r>
        <w:rPr>
          <w:rFonts w:ascii="Cambria Math" w:hAnsi="Cambria Math"/>
          <w:i/>
          <w:sz w:val="23"/>
        </w:rPr>
        <w:t>Afinidad(u, e)</w:t>
      </w:r>
    </w:p>
    <w:p w:rsidR="001D1251" w:rsidRDefault="00000000">
      <w:r>
        <w:t>donde u representa al usuario y e representa la experiencia turística.</w:t>
      </w:r>
    </w:p>
    <w:p w:rsidR="001D1251" w:rsidRDefault="00000000">
      <w:pPr>
        <w:pStyle w:val="Heading2"/>
      </w:pPr>
      <w:r>
        <w:t>1.2. Modelo de redistribución</w:t>
      </w:r>
    </w:p>
    <w:p w:rsidR="001D1251" w:rsidRDefault="00000000">
      <w:r>
        <w:t>Después se calcula si una experiencia es adecuada desde el punto de vista territorial, operativo y sostenible. Para ello se puede construir un índice denominado Tourism Demand Redistribution Score (TDRS).</w:t>
      </w:r>
    </w:p>
    <w:p w:rsidR="001D1251" w:rsidRDefault="00000000">
      <w:r>
        <w:t>El índice podría combinar las siguientes dimensiones:</w:t>
      </w:r>
    </w:p>
    <w:p w:rsidR="001D1251" w:rsidRDefault="00000000">
      <w:pPr>
        <w:pStyle w:val="ListBullet"/>
        <w:spacing w:after="40"/>
      </w:pPr>
      <w:r>
        <w:lastRenderedPageBreak/>
        <w:t>Afinidad del usuario</w:t>
      </w:r>
    </w:p>
    <w:p w:rsidR="001D1251" w:rsidRDefault="00000000">
      <w:pPr>
        <w:pStyle w:val="ListBullet"/>
        <w:spacing w:after="40"/>
      </w:pPr>
      <w:r>
        <w:t>Capacidad disponible</w:t>
      </w:r>
    </w:p>
    <w:p w:rsidR="001D1251" w:rsidRDefault="00000000">
      <w:pPr>
        <w:pStyle w:val="ListBullet"/>
        <w:spacing w:after="40"/>
      </w:pPr>
      <w:r>
        <w:t>Accesibilidad</w:t>
      </w:r>
    </w:p>
    <w:p w:rsidR="001D1251" w:rsidRDefault="00000000">
      <w:pPr>
        <w:pStyle w:val="ListBullet"/>
        <w:spacing w:after="40"/>
      </w:pPr>
      <w:r>
        <w:t>Ocupación actual</w:t>
      </w:r>
    </w:p>
    <w:p w:rsidR="001D1251" w:rsidRDefault="00000000">
      <w:pPr>
        <w:pStyle w:val="ListBullet"/>
        <w:spacing w:after="40"/>
      </w:pPr>
      <w:r>
        <w:t>Impacto económico local</w:t>
      </w:r>
    </w:p>
    <w:p w:rsidR="001D1251" w:rsidRDefault="00000000">
      <w:pPr>
        <w:pStyle w:val="ListBullet"/>
        <w:spacing w:after="40"/>
      </w:pPr>
      <w:r>
        <w:t>Sensibilidad ambiental</w:t>
      </w:r>
    </w:p>
    <w:p w:rsidR="001D1251" w:rsidRDefault="00000000">
      <w:pPr>
        <w:pStyle w:val="ListBullet"/>
        <w:spacing w:after="40"/>
      </w:pPr>
      <w:r>
        <w:t>Estacionalidad</w:t>
      </w:r>
    </w:p>
    <w:p w:rsidR="001D1251" w:rsidRDefault="00000000">
      <w:pPr>
        <w:pStyle w:val="ListBullet"/>
        <w:spacing w:after="40"/>
      </w:pPr>
      <w:r>
        <w:t>Diversificación territorial</w:t>
      </w:r>
    </w:p>
    <w:p w:rsidR="001D1251" w:rsidRDefault="00000000">
      <w:r>
        <w:t>Una formulación simplificada sería:</w:t>
      </w:r>
    </w:p>
    <w:p w:rsidR="001D1251" w:rsidRDefault="00000000">
      <w:pPr>
        <w:spacing w:before="100" w:after="160"/>
        <w:jc w:val="center"/>
      </w:pPr>
      <w:r>
        <w:rPr>
          <w:rFonts w:ascii="Cambria Math" w:hAnsi="Cambria Math"/>
          <w:i/>
          <w:sz w:val="23"/>
        </w:rPr>
        <w:t>TDRS = w₁·Afinidad + w₂·Capacidad + w₃·Accesibilidad + w₄·Impacto local + w₅·Temporada baja + w₆·Diversificación − w₇·Ocupación − w₈·Sensibilidad ambiental</w:t>
      </w:r>
    </w:p>
    <w:p w:rsidR="001D1251" w:rsidRDefault="00000000">
      <w:r>
        <w:t>Los parámetros w₁, w₂, ..., w₈ representan los pesos asignados a cada criterio. Parte del análisis del TFM puede consistir en probar diferentes combinaciones de pesos y estudiar cómo cambian los resultados.</w:t>
      </w:r>
    </w:p>
    <w:p w:rsidR="001D1251" w:rsidRDefault="00000000">
      <w:pPr>
        <w:pStyle w:val="Heading2"/>
      </w:pPr>
      <w:r>
        <w:t>1.3. Re-ranking dinámico</w:t>
      </w:r>
    </w:p>
    <w:p w:rsidR="001D1251" w:rsidRDefault="00000000">
      <w:r>
        <w:t>El recomendador genera inicialmente una lista ordenada según la afinidad. Posteriormente, el re-ranking modifica ese orden utilizando el índice de redistribución, la ocupación, la sostenibilidad y la capacidad disponible.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1"/>
        <w:gridCol w:w="4811"/>
      </w:tblGrid>
      <w:tr w:rsidR="001D1251">
        <w:trPr>
          <w:jc w:val="center"/>
        </w:trPr>
        <w:tc>
          <w:tcPr>
            <w:tcW w:w="4816" w:type="dxa"/>
            <w:shd w:val="clear" w:color="auto" w:fill="D9EEF2"/>
            <w:vAlign w:val="center"/>
          </w:tcPr>
          <w:p w:rsidR="001D1251" w:rsidRDefault="00000000">
            <w:r>
              <w:rPr>
                <w:b/>
                <w:color w:val="0B5D70"/>
              </w:rPr>
              <w:t>Ranking tradicional</w:t>
            </w:r>
          </w:p>
        </w:tc>
        <w:tc>
          <w:tcPr>
            <w:tcW w:w="4816" w:type="dxa"/>
            <w:shd w:val="clear" w:color="auto" w:fill="D9EEF2"/>
            <w:vAlign w:val="center"/>
          </w:tcPr>
          <w:p w:rsidR="001D1251" w:rsidRDefault="00000000">
            <w:r>
              <w:rPr>
                <w:b/>
                <w:color w:val="0B5D70"/>
              </w:rPr>
              <w:t>Ranking redistributivo</w:t>
            </w:r>
          </w:p>
        </w:tc>
      </w:tr>
      <w:tr w:rsidR="001D1251">
        <w:trPr>
          <w:jc w:val="center"/>
        </w:trPr>
        <w:tc>
          <w:tcPr>
            <w:tcW w:w="4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1251" w:rsidRDefault="00000000">
            <w:r>
              <w:t>Experiencia muy popular y saturada</w:t>
            </w:r>
          </w:p>
        </w:tc>
        <w:tc>
          <w:tcPr>
            <w:tcW w:w="4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1251" w:rsidRDefault="00000000">
            <w:r>
              <w:t>Experiencia alternativa con alta afinidad</w:t>
            </w:r>
          </w:p>
        </w:tc>
      </w:tr>
      <w:tr w:rsidR="001D1251">
        <w:trPr>
          <w:jc w:val="center"/>
        </w:trPr>
        <w:tc>
          <w:tcPr>
            <w:tcW w:w="4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1251" w:rsidRDefault="00000000">
            <w:r>
              <w:t>Experiencia muy popular</w:t>
            </w:r>
          </w:p>
        </w:tc>
        <w:tc>
          <w:tcPr>
            <w:tcW w:w="4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1251" w:rsidRDefault="00000000">
            <w:r>
              <w:t>Experiencia situada en una zona menos visitada</w:t>
            </w:r>
          </w:p>
        </w:tc>
      </w:tr>
      <w:tr w:rsidR="001D1251">
        <w:trPr>
          <w:jc w:val="center"/>
        </w:trPr>
        <w:tc>
          <w:tcPr>
            <w:tcW w:w="4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1251" w:rsidRDefault="00000000">
            <w:r>
              <w:t>Experiencia céntrica</w:t>
            </w:r>
          </w:p>
        </w:tc>
        <w:tc>
          <w:tcPr>
            <w:tcW w:w="4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1251" w:rsidRDefault="00000000">
            <w:r>
              <w:t>Experiencia disponible en temporada baja</w:t>
            </w:r>
          </w:p>
        </w:tc>
      </w:tr>
      <w:tr w:rsidR="001D1251">
        <w:trPr>
          <w:jc w:val="center"/>
        </w:trPr>
        <w:tc>
          <w:tcPr>
            <w:tcW w:w="4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1251" w:rsidRDefault="00000000">
            <w:r>
              <w:t>Experiencia alternativa</w:t>
            </w:r>
          </w:p>
        </w:tc>
        <w:tc>
          <w:tcPr>
            <w:tcW w:w="4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1251" w:rsidRDefault="00000000">
            <w:r>
              <w:t>Experiencia popular con capacidad disponible</w:t>
            </w:r>
          </w:p>
        </w:tc>
      </w:tr>
      <w:tr w:rsidR="001D1251">
        <w:trPr>
          <w:jc w:val="center"/>
        </w:trPr>
        <w:tc>
          <w:tcPr>
            <w:tcW w:w="4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1251" w:rsidRDefault="00000000">
            <w:r>
              <w:t>Experiencia poco conocida</w:t>
            </w:r>
          </w:p>
        </w:tc>
        <w:tc>
          <w:tcPr>
            <w:tcW w:w="4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1251" w:rsidRDefault="00000000">
            <w:r>
              <w:t>Experiencia saturada</w:t>
            </w:r>
          </w:p>
        </w:tc>
      </w:tr>
    </w:tbl>
    <w:p w:rsidR="001D1251" w:rsidRDefault="00000000">
      <w:r>
        <w:t>El objetivo no es eliminar los destinos populares, sino reducir su prioridad cuando existe una alternativa con una afinidad similar y una menor presión turística.</w:t>
      </w:r>
    </w:p>
    <w:p w:rsidR="001D1251" w:rsidRDefault="00000000">
      <w:pPr>
        <w:pStyle w:val="Heading1"/>
      </w:pPr>
      <w:r>
        <w:t>2. Metodología adaptada al Desafío 2</w:t>
      </w:r>
    </w:p>
    <w:p w:rsidR="001D1251" w:rsidRDefault="00000000">
      <w:pPr>
        <w:pStyle w:val="Heading2"/>
      </w:pPr>
      <w:r>
        <w:t>Fase 1. Definición del problema y alcance</w:t>
      </w:r>
    </w:p>
    <w:p w:rsidR="001D1251" w:rsidRDefault="00000000">
      <w:r>
        <w:t>El primer paso es delimitar el proyecto para que sea viable dentro del tiempo y los recursos de un TFM. Una propuesta razonable sería trabajar con:</w:t>
      </w:r>
    </w:p>
    <w:p w:rsidR="001D1251" w:rsidRDefault="00000000">
      <w:pPr>
        <w:pStyle w:val="ListBullet"/>
        <w:spacing w:after="40"/>
      </w:pPr>
      <w:r>
        <w:t>Una ciudad y sus municipios cercanos, una provincia o una comunidad autónoma.</w:t>
      </w:r>
    </w:p>
    <w:p w:rsidR="001D1251" w:rsidRDefault="00000000">
      <w:pPr>
        <w:pStyle w:val="ListBullet"/>
        <w:spacing w:after="40"/>
      </w:pPr>
      <w:r>
        <w:t>Entre 30 y 100 experiencias turísticas.</w:t>
      </w:r>
    </w:p>
    <w:p w:rsidR="001D1251" w:rsidRDefault="00000000">
      <w:pPr>
        <w:pStyle w:val="ListBullet"/>
        <w:spacing w:after="40"/>
      </w:pPr>
      <w:r>
        <w:t>Entre 500 y 5.000 usuarios simulados.</w:t>
      </w:r>
    </w:p>
    <w:p w:rsidR="001D1251" w:rsidRDefault="00000000">
      <w:pPr>
        <w:pStyle w:val="ListBullet"/>
        <w:spacing w:after="40"/>
      </w:pPr>
      <w:r>
        <w:t>Combinación de datos públicos y datos sintéticos.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1D1251">
        <w:trPr>
          <w:jc w:val="center"/>
        </w:trPr>
        <w:tc>
          <w:tcPr>
            <w:tcW w:w="9632" w:type="dxa"/>
            <w:shd w:val="clear" w:color="auto" w:fill="EAF4F7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1D1251" w:rsidRDefault="00000000">
            <w:pPr>
              <w:spacing w:after="80"/>
            </w:pPr>
            <w:r>
              <w:rPr>
                <w:b/>
                <w:color w:val="0B5D70"/>
              </w:rPr>
              <w:t>Ejemplo práctico</w:t>
            </w:r>
          </w:p>
          <w:p w:rsidR="001D1251" w:rsidRDefault="00000000">
            <w:pPr>
              <w:spacing w:after="0"/>
            </w:pPr>
            <w:r>
              <w:lastRenderedPageBreak/>
              <w:t>Ejemplo de alcance: recomendación de experiencias culturales y gastronómicas en Sevilla y municipios situados a menos de una hora, como Carmona y Osuna.</w:t>
            </w:r>
          </w:p>
        </w:tc>
      </w:tr>
    </w:tbl>
    <w:p w:rsidR="001D1251" w:rsidRDefault="00000000">
      <w:pPr>
        <w:pStyle w:val="Heading2"/>
      </w:pPr>
      <w:r>
        <w:lastRenderedPageBreak/>
        <w:t>Fase 2. Recopilación y diseño de datos</w:t>
      </w:r>
    </w:p>
    <w:p w:rsidR="001D1251" w:rsidRDefault="00000000">
      <w:r>
        <w:t>Aunque el reto menciona reservas, perfiles, navegación, reseñas, clima, eventos, movilidad, disponibilidad, ocupación hotelera, datos geoespaciales y tiempos de transporte, no es necesario utilizar todas las fuentes. Se recomienda diseñar tres tablas principales.</w:t>
      </w:r>
    </w:p>
    <w:p w:rsidR="001D1251" w:rsidRDefault="00000000">
      <w:pPr>
        <w:pStyle w:val="Heading3"/>
      </w:pPr>
      <w:r>
        <w:t>Tabla de usuarios</w:t>
      </w:r>
    </w:p>
    <w:p w:rsidR="001D1251" w:rsidRDefault="00000000">
      <w:pPr>
        <w:pStyle w:val="ListBullet"/>
        <w:spacing w:after="40"/>
      </w:pPr>
      <w:r>
        <w:t>ID de usuario</w:t>
      </w:r>
    </w:p>
    <w:p w:rsidR="001D1251" w:rsidRDefault="00000000">
      <w:pPr>
        <w:pStyle w:val="ListBullet"/>
        <w:spacing w:after="40"/>
      </w:pPr>
      <w:r>
        <w:t>Preferencias turísticas</w:t>
      </w:r>
    </w:p>
    <w:p w:rsidR="001D1251" w:rsidRDefault="00000000">
      <w:pPr>
        <w:pStyle w:val="ListBullet"/>
        <w:spacing w:after="40"/>
      </w:pPr>
      <w:r>
        <w:t>Presupuesto</w:t>
      </w:r>
    </w:p>
    <w:p w:rsidR="001D1251" w:rsidRDefault="00000000">
      <w:pPr>
        <w:pStyle w:val="ListBullet"/>
        <w:spacing w:after="40"/>
      </w:pPr>
      <w:r>
        <w:t>Edad o segmento</w:t>
      </w:r>
    </w:p>
    <w:p w:rsidR="001D1251" w:rsidRDefault="00000000">
      <w:pPr>
        <w:pStyle w:val="ListBullet"/>
        <w:spacing w:after="40"/>
      </w:pPr>
      <w:r>
        <w:t>Tipo de viaje</w:t>
      </w:r>
    </w:p>
    <w:p w:rsidR="001D1251" w:rsidRDefault="00000000">
      <w:pPr>
        <w:pStyle w:val="ListBullet"/>
        <w:spacing w:after="40"/>
      </w:pPr>
      <w:r>
        <w:t>Temporada preferida</w:t>
      </w:r>
    </w:p>
    <w:p w:rsidR="001D1251" w:rsidRDefault="00000000">
      <w:pPr>
        <w:pStyle w:val="ListBullet"/>
        <w:spacing w:after="40"/>
      </w:pPr>
      <w:r>
        <w:t>Distancia máxima aceptada</w:t>
      </w:r>
    </w:p>
    <w:p w:rsidR="001D1251" w:rsidRDefault="00000000">
      <w:pPr>
        <w:pStyle w:val="ListBullet"/>
        <w:spacing w:after="40"/>
      </w:pPr>
      <w:r>
        <w:t>Necesidades de accesibilidad</w:t>
      </w:r>
    </w:p>
    <w:p w:rsidR="001D1251" w:rsidRDefault="00000000">
      <w:pPr>
        <w:pStyle w:val="ListBullet"/>
        <w:spacing w:after="40"/>
      </w:pPr>
      <w:r>
        <w:t>Sensibilidad hacia la sostenibilidad</w:t>
      </w:r>
    </w:p>
    <w:p w:rsidR="001D1251" w:rsidRDefault="00000000">
      <w:pPr>
        <w:pStyle w:val="Heading3"/>
      </w:pPr>
      <w:r>
        <w:t>Tabla de experiencias</w:t>
      </w:r>
    </w:p>
    <w:p w:rsidR="001D1251" w:rsidRDefault="00000000">
      <w:pPr>
        <w:pStyle w:val="ListBullet"/>
        <w:spacing w:after="40"/>
      </w:pPr>
      <w:r>
        <w:t>ID de experiencia</w:t>
      </w:r>
    </w:p>
    <w:p w:rsidR="001D1251" w:rsidRDefault="00000000">
      <w:pPr>
        <w:pStyle w:val="ListBullet"/>
        <w:spacing w:after="40"/>
      </w:pPr>
      <w:r>
        <w:t>Nombre</w:t>
      </w:r>
    </w:p>
    <w:p w:rsidR="001D1251" w:rsidRDefault="00000000">
      <w:pPr>
        <w:pStyle w:val="ListBullet"/>
        <w:spacing w:after="40"/>
      </w:pPr>
      <w:r>
        <w:t>Categoría</w:t>
      </w:r>
    </w:p>
    <w:p w:rsidR="001D1251" w:rsidRDefault="00000000">
      <w:pPr>
        <w:pStyle w:val="ListBullet"/>
        <w:spacing w:after="40"/>
      </w:pPr>
      <w:r>
        <w:t>Localización</w:t>
      </w:r>
    </w:p>
    <w:p w:rsidR="001D1251" w:rsidRDefault="00000000">
      <w:pPr>
        <w:pStyle w:val="ListBullet"/>
        <w:spacing w:after="40"/>
      </w:pPr>
      <w:r>
        <w:t>Precio</w:t>
      </w:r>
    </w:p>
    <w:p w:rsidR="001D1251" w:rsidRDefault="00000000">
      <w:pPr>
        <w:pStyle w:val="ListBullet"/>
        <w:spacing w:after="40"/>
      </w:pPr>
      <w:r>
        <w:t>Valoración</w:t>
      </w:r>
    </w:p>
    <w:p w:rsidR="001D1251" w:rsidRDefault="00000000">
      <w:pPr>
        <w:pStyle w:val="ListBullet"/>
        <w:spacing w:after="40"/>
      </w:pPr>
      <w:r>
        <w:t>Popularidad</w:t>
      </w:r>
    </w:p>
    <w:p w:rsidR="001D1251" w:rsidRDefault="00000000">
      <w:pPr>
        <w:pStyle w:val="ListBullet"/>
        <w:spacing w:after="40"/>
      </w:pPr>
      <w:r>
        <w:t>Capacidad</w:t>
      </w:r>
    </w:p>
    <w:p w:rsidR="001D1251" w:rsidRDefault="00000000">
      <w:pPr>
        <w:pStyle w:val="ListBullet"/>
        <w:spacing w:after="40"/>
      </w:pPr>
      <w:r>
        <w:t>Ocupación</w:t>
      </w:r>
    </w:p>
    <w:p w:rsidR="001D1251" w:rsidRDefault="00000000">
      <w:pPr>
        <w:pStyle w:val="ListBullet"/>
        <w:spacing w:after="40"/>
      </w:pPr>
      <w:r>
        <w:t>Accesibilidad</w:t>
      </w:r>
    </w:p>
    <w:p w:rsidR="001D1251" w:rsidRDefault="00000000">
      <w:pPr>
        <w:pStyle w:val="ListBullet"/>
        <w:spacing w:after="40"/>
      </w:pPr>
      <w:r>
        <w:t>Temporada</w:t>
      </w:r>
    </w:p>
    <w:p w:rsidR="001D1251" w:rsidRDefault="00000000">
      <w:pPr>
        <w:pStyle w:val="ListBullet"/>
        <w:spacing w:after="40"/>
      </w:pPr>
      <w:r>
        <w:t>Nivel de saturación</w:t>
      </w:r>
    </w:p>
    <w:p w:rsidR="001D1251" w:rsidRDefault="00000000">
      <w:pPr>
        <w:pStyle w:val="ListBullet"/>
        <w:spacing w:after="40"/>
      </w:pPr>
      <w:r>
        <w:t>Indicador de sostenibilidad</w:t>
      </w:r>
    </w:p>
    <w:p w:rsidR="001D1251" w:rsidRDefault="00000000">
      <w:pPr>
        <w:pStyle w:val="Heading3"/>
      </w:pPr>
      <w:r>
        <w:t>Tabla de interacciones</w:t>
      </w:r>
    </w:p>
    <w:p w:rsidR="001D1251" w:rsidRDefault="00000000">
      <w:pPr>
        <w:pStyle w:val="ListBullet"/>
        <w:spacing w:after="40"/>
      </w:pPr>
      <w:r>
        <w:t>Usuario</w:t>
      </w:r>
    </w:p>
    <w:p w:rsidR="001D1251" w:rsidRDefault="00000000">
      <w:pPr>
        <w:pStyle w:val="ListBullet"/>
        <w:spacing w:after="40"/>
      </w:pPr>
      <w:r>
        <w:t>Experiencia</w:t>
      </w:r>
    </w:p>
    <w:p w:rsidR="001D1251" w:rsidRDefault="00000000">
      <w:pPr>
        <w:pStyle w:val="ListBullet"/>
        <w:spacing w:after="40"/>
      </w:pPr>
      <w:r>
        <w:t>Clic</w:t>
      </w:r>
    </w:p>
    <w:p w:rsidR="001D1251" w:rsidRDefault="00000000">
      <w:pPr>
        <w:pStyle w:val="ListBullet"/>
        <w:spacing w:after="40"/>
      </w:pPr>
      <w:r>
        <w:t>Reserva</w:t>
      </w:r>
    </w:p>
    <w:p w:rsidR="001D1251" w:rsidRDefault="00000000">
      <w:pPr>
        <w:pStyle w:val="ListBullet"/>
        <w:spacing w:after="40"/>
      </w:pPr>
      <w:r>
        <w:t>Valoración</w:t>
      </w:r>
    </w:p>
    <w:p w:rsidR="001D1251" w:rsidRDefault="00000000">
      <w:pPr>
        <w:pStyle w:val="ListBullet"/>
        <w:spacing w:after="40"/>
      </w:pPr>
      <w:r>
        <w:t>Fecha</w:t>
      </w:r>
    </w:p>
    <w:p w:rsidR="001D1251" w:rsidRDefault="00000000">
      <w:pPr>
        <w:pStyle w:val="ListBullet"/>
        <w:spacing w:after="40"/>
      </w:pPr>
      <w:r>
        <w:t>Tiempo de permanencia</w:t>
      </w:r>
    </w:p>
    <w:p w:rsidR="001D1251" w:rsidRDefault="00000000">
      <w:pPr>
        <w:pStyle w:val="ListBullet"/>
        <w:spacing w:after="40"/>
      </w:pPr>
      <w:r>
        <w:t>Favorito o no favorito</w:t>
      </w:r>
    </w:p>
    <w:p w:rsidR="001D1251" w:rsidRDefault="00000000">
      <w:r>
        <w:t>Cuando no se disponga de interacciones reales, se pueden generar datos sintéticos de forma documentada y razonada.</w:t>
      </w:r>
    </w:p>
    <w:p w:rsidR="001D1251" w:rsidRDefault="00000000">
      <w:pPr>
        <w:pStyle w:val="Heading2"/>
      </w:pPr>
      <w:r>
        <w:lastRenderedPageBreak/>
        <w:t>Fase 3. Análisis exploratorio</w:t>
      </w:r>
    </w:p>
    <w:p w:rsidR="001D1251" w:rsidRDefault="00000000">
      <w:r>
        <w:t>El análisis exploratorio permite comprender la estructura de la demanda y detectar patrones de concentración o infrautilización.</w:t>
      </w:r>
    </w:p>
    <w:p w:rsidR="001D1251" w:rsidRDefault="00000000">
      <w:pPr>
        <w:pStyle w:val="ListBullet"/>
        <w:spacing w:after="40"/>
      </w:pPr>
      <w:r>
        <w:t>Experiencias más populares.</w:t>
      </w:r>
    </w:p>
    <w:p w:rsidR="001D1251" w:rsidRDefault="00000000">
      <w:pPr>
        <w:pStyle w:val="ListBullet"/>
        <w:spacing w:after="40"/>
      </w:pPr>
      <w:r>
        <w:t>Zonas con mayor demanda.</w:t>
      </w:r>
    </w:p>
    <w:p w:rsidR="001D1251" w:rsidRDefault="00000000">
      <w:pPr>
        <w:pStyle w:val="ListBullet"/>
        <w:spacing w:after="40"/>
      </w:pPr>
      <w:r>
        <w:t>Concentración geográfica.</w:t>
      </w:r>
    </w:p>
    <w:p w:rsidR="001D1251" w:rsidRDefault="00000000">
      <w:pPr>
        <w:pStyle w:val="ListBullet"/>
        <w:spacing w:after="40"/>
      </w:pPr>
      <w:r>
        <w:t>Distribución temporal.</w:t>
      </w:r>
    </w:p>
    <w:p w:rsidR="001D1251" w:rsidRDefault="00000000">
      <w:pPr>
        <w:pStyle w:val="ListBullet"/>
        <w:spacing w:after="40"/>
      </w:pPr>
      <w:r>
        <w:t>Categorías más solicitadas.</w:t>
      </w:r>
    </w:p>
    <w:p w:rsidR="001D1251" w:rsidRDefault="00000000">
      <w:pPr>
        <w:pStyle w:val="ListBullet"/>
        <w:spacing w:after="40"/>
      </w:pPr>
      <w:r>
        <w:t>Relación entre ocupación y popularidad.</w:t>
      </w:r>
    </w:p>
    <w:p w:rsidR="001D1251" w:rsidRDefault="00000000">
      <w:pPr>
        <w:pStyle w:val="ListBullet"/>
        <w:spacing w:after="40"/>
      </w:pPr>
      <w:r>
        <w:t>Relación entre distancia y aceptación.</w:t>
      </w:r>
    </w:p>
    <w:p w:rsidR="001D1251" w:rsidRDefault="00000000">
      <w:pPr>
        <w:pStyle w:val="ListBullet"/>
        <w:spacing w:after="40"/>
      </w:pPr>
      <w:r>
        <w:t>Existencia de productos infrautilizados.</w:t>
      </w:r>
    </w:p>
    <w:p w:rsidR="001D1251" w:rsidRDefault="00000000">
      <w:r>
        <w:t>Se pueden utilizar mapas, histogramas, análisis de correlación y técnicas de clustering.</w:t>
      </w:r>
    </w:p>
    <w:p w:rsidR="001D1251" w:rsidRDefault="00000000">
      <w:pPr>
        <w:pStyle w:val="Heading2"/>
      </w:pPr>
      <w:r>
        <w:t>Fase 4. Construcción de perfiles de usuario</w:t>
      </w:r>
    </w:p>
    <w:p w:rsidR="001D1251" w:rsidRDefault="00000000">
      <w:r>
        <w:t>Los perfiles se pueden construir mediante un enfoque simple o mediante una segmentación más avanzada.</w:t>
      </w:r>
    </w:p>
    <w:p w:rsidR="001D1251" w:rsidRDefault="00000000">
      <w:pPr>
        <w:pStyle w:val="Heading3"/>
      </w:pPr>
      <w:r>
        <w:t>Enfoque simple</w:t>
      </w:r>
    </w:p>
    <w:p w:rsidR="001D1251" w:rsidRDefault="00000000">
      <w:r>
        <w:t>Cada usuario se representa como un vector de preferencias:</w:t>
      </w:r>
    </w:p>
    <w:p w:rsidR="001D1251" w:rsidRDefault="00000000">
      <w:pPr>
        <w:spacing w:before="100" w:after="160"/>
        <w:jc w:val="center"/>
      </w:pPr>
      <w:r>
        <w:rPr>
          <w:rFonts w:ascii="Cambria Math" w:hAnsi="Cambria Math"/>
          <w:i/>
          <w:sz w:val="23"/>
        </w:rPr>
        <w:t>Usuario = [cultura, naturaleza, gastronomía, aventura, presupuesto, sostenibilidad]</w:t>
      </w:r>
    </w:p>
    <w:p w:rsidR="001D1251" w:rsidRDefault="00000000">
      <w:pPr>
        <w:pStyle w:val="Heading3"/>
      </w:pPr>
      <w:r>
        <w:t>Enfoque avanzado</w:t>
      </w:r>
    </w:p>
    <w:p w:rsidR="001D1251" w:rsidRDefault="00000000">
      <w:r>
        <w:t>Se puede aplicar clustering para identificar segmentos de viajeros:</w:t>
      </w:r>
    </w:p>
    <w:p w:rsidR="001D1251" w:rsidRDefault="00000000">
      <w:pPr>
        <w:pStyle w:val="ListBullet"/>
        <w:spacing w:after="40"/>
      </w:pPr>
      <w:r>
        <w:t>Viajero cultural</w:t>
      </w:r>
    </w:p>
    <w:p w:rsidR="001D1251" w:rsidRDefault="00000000">
      <w:pPr>
        <w:pStyle w:val="ListBullet"/>
        <w:spacing w:after="40"/>
      </w:pPr>
      <w:r>
        <w:t>Viajero gastronómico</w:t>
      </w:r>
    </w:p>
    <w:p w:rsidR="001D1251" w:rsidRDefault="00000000">
      <w:pPr>
        <w:pStyle w:val="ListBullet"/>
        <w:spacing w:after="40"/>
      </w:pPr>
      <w:r>
        <w:t>Viajero de naturaleza</w:t>
      </w:r>
    </w:p>
    <w:p w:rsidR="001D1251" w:rsidRDefault="00000000">
      <w:pPr>
        <w:pStyle w:val="ListBullet"/>
        <w:spacing w:after="40"/>
      </w:pPr>
      <w:r>
        <w:t>Viajero familiar</w:t>
      </w:r>
    </w:p>
    <w:p w:rsidR="001D1251" w:rsidRDefault="00000000">
      <w:pPr>
        <w:pStyle w:val="ListBullet"/>
        <w:spacing w:after="40"/>
      </w:pPr>
      <w:r>
        <w:t>Viajero premium</w:t>
      </w:r>
    </w:p>
    <w:p w:rsidR="001D1251" w:rsidRDefault="00000000">
      <w:pPr>
        <w:pStyle w:val="ListBullet"/>
        <w:spacing w:after="40"/>
      </w:pPr>
      <w:r>
        <w:t>Viajero sostenible</w:t>
      </w:r>
    </w:p>
    <w:p w:rsidR="001D1251" w:rsidRDefault="00000000">
      <w:r>
        <w:t>La opción más completa es combinar el vector individual de cada usuario con el segmento al que pertenece.</w:t>
      </w:r>
    </w:p>
    <w:p w:rsidR="001D1251" w:rsidRDefault="00000000">
      <w:pPr>
        <w:pStyle w:val="Heading2"/>
      </w:pPr>
      <w:r>
        <w:t>Fase 5. Generación de embeddings de experiencias</w:t>
      </w:r>
    </w:p>
    <w:p w:rsidR="001D1251" w:rsidRDefault="00000000">
      <w:r>
        <w:t>Las experiencias pueden representarse de dos formas complementarias.</w:t>
      </w:r>
    </w:p>
    <w:p w:rsidR="001D1251" w:rsidRDefault="00000000">
      <w:pPr>
        <w:pStyle w:val="Heading3"/>
      </w:pPr>
      <w:r>
        <w:t>Opción accesible: vectores estructurados</w:t>
      </w:r>
    </w:p>
    <w:p w:rsidR="001D1251" w:rsidRDefault="00000000">
      <w:r>
        <w:t>Se crean vectores manuales con variables numéricas y categóricas:</w:t>
      </w:r>
    </w:p>
    <w:p w:rsidR="001D1251" w:rsidRDefault="00000000">
      <w:pPr>
        <w:spacing w:before="100" w:after="160"/>
        <w:jc w:val="center"/>
      </w:pPr>
      <w:r>
        <w:rPr>
          <w:rFonts w:ascii="Cambria Math" w:hAnsi="Cambria Math"/>
          <w:i/>
          <w:sz w:val="23"/>
        </w:rPr>
        <w:t>Experiencia = [cultura, gastronomía, naturaleza, precio, accesibilidad, popularidad]</w:t>
      </w:r>
    </w:p>
    <w:p w:rsidR="001D1251" w:rsidRDefault="00000000">
      <w:pPr>
        <w:pStyle w:val="Heading3"/>
      </w:pPr>
      <w:r>
        <w:t>Opción alineada con IA: embeddings de texto</w:t>
      </w:r>
    </w:p>
    <w:p w:rsidR="001D1251" w:rsidRDefault="00000000">
      <w:r>
        <w:t>Se utiliza la descripción textual de cada experiencia y un modelo como Sentence-BERT para generar representaciones semánticas. De este modo, experiencias como «visita a bodega familiar», «cata de productos locales» y «ruta gastronómica artesanal» quedarían próximas en el espacio vectorial.</w:t>
      </w:r>
    </w:p>
    <w:p w:rsidR="001D1251" w:rsidRDefault="00000000">
      <w:r>
        <w:lastRenderedPageBreak/>
        <w:t>La recomendación metodológica es combinar variables estructuradas y embeddings de las descripciones.</w:t>
      </w:r>
    </w:p>
    <w:p w:rsidR="001D1251" w:rsidRDefault="00000000">
      <w:pPr>
        <w:pStyle w:val="Heading2"/>
      </w:pPr>
      <w:r>
        <w:t>Fase 6. Integración de variables contextuales</w:t>
      </w:r>
    </w:p>
    <w:p w:rsidR="001D1251" w:rsidRDefault="00000000">
      <w:r>
        <w:t>Para evitar que el proyecto sea demasiado amplio, conviene seleccionar tres o cuatro variables contextuales relevantes:</w:t>
      </w:r>
    </w:p>
    <w:p w:rsidR="001D1251" w:rsidRDefault="00000000">
      <w:pPr>
        <w:pStyle w:val="ListBullet"/>
        <w:spacing w:after="40"/>
      </w:pPr>
      <w:r>
        <w:t>Temporada.</w:t>
      </w:r>
    </w:p>
    <w:p w:rsidR="001D1251" w:rsidRDefault="00000000">
      <w:pPr>
        <w:pStyle w:val="ListBullet"/>
        <w:spacing w:after="40"/>
      </w:pPr>
      <w:r>
        <w:t>Ocupación.</w:t>
      </w:r>
    </w:p>
    <w:p w:rsidR="001D1251" w:rsidRDefault="00000000">
      <w:pPr>
        <w:pStyle w:val="ListBullet"/>
        <w:spacing w:after="40"/>
      </w:pPr>
      <w:r>
        <w:t>Distancia.</w:t>
      </w:r>
    </w:p>
    <w:p w:rsidR="001D1251" w:rsidRDefault="00000000">
      <w:pPr>
        <w:pStyle w:val="ListBullet"/>
        <w:spacing w:after="40"/>
      </w:pPr>
      <w:r>
        <w:t>Accesibilidad.</w:t>
      </w:r>
    </w:p>
    <w:p w:rsidR="001D1251" w:rsidRDefault="00000000">
      <w:pPr>
        <w:pStyle w:val="ListBullet"/>
        <w:spacing w:after="40"/>
      </w:pPr>
      <w:r>
        <w:t>Clima, de manera opcional.</w:t>
      </w:r>
    </w:p>
    <w:p w:rsidR="001D1251" w:rsidRDefault="00000000">
      <w:r>
        <w:t>Estas variables permiten adaptar las recomendaciones. Por ejemplo, el sistema puede evitar actividades exteriores con lluvia intensa, favorecer experiencias con capacidad disponible, penalizar una ocupación elevada y priorizar alternativas cercanas y accesibles.</w:t>
      </w:r>
    </w:p>
    <w:p w:rsidR="001D1251" w:rsidRDefault="00000000">
      <w:pPr>
        <w:pStyle w:val="Heading2"/>
      </w:pPr>
      <w:r>
        <w:t>Fase 7. Modelo de afinidad usuario-producto</w:t>
      </w:r>
    </w:p>
    <w:p w:rsidR="001D1251" w:rsidRDefault="00000000">
      <w:r>
        <w:t>Se recomienda comparar un modelo base con un modelo más avanzado.</w:t>
      </w:r>
    </w:p>
    <w:p w:rsidR="001D1251" w:rsidRDefault="00000000">
      <w:pPr>
        <w:pStyle w:val="Heading3"/>
      </w:pPr>
      <w:r>
        <w:t>Modelo base</w:t>
      </w:r>
    </w:p>
    <w:p w:rsidR="001D1251" w:rsidRDefault="00000000">
      <w:pPr>
        <w:pStyle w:val="ListBullet"/>
        <w:spacing w:after="40"/>
      </w:pPr>
      <w:r>
        <w:t>Recomendación basada en contenido</w:t>
      </w:r>
    </w:p>
    <w:p w:rsidR="001D1251" w:rsidRDefault="00000000">
      <w:pPr>
        <w:pStyle w:val="ListBullet"/>
        <w:spacing w:after="40"/>
      </w:pPr>
      <w:r>
        <w:t>Similitud del coseno</w:t>
      </w:r>
    </w:p>
    <w:p w:rsidR="001D1251" w:rsidRDefault="00000000">
      <w:pPr>
        <w:pStyle w:val="ListBullet"/>
        <w:spacing w:after="40"/>
      </w:pPr>
      <w:r>
        <w:t>K-Nearest Neighbors</w:t>
      </w:r>
    </w:p>
    <w:p w:rsidR="001D1251" w:rsidRDefault="00000000">
      <w:pPr>
        <w:pStyle w:val="ListBullet"/>
        <w:spacing w:after="40"/>
      </w:pPr>
      <w:r>
        <w:t>Comparación entre preferencias del usuario y características de las experiencias</w:t>
      </w:r>
    </w:p>
    <w:p w:rsidR="001D1251" w:rsidRDefault="00000000">
      <w:pPr>
        <w:pStyle w:val="Heading3"/>
      </w:pPr>
      <w:r>
        <w:t>Modelo avanzado</w:t>
      </w:r>
    </w:p>
    <w:p w:rsidR="001D1251" w:rsidRDefault="00000000">
      <w:pPr>
        <w:pStyle w:val="ListBullet"/>
        <w:spacing w:after="40"/>
      </w:pPr>
      <w:r>
        <w:t>LightFM</w:t>
      </w:r>
    </w:p>
    <w:p w:rsidR="001D1251" w:rsidRDefault="00000000">
      <w:pPr>
        <w:pStyle w:val="ListBullet"/>
        <w:spacing w:after="40"/>
      </w:pPr>
      <w:r>
        <w:t>XGBoost para predecir clic o reserva</w:t>
      </w:r>
    </w:p>
    <w:p w:rsidR="001D1251" w:rsidRDefault="00000000">
      <w:pPr>
        <w:pStyle w:val="ListBullet"/>
        <w:spacing w:after="40"/>
      </w:pPr>
      <w:r>
        <w:t>Two-Tower Model, si se desea un componente más técnico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1D1251">
        <w:trPr>
          <w:jc w:val="center"/>
        </w:trPr>
        <w:tc>
          <w:tcPr>
            <w:tcW w:w="9632" w:type="dxa"/>
            <w:shd w:val="clear" w:color="auto" w:fill="EAF4F7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1D1251" w:rsidRDefault="00000000">
            <w:pPr>
              <w:spacing w:after="80"/>
            </w:pPr>
            <w:r>
              <w:rPr>
                <w:b/>
                <w:color w:val="0B5D70"/>
              </w:rPr>
              <w:t>Recomendación técnica</w:t>
            </w:r>
          </w:p>
          <w:p w:rsidR="001D1251" w:rsidRDefault="00000000">
            <w:pPr>
              <w:spacing w:after="0"/>
            </w:pPr>
            <w:r>
              <w:t>La opción más equilibrada para el TFM es utilizar un baseline con similitud del coseno y compararlo con LightFM o XGBoost. No es necesario incorporar simultáneamente Deep Learning, Graph Neural Networks, PyMC y Reinforcement Learning.</w:t>
            </w:r>
          </w:p>
        </w:tc>
      </w:tr>
    </w:tbl>
    <w:p w:rsidR="001D1251" w:rsidRDefault="00000000">
      <w:pPr>
        <w:pStyle w:val="Heading2"/>
      </w:pPr>
      <w:r>
        <w:t>Fase 8. Restricciones de sostenibilidad y redistribución</w:t>
      </w:r>
    </w:p>
    <w:p w:rsidR="001D1251" w:rsidRDefault="00000000">
      <w:r>
        <w:t>Esta es la fase central del proyecto. Se deben definir indicadores que permitan medir la presión turística y la oportunidad de redistribución.</w:t>
      </w:r>
    </w:p>
    <w:p w:rsidR="001D1251" w:rsidRDefault="00000000">
      <w:pPr>
        <w:pStyle w:val="Heading3"/>
      </w:pPr>
      <w:r>
        <w:t>Índice de saturación</w:t>
      </w:r>
    </w:p>
    <w:p w:rsidR="001D1251" w:rsidRDefault="00000000">
      <w:pPr>
        <w:pStyle w:val="ListBullet"/>
        <w:spacing w:after="40"/>
      </w:pPr>
      <w:r>
        <w:t>Ocupación</w:t>
      </w:r>
    </w:p>
    <w:p w:rsidR="001D1251" w:rsidRDefault="00000000">
      <w:pPr>
        <w:pStyle w:val="ListBullet"/>
        <w:spacing w:after="40"/>
      </w:pPr>
      <w:r>
        <w:t>Número de visitas</w:t>
      </w:r>
    </w:p>
    <w:p w:rsidR="001D1251" w:rsidRDefault="00000000">
      <w:pPr>
        <w:pStyle w:val="ListBullet"/>
        <w:spacing w:after="40"/>
      </w:pPr>
      <w:r>
        <w:t>Capacidad máxima</w:t>
      </w:r>
    </w:p>
    <w:p w:rsidR="001D1251" w:rsidRDefault="00000000">
      <w:pPr>
        <w:pStyle w:val="ListBullet"/>
        <w:spacing w:after="40"/>
      </w:pPr>
      <w:r>
        <w:t>Concentración temporal</w:t>
      </w:r>
    </w:p>
    <w:p w:rsidR="001D1251" w:rsidRDefault="00000000">
      <w:pPr>
        <w:pStyle w:val="ListBullet"/>
        <w:spacing w:after="40"/>
      </w:pPr>
      <w:r>
        <w:t>Concentración territorial</w:t>
      </w:r>
    </w:p>
    <w:p w:rsidR="001D1251" w:rsidRDefault="00000000">
      <w:pPr>
        <w:spacing w:before="100" w:after="160"/>
        <w:jc w:val="center"/>
      </w:pPr>
      <w:r>
        <w:rPr>
          <w:rFonts w:ascii="Cambria Math" w:hAnsi="Cambria Math"/>
          <w:i/>
          <w:sz w:val="23"/>
        </w:rPr>
        <w:t>Saturación = 0,4·Ocupación + 0,3·Demanda relativa + 0,2·Estacionalidad + 0,1·Presión territorial</w:t>
      </w:r>
    </w:p>
    <w:p w:rsidR="001D1251" w:rsidRDefault="00000000">
      <w:pPr>
        <w:pStyle w:val="Heading3"/>
      </w:pPr>
      <w:r>
        <w:lastRenderedPageBreak/>
        <w:t>Índice de oportunidad de redistribución</w:t>
      </w:r>
    </w:p>
    <w:p w:rsidR="001D1251" w:rsidRDefault="00000000">
      <w:pPr>
        <w:pStyle w:val="ListBullet"/>
        <w:spacing w:after="40"/>
      </w:pPr>
      <w:r>
        <w:t>Baja ocupación</w:t>
      </w:r>
    </w:p>
    <w:p w:rsidR="001D1251" w:rsidRDefault="00000000">
      <w:pPr>
        <w:pStyle w:val="ListBullet"/>
        <w:spacing w:after="40"/>
      </w:pPr>
      <w:r>
        <w:t>Buena valoración</w:t>
      </w:r>
    </w:p>
    <w:p w:rsidR="001D1251" w:rsidRDefault="00000000">
      <w:pPr>
        <w:pStyle w:val="ListBullet"/>
        <w:spacing w:after="40"/>
      </w:pPr>
      <w:r>
        <w:t>Capacidad disponible</w:t>
      </w:r>
    </w:p>
    <w:p w:rsidR="001D1251" w:rsidRDefault="00000000">
      <w:pPr>
        <w:pStyle w:val="ListBullet"/>
        <w:spacing w:after="40"/>
      </w:pPr>
      <w:r>
        <w:t>Accesibilidad</w:t>
      </w:r>
    </w:p>
    <w:p w:rsidR="001D1251" w:rsidRDefault="00000000">
      <w:pPr>
        <w:pStyle w:val="ListBullet"/>
        <w:spacing w:after="40"/>
      </w:pPr>
      <w:r>
        <w:t>Afinidad</w:t>
      </w:r>
    </w:p>
    <w:p w:rsidR="001D1251" w:rsidRDefault="00000000">
      <w:pPr>
        <w:pStyle w:val="ListBullet"/>
        <w:spacing w:after="40"/>
      </w:pPr>
      <w:r>
        <w:t>Proximidad a un hotspot</w:t>
      </w:r>
    </w:p>
    <w:p w:rsidR="001D1251" w:rsidRDefault="00000000">
      <w:pPr>
        <w:pStyle w:val="ListBullet"/>
        <w:spacing w:after="40"/>
      </w:pPr>
      <w:r>
        <w:t>Impacto local</w:t>
      </w:r>
    </w:p>
    <w:p w:rsidR="001D1251" w:rsidRDefault="00000000">
      <w:pPr>
        <w:pStyle w:val="Heading2"/>
      </w:pPr>
      <w:r>
        <w:t>Fase 9. Re-ranking dinámico</w:t>
      </w:r>
    </w:p>
    <w:p w:rsidR="001D1251" w:rsidRDefault="00000000">
      <w:r>
        <w:t>Se parte del ranking obtenido por afinidad y se calcula una puntuación final que incorpora los objetivos de redistribución:</w:t>
      </w:r>
    </w:p>
    <w:p w:rsidR="001D1251" w:rsidRDefault="00000000">
      <w:pPr>
        <w:spacing w:before="100" w:after="160"/>
        <w:jc w:val="center"/>
      </w:pPr>
      <w:r>
        <w:rPr>
          <w:rFonts w:ascii="Cambria Math" w:hAnsi="Cambria Math"/>
          <w:i/>
          <w:sz w:val="23"/>
        </w:rPr>
        <w:t>Score final = α·Score base + β·Redistribución + γ·Sostenibilidad + δ·Capacidad − λ·Saturación</w:t>
      </w:r>
    </w:p>
    <w:p w:rsidR="001D1251" w:rsidRDefault="00000000">
      <w:r>
        <w:t>Se pueden comparar tres escenarios:</w:t>
      </w:r>
    </w:p>
    <w:p w:rsidR="001D1251" w:rsidRDefault="00000000">
      <w:pPr>
        <w:pStyle w:val="Heading3"/>
      </w:pPr>
      <w:r>
        <w:t>Escenario A: recomendación tradicional</w:t>
      </w:r>
    </w:p>
    <w:p w:rsidR="001D1251" w:rsidRDefault="00000000">
      <w:r>
        <w:t>Se optimiza únicamente la afinidad entre usuario y experiencia.</w:t>
      </w:r>
    </w:p>
    <w:p w:rsidR="001D1251" w:rsidRDefault="00000000">
      <w:pPr>
        <w:pStyle w:val="Heading3"/>
      </w:pPr>
      <w:r>
        <w:t>Escenario B: redistribución moderada</w:t>
      </w:r>
    </w:p>
    <w:p w:rsidR="001D1251" w:rsidRDefault="00000000">
      <w:r>
        <w:t>Se mantiene la afinidad como criterio principal, pero se penaliza la saturación.</w:t>
      </w:r>
    </w:p>
    <w:p w:rsidR="001D1251" w:rsidRDefault="00000000">
      <w:pPr>
        <w:pStyle w:val="Heading3"/>
      </w:pPr>
      <w:r>
        <w:t>Escenario C: redistribución intensiva</w:t>
      </w:r>
    </w:p>
    <w:p w:rsidR="001D1251" w:rsidRDefault="00000000">
      <w:r>
        <w:t>Se otorga mayor peso a los destinos alternativos, la temporada baja y la capacidad disponible.</w:t>
      </w:r>
    </w:p>
    <w:p w:rsidR="001D1251" w:rsidRDefault="00000000">
      <w:r>
        <w:t>La comparación permite medir cuánto se gana en redistribución y cuánto puede variar la satisfacción estimada.</w:t>
      </w:r>
    </w:p>
    <w:p w:rsidR="001D1251" w:rsidRDefault="00000000">
      <w:pPr>
        <w:pStyle w:val="Heading2"/>
      </w:pPr>
      <w:r>
        <w:t>Fase 10. Explicabilidad</w:t>
      </w:r>
    </w:p>
    <w:p w:rsidR="001D1251" w:rsidRDefault="00000000">
      <w:r>
        <w:t>Cada recomendación debería incluir una explicación comprensible para el usuario. No es obligatorio utilizar un método de XAI complejo.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1D1251">
        <w:trPr>
          <w:jc w:val="center"/>
        </w:trPr>
        <w:tc>
          <w:tcPr>
            <w:tcW w:w="9632" w:type="dxa"/>
            <w:shd w:val="clear" w:color="auto" w:fill="EAF4F7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1D1251" w:rsidRDefault="00000000">
            <w:pPr>
              <w:spacing w:after="80"/>
            </w:pPr>
            <w:r>
              <w:rPr>
                <w:b/>
                <w:color w:val="0B5D70"/>
              </w:rPr>
              <w:t>Ejemplo de explicación</w:t>
            </w:r>
          </w:p>
          <w:p w:rsidR="001D1251" w:rsidRDefault="00000000">
            <w:pPr>
              <w:spacing w:after="0"/>
            </w:pPr>
            <w:r>
              <w:t>Te recomendamos Carmona porque coincide con tu interés por el patrimonio y la gastronomía, está a menos de una hora de Sevilla y presenta una menor saturación turística durante las fechas seleccionadas.</w:t>
            </w:r>
          </w:p>
        </w:tc>
      </w:tr>
    </w:tbl>
    <w:p w:rsidR="001D1251" w:rsidRDefault="00000000">
      <w:r>
        <w:t>Las explicaciones pueden generarse mediante:</w:t>
      </w:r>
    </w:p>
    <w:p w:rsidR="001D1251" w:rsidRDefault="00000000">
      <w:pPr>
        <w:pStyle w:val="ListBullet"/>
        <w:spacing w:after="40"/>
      </w:pPr>
      <w:r>
        <w:t>Importancia de variables</w:t>
      </w:r>
    </w:p>
    <w:p w:rsidR="001D1251" w:rsidRDefault="00000000">
      <w:pPr>
        <w:pStyle w:val="ListBullet"/>
        <w:spacing w:after="40"/>
      </w:pPr>
      <w:r>
        <w:t>SHAP, si se utiliza XGBoost</w:t>
      </w:r>
    </w:p>
    <w:p w:rsidR="001D1251" w:rsidRDefault="00000000">
      <w:pPr>
        <w:pStyle w:val="ListBullet"/>
        <w:spacing w:after="40"/>
      </w:pPr>
      <w:r>
        <w:t>Reglas explicativas</w:t>
      </w:r>
    </w:p>
    <w:p w:rsidR="001D1251" w:rsidRDefault="00000000">
      <w:pPr>
        <w:pStyle w:val="ListBullet"/>
        <w:spacing w:after="40"/>
      </w:pPr>
      <w:r>
        <w:t>Factores principales de similitud</w:t>
      </w:r>
    </w:p>
    <w:p w:rsidR="001D1251" w:rsidRDefault="00000000">
      <w:pPr>
        <w:pStyle w:val="Heading2"/>
      </w:pPr>
      <w:r>
        <w:t>Fase 11. Simulación de impacto</w:t>
      </w:r>
    </w:p>
    <w:p w:rsidR="001D1251" w:rsidRDefault="00000000">
      <w:r>
        <w:t>La simulación permite evaluar el impacto del sistema sobre la distribución de la demanda. Por ejemplo, se pueden simular 1.000 viajeros.</w:t>
      </w:r>
    </w:p>
    <w:p w:rsidR="001D1251" w:rsidRDefault="00000000">
      <w:pPr>
        <w:pStyle w:val="Heading3"/>
      </w:pPr>
      <w:r>
        <w:lastRenderedPageBreak/>
        <w:t>Simulación 1</w:t>
      </w:r>
    </w:p>
    <w:p w:rsidR="001D1251" w:rsidRDefault="00000000">
      <w:r>
        <w:t>Todos los viajeros reciben recomendaciones tradicionales.</w:t>
      </w:r>
    </w:p>
    <w:p w:rsidR="001D1251" w:rsidRDefault="00000000">
      <w:pPr>
        <w:pStyle w:val="Heading3"/>
      </w:pPr>
      <w:r>
        <w:t>Simulación 2</w:t>
      </w:r>
    </w:p>
    <w:p w:rsidR="001D1251" w:rsidRDefault="00000000">
      <w:r>
        <w:t>Todos los viajeros reciben recomendaciones redistributivas.</w:t>
      </w:r>
    </w:p>
    <w:p w:rsidR="001D1251" w:rsidRDefault="00000000">
      <w:r>
        <w:t>Después se comparan:</w:t>
      </w:r>
    </w:p>
    <w:p w:rsidR="001D1251" w:rsidRDefault="00000000">
      <w:pPr>
        <w:pStyle w:val="ListBullet"/>
        <w:spacing w:after="40"/>
      </w:pPr>
      <w:r>
        <w:t>Número de usuarios enviados a cada zona</w:t>
      </w:r>
    </w:p>
    <w:p w:rsidR="001D1251" w:rsidRDefault="00000000">
      <w:pPr>
        <w:pStyle w:val="ListBullet"/>
        <w:spacing w:after="40"/>
      </w:pPr>
      <w:r>
        <w:t>Concentración de recomendaciones</w:t>
      </w:r>
    </w:p>
    <w:p w:rsidR="001D1251" w:rsidRDefault="00000000">
      <w:pPr>
        <w:pStyle w:val="ListBullet"/>
        <w:spacing w:after="40"/>
      </w:pPr>
      <w:r>
        <w:t>Ocupación estimada</w:t>
      </w:r>
    </w:p>
    <w:p w:rsidR="001D1251" w:rsidRDefault="00000000">
      <w:pPr>
        <w:pStyle w:val="ListBullet"/>
        <w:spacing w:after="40"/>
      </w:pPr>
      <w:r>
        <w:t>Cobertura territorial</w:t>
      </w:r>
    </w:p>
    <w:p w:rsidR="001D1251" w:rsidRDefault="00000000">
      <w:pPr>
        <w:pStyle w:val="ListBullet"/>
        <w:spacing w:after="40"/>
      </w:pPr>
      <w:r>
        <w:t>Afinidad media</w:t>
      </w:r>
    </w:p>
    <w:p w:rsidR="001D1251" w:rsidRDefault="00000000">
      <w:pPr>
        <w:pStyle w:val="ListBullet"/>
        <w:spacing w:after="40"/>
      </w:pPr>
      <w:r>
        <w:t>Diversidad</w:t>
      </w:r>
    </w:p>
    <w:p w:rsidR="001D1251" w:rsidRDefault="00000000">
      <w:pPr>
        <w:pStyle w:val="ListBullet"/>
        <w:spacing w:after="40"/>
      </w:pPr>
      <w:r>
        <w:t>Demanda en temporada baja</w:t>
      </w:r>
    </w:p>
    <w:p w:rsidR="001D1251" w:rsidRDefault="00000000">
      <w:pPr>
        <w:pStyle w:val="Heading2"/>
      </w:pPr>
      <w:r>
        <w:t>Fase 12. Dashboard</w:t>
      </w:r>
    </w:p>
    <w:p w:rsidR="001D1251" w:rsidRDefault="00000000">
      <w:r>
        <w:t>El dashboard puede desarrollarse en Streamlit, Power BI o Tableau. Una estructura de cuatro páginas sería suficiente.</w:t>
      </w:r>
    </w:p>
    <w:p w:rsidR="001D1251" w:rsidRDefault="00000000">
      <w:pPr>
        <w:pStyle w:val="Heading3"/>
      </w:pPr>
      <w:r>
        <w:t>Página 1. Perfil del viajero</w:t>
      </w:r>
    </w:p>
    <w:p w:rsidR="001D1251" w:rsidRDefault="00000000">
      <w:pPr>
        <w:pStyle w:val="ListBullet"/>
        <w:spacing w:after="40"/>
      </w:pPr>
      <w:r>
        <w:t>Preferencias</w:t>
      </w:r>
    </w:p>
    <w:p w:rsidR="001D1251" w:rsidRDefault="00000000">
      <w:pPr>
        <w:pStyle w:val="ListBullet"/>
        <w:spacing w:after="40"/>
      </w:pPr>
      <w:r>
        <w:t>Presupuesto</w:t>
      </w:r>
    </w:p>
    <w:p w:rsidR="001D1251" w:rsidRDefault="00000000">
      <w:pPr>
        <w:pStyle w:val="ListBullet"/>
        <w:spacing w:after="40"/>
      </w:pPr>
      <w:r>
        <w:t>Temporada</w:t>
      </w:r>
    </w:p>
    <w:p w:rsidR="001D1251" w:rsidRDefault="00000000">
      <w:pPr>
        <w:pStyle w:val="ListBullet"/>
        <w:spacing w:after="40"/>
      </w:pPr>
      <w:r>
        <w:t>Distancia máxima</w:t>
      </w:r>
    </w:p>
    <w:p w:rsidR="001D1251" w:rsidRDefault="00000000">
      <w:pPr>
        <w:pStyle w:val="ListBullet"/>
        <w:spacing w:after="40"/>
      </w:pPr>
      <w:r>
        <w:t>Accesibilidad</w:t>
      </w:r>
    </w:p>
    <w:p w:rsidR="001D1251" w:rsidRDefault="00000000">
      <w:pPr>
        <w:pStyle w:val="ListBullet"/>
        <w:spacing w:after="40"/>
      </w:pPr>
      <w:r>
        <w:t>Sostenibilidad</w:t>
      </w:r>
    </w:p>
    <w:p w:rsidR="001D1251" w:rsidRDefault="00000000">
      <w:pPr>
        <w:pStyle w:val="Heading3"/>
      </w:pPr>
      <w:r>
        <w:t>Página 2. Recomendaciones</w:t>
      </w:r>
    </w:p>
    <w:p w:rsidR="001D1251" w:rsidRDefault="00000000">
      <w:pPr>
        <w:pStyle w:val="ListBullet"/>
        <w:spacing w:after="40"/>
      </w:pPr>
      <w:r>
        <w:t>Top 5 de experiencias</w:t>
      </w:r>
    </w:p>
    <w:p w:rsidR="001D1251" w:rsidRDefault="00000000">
      <w:pPr>
        <w:pStyle w:val="ListBullet"/>
        <w:spacing w:after="40"/>
      </w:pPr>
      <w:r>
        <w:t>Afinidad</w:t>
      </w:r>
    </w:p>
    <w:p w:rsidR="001D1251" w:rsidRDefault="00000000">
      <w:pPr>
        <w:pStyle w:val="ListBullet"/>
        <w:spacing w:after="40"/>
      </w:pPr>
      <w:r>
        <w:t>Precio</w:t>
      </w:r>
    </w:p>
    <w:p w:rsidR="001D1251" w:rsidRDefault="00000000">
      <w:pPr>
        <w:pStyle w:val="ListBullet"/>
        <w:spacing w:after="40"/>
      </w:pPr>
      <w:r>
        <w:t>Distancia</w:t>
      </w:r>
    </w:p>
    <w:p w:rsidR="001D1251" w:rsidRDefault="00000000">
      <w:pPr>
        <w:pStyle w:val="ListBullet"/>
        <w:spacing w:after="40"/>
      </w:pPr>
      <w:r>
        <w:t>Ocupación</w:t>
      </w:r>
    </w:p>
    <w:p w:rsidR="001D1251" w:rsidRDefault="00000000">
      <w:pPr>
        <w:pStyle w:val="ListBullet"/>
        <w:spacing w:after="40"/>
      </w:pPr>
      <w:r>
        <w:t>Saturación</w:t>
      </w:r>
    </w:p>
    <w:p w:rsidR="001D1251" w:rsidRDefault="00000000">
      <w:pPr>
        <w:pStyle w:val="ListBullet"/>
        <w:spacing w:after="40"/>
      </w:pPr>
      <w:r>
        <w:t>Explicación</w:t>
      </w:r>
    </w:p>
    <w:p w:rsidR="001D1251" w:rsidRDefault="00000000">
      <w:pPr>
        <w:pStyle w:val="Heading3"/>
      </w:pPr>
      <w:r>
        <w:t>Página 3. Comparación de modelos</w:t>
      </w:r>
    </w:p>
    <w:p w:rsidR="001D1251" w:rsidRDefault="00000000">
      <w:pPr>
        <w:pStyle w:val="ListBullet"/>
        <w:spacing w:after="40"/>
      </w:pPr>
      <w:r>
        <w:t>Ranking tradicional</w:t>
      </w:r>
    </w:p>
    <w:p w:rsidR="001D1251" w:rsidRDefault="00000000">
      <w:pPr>
        <w:pStyle w:val="ListBullet"/>
        <w:spacing w:after="40"/>
      </w:pPr>
      <w:r>
        <w:t>Ranking redistributivo</w:t>
      </w:r>
    </w:p>
    <w:p w:rsidR="001D1251" w:rsidRDefault="00000000">
      <w:pPr>
        <w:pStyle w:val="ListBullet"/>
        <w:spacing w:after="40"/>
      </w:pPr>
      <w:r>
        <w:t>Afinidad media</w:t>
      </w:r>
    </w:p>
    <w:p w:rsidR="001D1251" w:rsidRDefault="00000000">
      <w:pPr>
        <w:pStyle w:val="ListBullet"/>
        <w:spacing w:after="40"/>
      </w:pPr>
      <w:r>
        <w:t>Diversidad</w:t>
      </w:r>
    </w:p>
    <w:p w:rsidR="001D1251" w:rsidRDefault="00000000">
      <w:pPr>
        <w:pStyle w:val="ListBullet"/>
        <w:spacing w:after="40"/>
      </w:pPr>
      <w:r>
        <w:t>Cobertura</w:t>
      </w:r>
    </w:p>
    <w:p w:rsidR="001D1251" w:rsidRDefault="00000000">
      <w:pPr>
        <w:pStyle w:val="ListBullet"/>
        <w:spacing w:after="40"/>
      </w:pPr>
      <w:r>
        <w:t>Saturación media</w:t>
      </w:r>
    </w:p>
    <w:p w:rsidR="001D1251" w:rsidRDefault="00000000">
      <w:pPr>
        <w:pStyle w:val="Heading3"/>
      </w:pPr>
      <w:r>
        <w:t>Página 4. Simulación territorial</w:t>
      </w:r>
    </w:p>
    <w:p w:rsidR="001D1251" w:rsidRDefault="00000000">
      <w:pPr>
        <w:pStyle w:val="ListBullet"/>
        <w:spacing w:after="40"/>
      </w:pPr>
      <w:r>
        <w:t>Mapa</w:t>
      </w:r>
    </w:p>
    <w:p w:rsidR="001D1251" w:rsidRDefault="00000000">
      <w:pPr>
        <w:pStyle w:val="ListBullet"/>
        <w:spacing w:after="40"/>
      </w:pPr>
      <w:r>
        <w:lastRenderedPageBreak/>
        <w:t>Distribución de viajeros</w:t>
      </w:r>
    </w:p>
    <w:p w:rsidR="001D1251" w:rsidRDefault="00000000">
      <w:pPr>
        <w:pStyle w:val="ListBullet"/>
        <w:spacing w:after="40"/>
      </w:pPr>
      <w:r>
        <w:t>Hotspots</w:t>
      </w:r>
    </w:p>
    <w:p w:rsidR="001D1251" w:rsidRDefault="00000000">
      <w:pPr>
        <w:pStyle w:val="ListBullet"/>
        <w:spacing w:after="40"/>
      </w:pPr>
      <w:r>
        <w:t>Zonas beneficiadas</w:t>
      </w:r>
    </w:p>
    <w:p w:rsidR="001D1251" w:rsidRDefault="00000000">
      <w:pPr>
        <w:pStyle w:val="ListBullet"/>
        <w:spacing w:after="40"/>
      </w:pPr>
      <w:r>
        <w:t>Comparación antes y después</w:t>
      </w:r>
    </w:p>
    <w:p w:rsidR="001D1251" w:rsidRDefault="00000000">
      <w:pPr>
        <w:pStyle w:val="Heading1"/>
      </w:pPr>
      <w:r>
        <w:t>3. Métricas adaptadas al desafío</w:t>
      </w:r>
    </w:p>
    <w:p w:rsidR="001D1251" w:rsidRDefault="00000000">
      <w:r>
        <w:t>Las métricas pueden organizarse en tres grupos para separar la calidad de la recomendación, la diversidad y el impacto redistributivo.</w:t>
      </w:r>
    </w:p>
    <w:p w:rsidR="001D1251" w:rsidRDefault="00000000">
      <w:pPr>
        <w:pStyle w:val="Heading2"/>
      </w:pPr>
      <w:r>
        <w:t>3.1. Métricas de recomendación</w:t>
      </w:r>
    </w:p>
    <w:p w:rsidR="001D1251" w:rsidRDefault="00000000">
      <w:pPr>
        <w:pStyle w:val="ListBullet"/>
        <w:spacing w:after="40"/>
      </w:pPr>
      <w:r>
        <w:t>Precision@K</w:t>
      </w:r>
    </w:p>
    <w:p w:rsidR="001D1251" w:rsidRDefault="00000000">
      <w:pPr>
        <w:pStyle w:val="ListBullet"/>
        <w:spacing w:after="40"/>
      </w:pPr>
      <w:r>
        <w:t>Recall@K</w:t>
      </w:r>
    </w:p>
    <w:p w:rsidR="001D1251" w:rsidRDefault="00000000">
      <w:pPr>
        <w:pStyle w:val="ListBullet"/>
        <w:spacing w:after="40"/>
      </w:pPr>
      <w:r>
        <w:t>NDCG@K</w:t>
      </w:r>
    </w:p>
    <w:p w:rsidR="001D1251" w:rsidRDefault="00000000">
      <w:pPr>
        <w:pStyle w:val="ListBullet"/>
        <w:spacing w:after="40"/>
      </w:pPr>
      <w:r>
        <w:t>MAP@K</w:t>
      </w:r>
    </w:p>
    <w:p w:rsidR="001D1251" w:rsidRDefault="00000000">
      <w:pPr>
        <w:pStyle w:val="ListBullet"/>
        <w:spacing w:after="40"/>
      </w:pPr>
      <w:r>
        <w:t>Tasa de clic estimada</w:t>
      </w:r>
    </w:p>
    <w:p w:rsidR="001D1251" w:rsidRDefault="00000000">
      <w:pPr>
        <w:pStyle w:val="ListBullet"/>
        <w:spacing w:after="40"/>
      </w:pPr>
      <w:r>
        <w:t>Conversión potencial</w:t>
      </w:r>
    </w:p>
    <w:p w:rsidR="001D1251" w:rsidRDefault="00000000">
      <w:pPr>
        <w:pStyle w:val="ListBullet"/>
        <w:spacing w:after="40"/>
      </w:pPr>
      <w:r>
        <w:t>Afinidad media</w:t>
      </w:r>
    </w:p>
    <w:p w:rsidR="001D1251" w:rsidRDefault="00000000">
      <w:pPr>
        <w:pStyle w:val="Heading2"/>
      </w:pPr>
      <w:r>
        <w:t>3.2. Métricas de diversidad</w:t>
      </w:r>
    </w:p>
    <w:p w:rsidR="001D1251" w:rsidRDefault="00000000">
      <w:pPr>
        <w:pStyle w:val="ListBullet"/>
        <w:spacing w:after="40"/>
      </w:pPr>
      <w:r>
        <w:t>Intra-list diversity</w:t>
      </w:r>
    </w:p>
    <w:p w:rsidR="001D1251" w:rsidRDefault="00000000">
      <w:pPr>
        <w:pStyle w:val="ListBullet"/>
        <w:spacing w:after="40"/>
      </w:pPr>
      <w:r>
        <w:t>Cobertura del catálogo</w:t>
      </w:r>
    </w:p>
    <w:p w:rsidR="001D1251" w:rsidRDefault="00000000">
      <w:pPr>
        <w:pStyle w:val="ListBullet"/>
        <w:spacing w:after="40"/>
      </w:pPr>
      <w:r>
        <w:t>Novedad</w:t>
      </w:r>
    </w:p>
    <w:p w:rsidR="001D1251" w:rsidRDefault="00000000">
      <w:pPr>
        <w:pStyle w:val="ListBullet"/>
        <w:spacing w:after="40"/>
      </w:pPr>
      <w:r>
        <w:t>Porcentaje de experiencias alternativas</w:t>
      </w:r>
    </w:p>
    <w:p w:rsidR="001D1251" w:rsidRDefault="00000000">
      <w:pPr>
        <w:pStyle w:val="ListBullet"/>
        <w:spacing w:after="40"/>
      </w:pPr>
      <w:r>
        <w:t>Número de destinos únicos recomendados</w:t>
      </w:r>
    </w:p>
    <w:p w:rsidR="001D1251" w:rsidRDefault="00000000">
      <w:pPr>
        <w:pStyle w:val="Heading2"/>
      </w:pPr>
      <w:r>
        <w:t>3.3. Métricas de redistribución</w:t>
      </w:r>
    </w:p>
    <w:p w:rsidR="001D1251" w:rsidRDefault="00000000">
      <w:pPr>
        <w:pStyle w:val="ListBullet"/>
        <w:spacing w:after="40"/>
      </w:pPr>
      <w:r>
        <w:t>Índice de concentración</w:t>
      </w:r>
    </w:p>
    <w:p w:rsidR="001D1251" w:rsidRDefault="00000000">
      <w:pPr>
        <w:pStyle w:val="ListBullet"/>
        <w:spacing w:after="40"/>
      </w:pPr>
      <w:r>
        <w:t>Concentración en el Top 5</w:t>
      </w:r>
    </w:p>
    <w:p w:rsidR="001D1251" w:rsidRDefault="00000000">
      <w:pPr>
        <w:pStyle w:val="ListBullet"/>
        <w:spacing w:after="40"/>
      </w:pPr>
      <w:r>
        <w:t>Coeficiente de Gini</w:t>
      </w:r>
    </w:p>
    <w:p w:rsidR="001D1251" w:rsidRDefault="00000000">
      <w:pPr>
        <w:pStyle w:val="ListBullet"/>
        <w:spacing w:after="40"/>
      </w:pPr>
      <w:r>
        <w:t>Distribución territorial</w:t>
      </w:r>
    </w:p>
    <w:p w:rsidR="001D1251" w:rsidRDefault="00000000">
      <w:pPr>
        <w:pStyle w:val="ListBullet"/>
        <w:spacing w:after="40"/>
      </w:pPr>
      <w:r>
        <w:t>Reducción de la saturación media</w:t>
      </w:r>
    </w:p>
    <w:p w:rsidR="001D1251" w:rsidRDefault="00000000">
      <w:pPr>
        <w:pStyle w:val="ListBullet"/>
        <w:spacing w:after="40"/>
      </w:pPr>
      <w:r>
        <w:t>Aumento de recomendaciones fuera de temporada</w:t>
      </w:r>
    </w:p>
    <w:p w:rsidR="001D1251" w:rsidRDefault="00000000">
      <w:pPr>
        <w:pStyle w:val="ListBullet"/>
        <w:spacing w:after="40"/>
      </w:pPr>
      <w:r>
        <w:t>Porcentaje de demanda dirigida a zonas menos visitadas</w:t>
      </w:r>
    </w:p>
    <w:p w:rsidR="001D1251" w:rsidRDefault="00000000">
      <w:pPr>
        <w:pStyle w:val="Heading1"/>
      </w:pPr>
      <w:r>
        <w:t>4. Resultado esperado del TFM</w:t>
      </w:r>
    </w:p>
    <w:p w:rsidR="001D1251" w:rsidRDefault="00000000">
      <w:r>
        <w:t>El trabajo debería demostrar, mediante una comparación cuantitativa, si un sistema de recomendación multiobjetivo puede reducir la concentración turística sin deteriorar de forma relevante la afinidad entre el usuario y la experiencia recomendada.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1D1251">
        <w:trPr>
          <w:jc w:val="center"/>
        </w:trPr>
        <w:tc>
          <w:tcPr>
            <w:tcW w:w="9632" w:type="dxa"/>
            <w:shd w:val="clear" w:color="auto" w:fill="EAF4F7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1D1251" w:rsidRDefault="00000000">
            <w:pPr>
              <w:spacing w:after="80"/>
            </w:pPr>
            <w:r>
              <w:rPr>
                <w:b/>
                <w:color w:val="0B5D70"/>
              </w:rPr>
              <w:t>Resultado final esperado</w:t>
            </w:r>
          </w:p>
          <w:p w:rsidR="001D1251" w:rsidRDefault="00000000">
            <w:pPr>
              <w:spacing w:after="0"/>
            </w:pPr>
            <w:r>
              <w:t>Un prototipo funcional que genere recomendaciones personalizadas, reordene las alternativas según criterios de sostenibilidad y redistribución, explique las decisiones del sistema y simule el impacto territorial de diferentes estrategias.</w:t>
            </w:r>
          </w:p>
        </w:tc>
      </w:tr>
    </w:tbl>
    <w:p w:rsidR="00070079" w:rsidRDefault="00070079"/>
    <w:sectPr w:rsidR="00070079" w:rsidSect="00034616">
      <w:headerReference w:type="default" r:id="rId8"/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0079" w:rsidRDefault="00070079">
      <w:pPr>
        <w:spacing w:after="0" w:line="240" w:lineRule="auto"/>
      </w:pPr>
      <w:r>
        <w:separator/>
      </w:r>
    </w:p>
  </w:endnote>
  <w:endnote w:type="continuationSeparator" w:id="0">
    <w:p w:rsidR="00070079" w:rsidRDefault="00070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1251" w:rsidRPr="00B54BC8" w:rsidRDefault="00000000">
    <w:pPr>
      <w:pStyle w:val="Footer"/>
      <w:jc w:val="center"/>
      <w:rPr>
        <w:lang w:val="es-ES"/>
      </w:rPr>
    </w:pPr>
    <w:r w:rsidRPr="00B54BC8">
      <w:rPr>
        <w:color w:val="787878"/>
        <w:sz w:val="16"/>
        <w:lang w:val="es-ES"/>
      </w:rPr>
      <w:t>Motor de recomendaciones con IA y redistribución de demanda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0079" w:rsidRDefault="00070079">
      <w:pPr>
        <w:spacing w:after="0" w:line="240" w:lineRule="auto"/>
      </w:pPr>
      <w:r>
        <w:separator/>
      </w:r>
    </w:p>
  </w:footnote>
  <w:footnote w:type="continuationSeparator" w:id="0">
    <w:p w:rsidR="00070079" w:rsidRDefault="00070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1251" w:rsidRDefault="00000000">
    <w:pPr>
      <w:pStyle w:val="Header"/>
      <w:jc w:val="right"/>
    </w:pPr>
    <w:proofErr w:type="spellStart"/>
    <w:r>
      <w:rPr>
        <w:color w:val="787878"/>
        <w:sz w:val="16"/>
      </w:rPr>
      <w:t>Trabajo</w:t>
    </w:r>
    <w:proofErr w:type="spellEnd"/>
    <w:r>
      <w:rPr>
        <w:color w:val="787878"/>
        <w:sz w:val="16"/>
      </w:rPr>
      <w:t xml:space="preserve"> de Fin de </w:t>
    </w:r>
    <w:proofErr w:type="spellStart"/>
    <w:r>
      <w:rPr>
        <w:color w:val="787878"/>
        <w:sz w:val="16"/>
      </w:rPr>
      <w:t>Máster</w:t>
    </w:r>
    <w:proofErr w:type="spellEnd"/>
    <w:r>
      <w:rPr>
        <w:color w:val="787878"/>
        <w:sz w:val="16"/>
      </w:rPr>
      <w:t xml:space="preserve"> | Business Analytics, Data Science y Big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722353">
    <w:abstractNumId w:val="8"/>
  </w:num>
  <w:num w:numId="2" w16cid:durableId="584414313">
    <w:abstractNumId w:val="6"/>
  </w:num>
  <w:num w:numId="3" w16cid:durableId="1929194978">
    <w:abstractNumId w:val="5"/>
  </w:num>
  <w:num w:numId="4" w16cid:durableId="252737856">
    <w:abstractNumId w:val="4"/>
  </w:num>
  <w:num w:numId="5" w16cid:durableId="1033650577">
    <w:abstractNumId w:val="7"/>
  </w:num>
  <w:num w:numId="6" w16cid:durableId="47799665">
    <w:abstractNumId w:val="3"/>
  </w:num>
  <w:num w:numId="7" w16cid:durableId="410851660">
    <w:abstractNumId w:val="2"/>
  </w:num>
  <w:num w:numId="8" w16cid:durableId="992486627">
    <w:abstractNumId w:val="1"/>
  </w:num>
  <w:num w:numId="9" w16cid:durableId="303896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79"/>
    <w:rsid w:val="0015074B"/>
    <w:rsid w:val="001D1251"/>
    <w:rsid w:val="0029639D"/>
    <w:rsid w:val="00326F90"/>
    <w:rsid w:val="00AA1D8D"/>
    <w:rsid w:val="00B47730"/>
    <w:rsid w:val="00B54BC8"/>
    <w:rsid w:val="00BE41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2450238"/>
  <w14:defaultImageDpi w14:val="300"/>
  <w15:docId w15:val="{F70785D8-9010-294E-A9DE-FCFEF7F9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B5D7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77E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B677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0B5D7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TFM">
    <w:name w:val="Subtitle TFM"/>
    <w:pPr>
      <w:spacing w:after="360"/>
    </w:pPr>
    <w:rPr>
      <w:rFonts w:ascii="Aptos" w:hAnsi="Aptos"/>
      <w:color w:val="5A5A5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GIOIA SACCO</cp:lastModifiedBy>
  <cp:revision>2</cp:revision>
  <dcterms:created xsi:type="dcterms:W3CDTF">2026-06-16T21:28:00Z</dcterms:created>
  <dcterms:modified xsi:type="dcterms:W3CDTF">2026-06-16T21:28:00Z</dcterms:modified>
  <cp:category/>
</cp:coreProperties>
</file>