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05"/>
        <w:gridCol w:w="1346"/>
        <w:gridCol w:w="1481"/>
      </w:tblGrid>
      <w:tr>
        <w:trPr>
          <w:trHeight w:val="53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STUDYID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535" w:hRule="auto"/>
        </w:trPr>
        body1
        <w:tc>
          <w:tcPr>
            <w:gridSpan w:val="3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BAGE</w:t>
            </w:r>
          </w:p>
        </w:tc>
      </w:tr>
      <w:tr>
        <w:trPr>
          <w:trHeight w:val="53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(7.07)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(7.07)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(33.5; 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(33.5; 38.5)</w:t>
            </w:r>
          </w:p>
        </w:tc>
      </w:tr>
      <w:tr>
        <w:trPr>
          <w:trHeight w:val="5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P05-P95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31.5; 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31.5; 40.5</w:t>
            </w:r>
          </w:p>
        </w:tc>
      </w:tr>
      <w:tr>
        <w:trPr>
          <w:trHeight w:val="5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MIN-MAX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31;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31; 41</w:t>
            </w:r>
          </w:p>
        </w:tc>
      </w:tr>
      <w:tr>
        <w:trPr>
          <w:trHeight w:val="535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*Ignores records flagged by, C, SUBJID != 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2023-08-16T11:57:52Z</dcterms:modified>
  <cp:category/>
</cp:coreProperties>
</file>