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B90B7" w14:textId="77777777" w:rsidR="00CF2367" w:rsidRDefault="00CF2367" w:rsidP="00CF2367">
      <w:pPr>
        <w:pStyle w:val="Title"/>
      </w:pPr>
    </w:p>
    <w:p w14:paraId="5D3B0329" w14:textId="77777777" w:rsidR="00CF2367" w:rsidRDefault="00CF2367" w:rsidP="00CF2367">
      <w:pPr>
        <w:pStyle w:val="Title"/>
      </w:pPr>
    </w:p>
    <w:p w14:paraId="563B259E" w14:textId="3BF51775" w:rsidR="005222EA" w:rsidRDefault="00CF2367" w:rsidP="00CF2367">
      <w:pPr>
        <w:pStyle w:val="Title"/>
      </w:pPr>
      <w:r>
        <w:t>DEFINITION OF DATASET VARIABLES</w:t>
      </w:r>
    </w:p>
    <w:p w14:paraId="4491BBFF" w14:textId="25E5ECF8" w:rsidR="00CF2367" w:rsidRDefault="00CF2367">
      <w:r>
        <w:br w:type="page"/>
      </w:r>
    </w:p>
    <w:p w14:paraId="3065568B" w14:textId="77777777" w:rsidR="00F95701" w:rsidRDefault="00F95701" w:rsidP="00CF2367">
      <w:pPr>
        <w:sectPr w:rsidR="00F95701" w:rsidSect="00F95701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C0BCF1" w14:textId="77777777" w:rsidR="00CF2367" w:rsidRPr="00CF2367" w:rsidRDefault="00CF2367" w:rsidP="00CF2367"/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96"/>
        <w:gridCol w:w="1440"/>
        <w:gridCol w:w="2736"/>
        <w:gridCol w:w="2736"/>
        <w:gridCol w:w="1296"/>
        <w:gridCol w:w="1296"/>
        <w:gridCol w:w="216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Categorization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Description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Values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Units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Format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Comment</w:t>
            </w:r>
          </w:p>
        </w:tc>
      </w:tr>
      <w:tr>
        <w:trPr>
          <w:trHeight w:val="432" w:hRule="auto"/>
        </w:trPr>
        body 1
        <w:tc>
          <w:tcPr>
            <w:tcBorders>
              <w:bottom w:val="single" w:sz="1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</w:t>
            </w:r>
          </w:p>
        </w:tc>
        <w:tc>
          <w:tcPr>
            <w:tcBorders>
              <w:bottom w:val="single" w:sz="1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</w:t>
            </w:r>
          </w:p>
        </w:tc>
        <w:tc>
          <w:tcPr>
            <w:tcBorders>
              <w:bottom w:val="single" w:sz="1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 to comment unused records</w:t>
            </w:r>
          </w:p>
        </w:tc>
        <w:tc>
          <w:tcPr>
            <w:tcBorders>
              <w:bottom w:val="single" w:sz="1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 = unused record</w:t>
            </w:r>
          </w:p>
        </w:tc>
        <w:tc>
          <w:tcPr>
            <w:tcBorders>
              <w:bottom w:val="single" w:sz="1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Character</w:t>
            </w:r>
          </w:p>
        </w:tc>
        <w:tc>
          <w:tcPr>
            <w:tcBorders>
              <w:bottom w:val="single" w:sz="1" w:space="0" w:color="BEBEBE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 2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NSTUDY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Identification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Subject study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STUDYID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 3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SUBJID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Identification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Unique subject ID label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 4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ID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Identification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Subject ID counting number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 5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ATFD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Time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Actual time since first dose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 6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ATLD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Time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Actual time since last dose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 7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NTFD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Time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Nominal time since first dose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 8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NTLC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 9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NTLD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Time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Nominal time since last dose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body10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NDAY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Time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Nominal study day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body11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Time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Nominal timepoint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days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body12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EVID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NONMEM-required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Event identification number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= Observation event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body13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Dose event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body14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MDV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NONMEM-required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 dependent variable flag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= DV not missing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body15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DV is missing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body16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CMT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NONMEM-required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Compartment number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= BP (Dose)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mg/dl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body17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CHOL (Dose)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mg/dl</w:t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body18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= WT (Dose)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mg/dl</w:t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body19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= BP (Dose)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mg/dl</w:t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body20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= WT (Dose)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mg/dl</w:t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body21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= BP (Dose)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mg/dl</w:t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body22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= BP (PK)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mg/dl</w:t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body23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CHOL (PK)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mg/dl</w:t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body24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= WT (PK)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mg/dl</w:t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body25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= BP (PK)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mg/dl</w:t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body26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= WT (PK)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mg/dl</w:t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body27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= BP (PK)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mg/dl</w:t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body28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DVID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Endpoint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Dependent variable ID number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BP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body29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= WT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body30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= CHOL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body31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Dose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Administered drug amount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mg/dl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body32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ODV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Endpoint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Original dependent variable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body33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LDV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Endpoint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Natural log transformed dependent variable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body34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BLQ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Endpoint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Below limit of quantification flag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= observation not BLQ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body35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BLQ observation (pre-dose)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body36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= BLQ observation (post-dose)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body37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LLOQ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Endpoint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Lower limit of quantification of dependent variable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body38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DOSENUM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Dose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Latest dose event number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body39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DOSEA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Dose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Actual administered dose amount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mg/dl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body40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NROUTE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Dose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dose route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ORAL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List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body41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NROUTE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Subject NA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ORAL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List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body42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NFRQ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Dose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dose frequency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QD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List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body43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NFRQ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Subject NA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QD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List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body44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BAGE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Baseline age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List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body45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BAGE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Baseline NA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List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body46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PDOSEF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 for records prior to first dose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= At or after first dose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body47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Prior to first dose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body48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TIMEF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 for records with missing ATFD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= ATFD not missing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body49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ATFD is missing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body50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AMTF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 for dose records with missing AMT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= AMT not missing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body51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AMT is missing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body52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DUPF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 for duplicated records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= Not duplicated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body53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At least one duplicate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body54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NOEXF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 for subjects with no dose records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= At least one dose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body55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No dose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body56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NODV1F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 for subjects with no observation records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= At least one observation (DVID = 1)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body57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No observations (DVID = 1)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body58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NODV2F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 for subjects with no observation records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= At least one observation (DVID = 2)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body59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No observations (DVID = 2)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body60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NODV3F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 for subjects with no observation records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= At least one observation (DVID = 3)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body61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No observations (DVID = 3)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body62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SDF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 for subjects with a single dose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= Multi-dose subject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body63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Single-dose subject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body64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PLBOF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 for records referencing a placebo dose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= Not placebo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body65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Placebo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body66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SPARSEF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 for records with sparse sampling design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= Serial sampling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body67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Sparse sampling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body68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TREXF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 for trailing dose records after last observation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= At least one future observation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body69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No future observations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body70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IMPEX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 for previous dose record with imputed ATFD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= Dose time not imputed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body71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Dose time imputed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body72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IMPDV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 for observations with imputed ATFD and ATLD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= Observation time not imputed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vMerge w:val="restart"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body73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= Observation time imputed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432" w:hRule="auto"/>
        </w:trPr>
        body74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LINE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Flag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Dataset row number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Numeric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body75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USUBJID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Identification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Unique subject ID label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Character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Dropped in control stream</w:t>
            </w:r>
          </w:p>
        </w:tc>
      </w:tr>
      <w:tr>
        <w:trPr>
          <w:trHeight w:val="432" w:hRule="auto"/>
        </w:trPr>
        body76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NSTUDYC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Identification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Subject study label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Character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Dropped in control stream</w:t>
            </w:r>
          </w:p>
        </w:tc>
      </w:tr>
      <w:tr>
        <w:trPr>
          <w:trHeight w:val="432" w:hRule="auto"/>
        </w:trPr>
        body77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Time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Visit label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Character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Dropped in control stream</w:t>
            </w:r>
          </w:p>
        </w:tc>
      </w:tr>
      <w:tr>
        <w:trPr>
          <w:trHeight w:val="432" w:hRule="auto"/>
        </w:trPr>
        body78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TPTC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Time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Timepoint label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Character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Dropped in control stream</w:t>
            </w:r>
          </w:p>
        </w:tc>
      </w:tr>
      <w:tr>
        <w:trPr>
          <w:trHeight w:val="432" w:hRule="auto"/>
        </w:trPr>
        body79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DOMAIN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Label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Record domain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Character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Dropped in control stream</w:t>
            </w:r>
          </w:p>
        </w:tc>
      </w:tr>
      <w:tr>
        <w:trPr>
          <w:trHeight w:val="432" w:hRule="auto"/>
        </w:trPr>
        body80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DVIDC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Label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Dependent variable label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Character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Dropped in control stream</w:t>
            </w:r>
          </w:p>
        </w:tc>
      </w:tr>
      <w:tr>
        <w:trPr>
          <w:trHeight w:val="432" w:hRule="auto"/>
        </w:trPr>
        body81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DVIDU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Units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Dependent variable units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Character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Dropped in control stream</w:t>
            </w:r>
          </w:p>
        </w:tc>
      </w:tr>
      <w:tr>
        <w:trPr>
          <w:trHeight w:val="432" w:hRule="auto"/>
        </w:trPr>
        body82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TIMEU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Units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Time units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Character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Dropped in control stream</w:t>
            </w:r>
          </w:p>
        </w:tc>
      </w:tr>
      <w:tr>
        <w:trPr>
          <w:trHeight w:val="432" w:hRule="auto"/>
        </w:trPr>
        body83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NROUTEC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Subject NA label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Character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Dropped in control stream</w:t>
            </w:r>
          </w:p>
        </w:tc>
      </w:tr>
      <w:tr>
        <w:trPr>
          <w:trHeight w:val="432" w:hRule="auto"/>
        </w:trPr>
        body84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NFRQC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Dose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dose frequency catagorical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List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body85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NFRQC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Subject NA label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List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body86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BAGEU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Baseline Age Units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List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body87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BAGEU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Baseline NA units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List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432" w:hRule="auto"/>
        </w:trPr>
        body88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DTIM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Time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 and time of record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Character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Dropped in control stream</w:t>
            </w:r>
          </w:p>
        </w:tc>
      </w:tr>
      <w:tr>
        <w:trPr>
          <w:trHeight w:val="432" w:hRule="auto"/>
        </w:trPr>
        body89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FDOSE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Time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Date and time of subject's first dose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Character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Dropped in control stream</w:t>
            </w:r>
          </w:p>
        </w:tc>
      </w:tr>
      <w:tr>
        <w:trPr>
          <w:trHeight w:val="432" w:hRule="auto"/>
        </w:trPr>
        body90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VERSN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Version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pk_build() function version number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Character</w:t>
            </w:r>
          </w:p>
        </w:tc>
        <w:tc>
          <w:tcPr>
            <w:tcBorders>
              <w:bottom w:val="single" w:sz="1" w:space="0" w:color="BEBEBE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Dropped in control stream</w:t>
            </w:r>
          </w:p>
        </w:tc>
      </w:tr>
      <w:tr>
        <w:trPr>
          <w:trHeight w:val="432" w:hRule="auto"/>
        </w:trPr>
        body91
        <w:tc>
          <w:tcPr>
            <w:tcBorders>
              <w:bottom w:val="single" w:sz="12" w:space="0" w:color="666666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BUILD</w:t>
            </w:r>
          </w:p>
        </w:tc>
        <w:tc>
          <w:tcPr>
            <w:tcBorders>
              <w:bottom w:val="single" w:sz="12" w:space="0" w:color="666666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Version</w:t>
            </w:r>
          </w:p>
        </w:tc>
        <w:tc>
          <w:tcPr>
            <w:tcBorders>
              <w:bottom w:val="single" w:sz="12" w:space="0" w:color="666666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Dataset creation date</w:t>
            </w:r>
          </w:p>
        </w:tc>
        <w:tc>
          <w:tcPr>
            <w:tcBorders>
              <w:bottom w:val="single" w:sz="12" w:space="0" w:color="666666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Character</w:t>
            </w:r>
          </w:p>
        </w:tc>
        <w:tc>
          <w:tcPr>
            <w:tcBorders>
              <w:bottom w:val="single" w:sz="12" w:space="0" w:color="666666"/>
              <w:top w:val="single" w:sz="1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Dropped in control stream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*NA parameters and missing character-type covariates labeled with "."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**Missing numeric-type covariates labeled with -999</w:t>
            </w:r>
          </w:p>
        </w:tc>
      </w:tr>
    </w:tbl>
    <w:sectPr w:rsidR="00CF2367" w:rsidRPr="00CF2367" w:rsidSect="00F95701">
      <w:pgSz w:w="15840" w:h="12240" w:orient="landscape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1BD42" w14:textId="77777777" w:rsidR="00267D1E" w:rsidRDefault="00267D1E" w:rsidP="00647D6B">
      <w:pPr>
        <w:spacing w:after="0" w:line="240" w:lineRule="auto"/>
      </w:pPr>
      <w:r>
        <w:separator/>
      </w:r>
    </w:p>
  </w:endnote>
  <w:endnote w:type="continuationSeparator" w:id="0">
    <w:p w14:paraId="3A8087A4" w14:textId="77777777" w:rsidR="00267D1E" w:rsidRDefault="00267D1E" w:rsidP="00647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9D5DA" w14:textId="5FEFF2E2" w:rsidR="00647D6B" w:rsidRDefault="00647D6B" w:rsidP="00647D6B">
    <w:pPr>
      <w:pStyle w:val="Footer"/>
      <w:jc w:val="center"/>
    </w:pPr>
    <w:r>
      <w:t>CONFIDENTIAL</w:t>
    </w:r>
  </w:p>
  <w:p w14:paraId="788E905F" w14:textId="71225E02" w:rsidR="00647D6B" w:rsidRPr="00647D6B" w:rsidRDefault="00647D6B" w:rsidP="008D2FE0">
    <w:pPr>
      <w:pStyle w:val="Footer"/>
      <w:jc w:val="center"/>
    </w:pPr>
    <w:r>
      <w:t xml:space="preserve">Page </w:t>
    </w:r>
    <w:sdt>
      <w:sdtPr>
        <w:id w:val="-8271387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0FA08" w14:textId="77777777" w:rsidR="00267D1E" w:rsidRDefault="00267D1E" w:rsidP="00647D6B">
      <w:pPr>
        <w:spacing w:after="0" w:line="240" w:lineRule="auto"/>
      </w:pPr>
      <w:r>
        <w:separator/>
      </w:r>
    </w:p>
  </w:footnote>
  <w:footnote w:type="continuationSeparator" w:id="0">
    <w:p w14:paraId="6D387889" w14:textId="77777777" w:rsidR="00267D1E" w:rsidRDefault="00267D1E" w:rsidP="00647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75497" w14:textId="5A08EC0C" w:rsidR="001825BA" w:rsidRDefault="001522D5">
    <w:pPr>
      <w:pStyle w:val="Header"/>
    </w:pPr>
    <w:r>
      <w:t>Testings</w:t>
    </w:r>
  </w:p>
  <w:p w14:paraId="71AF4D5E" w14:textId="5F86204E" w:rsidR="001825BA" w:rsidRDefault="001825BA">
    <w:pPr>
      <w:pStyle w:val="Header"/>
    </w:pPr>
    <w:r>
      <w:t>Analysis Dataset: pkdf.csv</w:t>
    </w:r>
  </w:p>
</w:hdr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99"/>
    <w:rPr>
      <w:rFonts w:ascii="Times New Roman" w:hAnsi="Times New Roman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C0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C02"/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paragraph" w:styleId="Header">
    <w:name w:val="header"/>
    <w:basedOn w:val="Normal"/>
    <w:link w:val="HeaderChar"/>
    <w:uiPriority w:val="99"/>
    <w:unhideWhenUsed/>
    <w:rsid w:val="000B1631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0B1631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0B1631"/>
    <w:pPr>
      <w:tabs>
        <w:tab w:val="center" w:pos="4680"/>
        <w:tab w:val="right" w:pos="9360"/>
      </w:tabs>
      <w:spacing w:after="0" w:line="240" w:lineRule="auto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B1631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webSettings" Target="webSettings.xml"/>
<Relationship Id="rId7" Type="http://schemas.openxmlformats.org/officeDocument/2006/relationships/footer" Target="footer1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5" Type="http://schemas.openxmlformats.org/officeDocument/2006/relationships/endnotes" Target="endnotes.xml"/>
<Relationship Id="rId4" Type="http://schemas.openxmlformats.org/officeDocument/2006/relationships/footnotes" Target="footnotes.xml"/>
<Relationship Id="rId9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Stephen Amori</dc:creator>
  <cp:keywords/>
  <dc:description/>
  <cp:lastModifiedBy>michaeldick</cp:lastModifiedBy>
  <cp:revision>22</cp:revision>
  <dcterms:created xsi:type="dcterms:W3CDTF">2023-03-03T15:53:00Z</dcterms:created>
  <dcterms:modified xsi:type="dcterms:W3CDTF">2023-10-05T11:16:22Z</dcterms:modified>
</cp:coreProperties>
</file>