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68" w:rsidRPr="00C60D46" w:rsidRDefault="00C60D46">
      <w:pPr>
        <w:rPr>
          <w:b/>
          <w:sz w:val="24"/>
          <w:szCs w:val="24"/>
          <w:u w:val="single"/>
        </w:rPr>
      </w:pPr>
      <w:proofErr w:type="spellStart"/>
      <w:r w:rsidRPr="00C60D46">
        <w:rPr>
          <w:b/>
          <w:sz w:val="24"/>
          <w:szCs w:val="24"/>
          <w:u w:val="single"/>
        </w:rPr>
        <w:t>Fibnocci</w:t>
      </w:r>
      <w:proofErr w:type="spellEnd"/>
      <w:r w:rsidRPr="00C60D46">
        <w:rPr>
          <w:b/>
          <w:sz w:val="24"/>
          <w:szCs w:val="24"/>
          <w:u w:val="single"/>
        </w:rPr>
        <w:t xml:space="preserve"> Numbers with observer pattern</w:t>
      </w:r>
    </w:p>
    <w:p w:rsidR="00C60D46" w:rsidRDefault="00C60D46">
      <w:r>
        <w:t>This solution has been implemented with 3 classes.</w:t>
      </w:r>
    </w:p>
    <w:p w:rsidR="00C60D46" w:rsidRDefault="00C60D46" w:rsidP="003920E9">
      <w:pPr>
        <w:pStyle w:val="ListParagraph"/>
        <w:numPr>
          <w:ilvl w:val="0"/>
          <w:numId w:val="1"/>
        </w:numPr>
      </w:pPr>
      <w:r>
        <w:t>Generic observer class.</w:t>
      </w:r>
    </w:p>
    <w:p w:rsidR="00C60D46" w:rsidRDefault="00C60D46" w:rsidP="003920E9">
      <w:pPr>
        <w:pStyle w:val="ListParagraph"/>
        <w:numPr>
          <w:ilvl w:val="0"/>
          <w:numId w:val="1"/>
        </w:numPr>
      </w:pPr>
      <w:r>
        <w:t>The second observer with events and delegates.</w:t>
      </w:r>
    </w:p>
    <w:p w:rsidR="00C60D46" w:rsidRDefault="00C60D46" w:rsidP="003920E9">
      <w:pPr>
        <w:pStyle w:val="ListParagraph"/>
        <w:numPr>
          <w:ilvl w:val="0"/>
          <w:numId w:val="1"/>
        </w:numPr>
      </w:pPr>
      <w:r>
        <w:t xml:space="preserve">A class to generate </w:t>
      </w:r>
      <w:proofErr w:type="spellStart"/>
      <w:r>
        <w:t>fibnocci</w:t>
      </w:r>
      <w:proofErr w:type="spellEnd"/>
      <w:r>
        <w:t xml:space="preserve"> numbers.</w:t>
      </w:r>
    </w:p>
    <w:p w:rsidR="003920E9" w:rsidRDefault="003920E9" w:rsidP="003920E9">
      <w:pPr>
        <w:pStyle w:val="ListParagraph"/>
        <w:numPr>
          <w:ilvl w:val="0"/>
          <w:numId w:val="1"/>
        </w:numPr>
      </w:pPr>
      <w:r>
        <w:t>Each observer is subscribed twice.</w:t>
      </w:r>
    </w:p>
    <w:p w:rsidR="00C60D46" w:rsidRPr="00C60D46" w:rsidRDefault="00C60D46">
      <w:pPr>
        <w:rPr>
          <w:b/>
          <w:u w:val="single"/>
        </w:rPr>
      </w:pPr>
      <w:r w:rsidRPr="00C60D46">
        <w:rPr>
          <w:b/>
          <w:u w:val="single"/>
        </w:rPr>
        <w:t>See the output from the console application</w:t>
      </w:r>
    </w:p>
    <w:p w:rsidR="00C60D46" w:rsidRDefault="005A30F4">
      <w:r>
        <w:rPr>
          <w:noProof/>
        </w:rPr>
        <w:drawing>
          <wp:inline distT="0" distB="0" distL="0" distR="0">
            <wp:extent cx="5943600" cy="4417888"/>
            <wp:effectExtent l="95250" t="76200" r="95250" b="77912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78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A30F4" w:rsidRDefault="005A30F4"/>
    <w:p w:rsidR="005A30F4" w:rsidRDefault="005A30F4"/>
    <w:p w:rsidR="00C60D46" w:rsidRDefault="00C60D46" w:rsidP="008F6819"/>
    <w:p w:rsidR="00305DF6" w:rsidRDefault="00305DF6" w:rsidP="008F6819"/>
    <w:p w:rsidR="00305DF6" w:rsidRDefault="00305DF6" w:rsidP="008F6819"/>
    <w:p w:rsidR="00305DF6" w:rsidRDefault="00305DF6" w:rsidP="008F6819">
      <w:pPr>
        <w:rPr>
          <w:b/>
          <w:u w:val="single"/>
        </w:rPr>
      </w:pPr>
      <w:r w:rsidRPr="00305DF6">
        <w:rPr>
          <w:b/>
          <w:u w:val="single"/>
        </w:rPr>
        <w:lastRenderedPageBreak/>
        <w:t xml:space="preserve">Customer </w:t>
      </w:r>
      <w:r w:rsidR="00643B53">
        <w:rPr>
          <w:b/>
          <w:u w:val="single"/>
        </w:rPr>
        <w:t>Activity</w:t>
      </w:r>
    </w:p>
    <w:tbl>
      <w:tblPr>
        <w:tblW w:w="0" w:type="auto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0"/>
      </w:tblGrid>
      <w:tr w:rsidR="009741F7" w:rsidTr="009741F7">
        <w:tblPrEx>
          <w:tblCellMar>
            <w:top w:w="0" w:type="dxa"/>
            <w:bottom w:w="0" w:type="dxa"/>
          </w:tblCellMar>
        </w:tblPrEx>
        <w:trPr>
          <w:trHeight w:val="3243"/>
        </w:trPr>
        <w:tc>
          <w:tcPr>
            <w:tcW w:w="5660" w:type="dxa"/>
          </w:tcPr>
          <w:p w:rsidR="009741F7" w:rsidRDefault="009741F7" w:rsidP="009741F7">
            <w:pPr>
              <w:ind w:left="288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drawing>
                <wp:inline distT="0" distB="0" distL="0" distR="0">
                  <wp:extent cx="2783205" cy="1892300"/>
                  <wp:effectExtent l="19050" t="0" r="0" b="0"/>
                  <wp:docPr id="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205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DF6" w:rsidRDefault="00305DF6" w:rsidP="008F6819">
      <w:r>
        <w:t>This project is implemented using layered architecture.</w:t>
      </w:r>
    </w:p>
    <w:p w:rsidR="00305DF6" w:rsidRDefault="00305DF6" w:rsidP="008F6819">
      <w:r>
        <w:t>It consists of the following layers</w:t>
      </w:r>
    </w:p>
    <w:p w:rsidR="00305DF6" w:rsidRDefault="00305DF6" w:rsidP="00305DF6">
      <w:pPr>
        <w:pStyle w:val="ListParagraph"/>
        <w:numPr>
          <w:ilvl w:val="0"/>
          <w:numId w:val="2"/>
        </w:numPr>
      </w:pPr>
      <w:r w:rsidRPr="00E8510B">
        <w:rPr>
          <w:b/>
        </w:rPr>
        <w:t>Model layer</w:t>
      </w:r>
      <w:r>
        <w:t xml:space="preserve"> to implement all the classes required in the solution</w:t>
      </w:r>
      <w:r w:rsidR="00E8510B">
        <w:t>(</w:t>
      </w:r>
      <w:r w:rsidR="00E8510B" w:rsidRPr="007D24FF">
        <w:rPr>
          <w:b/>
          <w:color w:val="548DD4" w:themeColor="text2" w:themeTint="99"/>
        </w:rPr>
        <w:t>CustomerDataModel</w:t>
      </w:r>
      <w:r w:rsidR="00E8510B">
        <w:t>)</w:t>
      </w:r>
      <w:r>
        <w:t>.</w:t>
      </w:r>
    </w:p>
    <w:p w:rsidR="00305DF6" w:rsidRDefault="00305DF6" w:rsidP="00305DF6">
      <w:pPr>
        <w:pStyle w:val="ListParagraph"/>
        <w:numPr>
          <w:ilvl w:val="0"/>
          <w:numId w:val="3"/>
        </w:numPr>
      </w:pPr>
      <w:r>
        <w:t>Includes a CRUD class to pass on errors between Business layer and WCF layer.</w:t>
      </w:r>
    </w:p>
    <w:p w:rsidR="00305DF6" w:rsidRDefault="00305DF6" w:rsidP="00305DF6">
      <w:pPr>
        <w:pStyle w:val="ListParagraph"/>
        <w:numPr>
          <w:ilvl w:val="0"/>
          <w:numId w:val="3"/>
        </w:numPr>
      </w:pPr>
      <w:r>
        <w:t>Metadata classes to implement Data annotations(Validations)</w:t>
      </w:r>
      <w:r w:rsidR="007D24FF">
        <w:t xml:space="preserve"> - To avoid overwriting of classes with EF</w:t>
      </w:r>
      <w:r>
        <w:t>.</w:t>
      </w:r>
    </w:p>
    <w:p w:rsidR="00305DF6" w:rsidRDefault="00305DF6" w:rsidP="00305DF6">
      <w:pPr>
        <w:pStyle w:val="ListParagraph"/>
        <w:numPr>
          <w:ilvl w:val="0"/>
          <w:numId w:val="3"/>
        </w:numPr>
      </w:pPr>
      <w:r>
        <w:t>EF Generated classes separated from the Data Model layer for reusability across layers.</w:t>
      </w:r>
    </w:p>
    <w:p w:rsidR="00305DF6" w:rsidRDefault="00E8510B" w:rsidP="00E8510B">
      <w:pPr>
        <w:pStyle w:val="ListParagraph"/>
        <w:numPr>
          <w:ilvl w:val="0"/>
          <w:numId w:val="2"/>
        </w:numPr>
      </w:pPr>
      <w:r w:rsidRPr="00E8510B">
        <w:rPr>
          <w:b/>
        </w:rPr>
        <w:t>DAL layer</w:t>
      </w:r>
      <w:r>
        <w:t xml:space="preserve"> to implement data access operations(CRUD-</w:t>
      </w:r>
      <w:r w:rsidRPr="007D24FF">
        <w:rPr>
          <w:b/>
          <w:color w:val="548DD4" w:themeColor="text2" w:themeTint="99"/>
        </w:rPr>
        <w:t>CustomerDAL</w:t>
      </w:r>
      <w:r>
        <w:t>).</w:t>
      </w:r>
    </w:p>
    <w:p w:rsidR="00E8510B" w:rsidRDefault="00E8510B" w:rsidP="00E8510B">
      <w:pPr>
        <w:pStyle w:val="ListParagraph"/>
        <w:numPr>
          <w:ilvl w:val="0"/>
          <w:numId w:val="4"/>
        </w:numPr>
      </w:pPr>
      <w:r>
        <w:t>Insert update delete operations are carried out in this layer.</w:t>
      </w:r>
    </w:p>
    <w:p w:rsidR="00E8510B" w:rsidRDefault="00E8510B" w:rsidP="00E8510B">
      <w:pPr>
        <w:pStyle w:val="ListParagraph"/>
        <w:numPr>
          <w:ilvl w:val="0"/>
          <w:numId w:val="4"/>
        </w:numPr>
      </w:pPr>
      <w:r>
        <w:t xml:space="preserve">This layer consists of one class </w:t>
      </w:r>
      <w:r w:rsidRPr="007D24FF">
        <w:rPr>
          <w:b/>
          <w:color w:val="548DD4" w:themeColor="text2" w:themeTint="99"/>
        </w:rPr>
        <w:t>GenericDataRepository</w:t>
      </w:r>
      <w:r>
        <w:t xml:space="preserve"> and one interface </w:t>
      </w:r>
      <w:r w:rsidRPr="007D24FF">
        <w:rPr>
          <w:b/>
          <w:color w:val="548DD4" w:themeColor="text2" w:themeTint="99"/>
        </w:rPr>
        <w:t>IGenericDataRepository</w:t>
      </w:r>
      <w:r>
        <w:t>.</w:t>
      </w:r>
    </w:p>
    <w:p w:rsidR="00E8510B" w:rsidRDefault="00E8510B" w:rsidP="00E8510B">
      <w:pPr>
        <w:pStyle w:val="ListParagraph"/>
        <w:numPr>
          <w:ilvl w:val="0"/>
          <w:numId w:val="2"/>
        </w:numPr>
      </w:pPr>
      <w:r w:rsidRPr="00E8510B">
        <w:rPr>
          <w:b/>
        </w:rPr>
        <w:t>Business Layer</w:t>
      </w:r>
      <w:r>
        <w:t xml:space="preserve"> sits between service layer and DAL(</w:t>
      </w:r>
      <w:r w:rsidRPr="007D24FF">
        <w:rPr>
          <w:b/>
          <w:color w:val="548DD4" w:themeColor="text2" w:themeTint="99"/>
        </w:rPr>
        <w:t>CustomerBusinessLayer</w:t>
      </w:r>
      <w:r>
        <w:t>).</w:t>
      </w:r>
    </w:p>
    <w:p w:rsidR="00E8510B" w:rsidRDefault="00E8510B" w:rsidP="00E8510B">
      <w:pPr>
        <w:pStyle w:val="ListParagraph"/>
        <w:numPr>
          <w:ilvl w:val="0"/>
          <w:numId w:val="4"/>
        </w:numPr>
      </w:pPr>
      <w:r>
        <w:t>Service layer makes call to the DB through business layer.</w:t>
      </w:r>
    </w:p>
    <w:p w:rsidR="00E8510B" w:rsidRDefault="00E8510B" w:rsidP="00E8510B">
      <w:pPr>
        <w:pStyle w:val="ListParagraph"/>
        <w:numPr>
          <w:ilvl w:val="0"/>
          <w:numId w:val="4"/>
        </w:numPr>
      </w:pPr>
      <w:r>
        <w:t xml:space="preserve">This layer consists of one class </w:t>
      </w:r>
      <w:r w:rsidRPr="007D24FF">
        <w:rPr>
          <w:b/>
          <w:color w:val="548DD4" w:themeColor="text2" w:themeTint="99"/>
        </w:rPr>
        <w:t>BusinessLayer</w:t>
      </w:r>
      <w:r>
        <w:t xml:space="preserve"> and one interface </w:t>
      </w:r>
      <w:r w:rsidRPr="007D24FF">
        <w:rPr>
          <w:b/>
          <w:color w:val="548DD4" w:themeColor="text2" w:themeTint="99"/>
        </w:rPr>
        <w:t>IBusineessLayer.</w:t>
      </w:r>
    </w:p>
    <w:p w:rsidR="00E8510B" w:rsidRDefault="00E8510B" w:rsidP="00E8510B">
      <w:pPr>
        <w:pStyle w:val="ListParagraph"/>
        <w:numPr>
          <w:ilvl w:val="0"/>
          <w:numId w:val="2"/>
        </w:numPr>
      </w:pPr>
      <w:r w:rsidRPr="00E8510B">
        <w:rPr>
          <w:b/>
        </w:rPr>
        <w:t>Service Layer</w:t>
      </w:r>
      <w:r>
        <w:t xml:space="preserve"> using WCF Services(</w:t>
      </w:r>
      <w:r w:rsidRPr="007D24FF">
        <w:rPr>
          <w:b/>
          <w:color w:val="548DD4" w:themeColor="text2" w:themeTint="99"/>
        </w:rPr>
        <w:t>CustomerServiceLayer</w:t>
      </w:r>
      <w:r>
        <w:t>)</w:t>
      </w:r>
    </w:p>
    <w:p w:rsidR="00305DF6" w:rsidRDefault="00E8510B" w:rsidP="00E8510B">
      <w:pPr>
        <w:pStyle w:val="ListParagraph"/>
        <w:numPr>
          <w:ilvl w:val="0"/>
          <w:numId w:val="4"/>
        </w:numPr>
      </w:pPr>
      <w:r>
        <w:t>All the operations are implemented in service layer through business layer.</w:t>
      </w:r>
    </w:p>
    <w:p w:rsidR="00E8510B" w:rsidRDefault="00E8510B" w:rsidP="00E8510B">
      <w:pPr>
        <w:pStyle w:val="ListParagraph"/>
        <w:numPr>
          <w:ilvl w:val="0"/>
          <w:numId w:val="4"/>
        </w:numPr>
      </w:pPr>
      <w:r>
        <w:t>This layer can be hooked to any presentation layer(UI).</w:t>
      </w:r>
    </w:p>
    <w:p w:rsidR="00A902C1" w:rsidRDefault="00A902C1" w:rsidP="00E8510B">
      <w:pPr>
        <w:pStyle w:val="ListParagraph"/>
        <w:numPr>
          <w:ilvl w:val="0"/>
          <w:numId w:val="4"/>
        </w:numPr>
      </w:pPr>
      <w:r>
        <w:t xml:space="preserve">Service layer exposes faults through  </w:t>
      </w:r>
      <w:r w:rsidRPr="007D24FF">
        <w:rPr>
          <w:b/>
          <w:color w:val="548DD4" w:themeColor="text2" w:themeTint="99"/>
        </w:rPr>
        <w:t>FaultContract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defined in the ICustomerServiceLayer.</w:t>
      </w:r>
    </w:p>
    <w:p w:rsidR="00A902C1" w:rsidRPr="00A902C1" w:rsidRDefault="00A902C1" w:rsidP="00E8510B">
      <w:pPr>
        <w:pStyle w:val="ListParagraph"/>
        <w:numPr>
          <w:ilvl w:val="0"/>
          <w:numId w:val="4"/>
        </w:numPr>
      </w:pPr>
      <w:r>
        <w:t xml:space="preserve">This layer consist of one class </w:t>
      </w:r>
      <w:r w:rsidRPr="007D24FF">
        <w:rPr>
          <w:b/>
          <w:color w:val="548DD4" w:themeColor="text2" w:themeTint="99"/>
        </w:rPr>
        <w:t>CustomerServiceLayer</w:t>
      </w:r>
      <w:r>
        <w:t xml:space="preserve"> and one interface </w:t>
      </w:r>
      <w:r w:rsidRPr="007D24FF">
        <w:rPr>
          <w:b/>
          <w:color w:val="548DD4" w:themeColor="text2" w:themeTint="99"/>
        </w:rPr>
        <w:t>ICustomerServicelayer</w:t>
      </w:r>
      <w:r>
        <w:rPr>
          <w:b/>
        </w:rPr>
        <w:t>.</w:t>
      </w:r>
    </w:p>
    <w:p w:rsidR="00A902C1" w:rsidRDefault="00A902C1" w:rsidP="00A902C1">
      <w:pPr>
        <w:pStyle w:val="ListParagraph"/>
        <w:numPr>
          <w:ilvl w:val="0"/>
          <w:numId w:val="2"/>
        </w:numPr>
      </w:pPr>
      <w:r w:rsidRPr="00A902C1">
        <w:rPr>
          <w:b/>
        </w:rPr>
        <w:t>Presentation layer</w:t>
      </w:r>
      <w:r w:rsidRPr="00A902C1">
        <w:t xml:space="preserve"> is implemented with MVC(</w:t>
      </w:r>
      <w:r w:rsidRPr="007D24FF">
        <w:rPr>
          <w:b/>
          <w:color w:val="548DD4" w:themeColor="text2" w:themeTint="99"/>
        </w:rPr>
        <w:t>CustomerMVC</w:t>
      </w:r>
      <w:r w:rsidRPr="00A902C1">
        <w:t>)</w:t>
      </w:r>
      <w:r>
        <w:t>.</w:t>
      </w:r>
    </w:p>
    <w:p w:rsidR="00A902C1" w:rsidRDefault="00A902C1" w:rsidP="00A902C1">
      <w:pPr>
        <w:pStyle w:val="ListParagraph"/>
        <w:numPr>
          <w:ilvl w:val="0"/>
          <w:numId w:val="4"/>
        </w:numPr>
      </w:pPr>
      <w:r>
        <w:t xml:space="preserve">Service layer uses the </w:t>
      </w:r>
      <w:r w:rsidR="001F2775" w:rsidRPr="001F2775">
        <w:rPr>
          <w:b/>
        </w:rPr>
        <w:t>WCF</w:t>
      </w:r>
      <w:r>
        <w:t xml:space="preserve"> service proxies to perform operations required.</w:t>
      </w:r>
    </w:p>
    <w:p w:rsidR="00A902C1" w:rsidRDefault="00A902C1" w:rsidP="00A902C1">
      <w:pPr>
        <w:pStyle w:val="ListParagraph"/>
        <w:numPr>
          <w:ilvl w:val="0"/>
          <w:numId w:val="4"/>
        </w:numPr>
      </w:pPr>
      <w:r>
        <w:t>This layer consist of Controllers(</w:t>
      </w:r>
      <w:r w:rsidRPr="007D24FF">
        <w:rPr>
          <w:b/>
          <w:color w:val="548DD4" w:themeColor="text2" w:themeTint="99"/>
        </w:rPr>
        <w:t>CustomerController</w:t>
      </w:r>
      <w:r>
        <w:t xml:space="preserve">) and Views(Index - For customer </w:t>
      </w:r>
      <w:r w:rsidR="001F2775">
        <w:t>display, Details</w:t>
      </w:r>
      <w:r>
        <w:t xml:space="preserve"> -To show a specific </w:t>
      </w:r>
      <w:r w:rsidR="001F2775">
        <w:t>customer, Edit</w:t>
      </w:r>
      <w:r>
        <w:t xml:space="preserve"> -To edit a </w:t>
      </w:r>
      <w:r w:rsidR="001F2775">
        <w:t>customer, Delete</w:t>
      </w:r>
      <w:r>
        <w:t xml:space="preserve"> - To delete a customer.</w:t>
      </w:r>
    </w:p>
    <w:p w:rsidR="001F2775" w:rsidRDefault="001F2775" w:rsidP="001F2775">
      <w:pPr>
        <w:pStyle w:val="ListParagraph"/>
        <w:ind w:left="1440"/>
      </w:pPr>
    </w:p>
    <w:p w:rsidR="00A902C1" w:rsidRDefault="00A902C1" w:rsidP="00A902C1">
      <w:pPr>
        <w:pStyle w:val="ListParagraph"/>
        <w:numPr>
          <w:ilvl w:val="0"/>
          <w:numId w:val="2"/>
        </w:numPr>
      </w:pPr>
      <w:r w:rsidRPr="00A902C1">
        <w:rPr>
          <w:b/>
        </w:rPr>
        <w:lastRenderedPageBreak/>
        <w:t>Error Module</w:t>
      </w:r>
      <w:r>
        <w:t xml:space="preserve">  to log errors at all layers(</w:t>
      </w:r>
      <w:r w:rsidRPr="007D24FF">
        <w:rPr>
          <w:b/>
          <w:color w:val="548DD4" w:themeColor="text2" w:themeTint="99"/>
        </w:rPr>
        <w:t>CustomerLoggerNLog</w:t>
      </w:r>
      <w:r>
        <w:t>)</w:t>
      </w:r>
    </w:p>
    <w:p w:rsidR="00A902C1" w:rsidRDefault="00A902C1" w:rsidP="00A902C1">
      <w:pPr>
        <w:pStyle w:val="ListParagraph"/>
        <w:numPr>
          <w:ilvl w:val="0"/>
          <w:numId w:val="4"/>
        </w:numPr>
      </w:pPr>
      <w:r>
        <w:t xml:space="preserve">This module is build on third party </w:t>
      </w:r>
      <w:r w:rsidRPr="00A902C1">
        <w:rPr>
          <w:b/>
        </w:rPr>
        <w:t>NLog</w:t>
      </w:r>
      <w:r>
        <w:t xml:space="preserve"> library.</w:t>
      </w:r>
    </w:p>
    <w:p w:rsidR="00A902C1" w:rsidRDefault="00A902C1" w:rsidP="00A902C1">
      <w:pPr>
        <w:pStyle w:val="ListParagraph"/>
        <w:numPr>
          <w:ilvl w:val="0"/>
          <w:numId w:val="4"/>
        </w:numPr>
      </w:pPr>
      <w:r>
        <w:t>NLog can be customized for File and DB Logging.</w:t>
      </w:r>
    </w:p>
    <w:p w:rsidR="00A902C1" w:rsidRPr="000B180E" w:rsidRDefault="00913B14" w:rsidP="00A902C1">
      <w:pPr>
        <w:pStyle w:val="ListParagraph"/>
        <w:numPr>
          <w:ilvl w:val="0"/>
          <w:numId w:val="4"/>
        </w:numPr>
      </w:pPr>
      <w:r>
        <w:t xml:space="preserve">Log(s) can be view from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Sentinel</w:t>
      </w:r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Harvester</w:t>
      </w:r>
      <w:r>
        <w:rPr>
          <w:rFonts w:ascii="Consolas" w:hAnsi="Consolas" w:cs="Consolas"/>
          <w:color w:val="008000"/>
          <w:sz w:val="19"/>
          <w:szCs w:val="19"/>
        </w:rPr>
        <w:t xml:space="preserve"> UI.</w:t>
      </w:r>
    </w:p>
    <w:p w:rsidR="000B180E" w:rsidRDefault="000B180E" w:rsidP="000B180E"/>
    <w:p w:rsidR="000B180E" w:rsidRDefault="000B180E" w:rsidP="000B180E"/>
    <w:p w:rsidR="000B180E" w:rsidRDefault="000B180E" w:rsidP="000B180E"/>
    <w:p w:rsidR="000B180E" w:rsidRDefault="000B180E" w:rsidP="000B180E"/>
    <w:p w:rsidR="000B180E" w:rsidRDefault="000B180E" w:rsidP="000B180E">
      <w:pPr>
        <w:rPr>
          <w:b/>
          <w:u w:val="single"/>
        </w:rPr>
      </w:pPr>
      <w:r w:rsidRPr="000B180E">
        <w:rPr>
          <w:b/>
          <w:u w:val="single"/>
        </w:rPr>
        <w:t>Customer Screen Shots.</w:t>
      </w:r>
    </w:p>
    <w:p w:rsidR="000B180E" w:rsidRDefault="000B180E" w:rsidP="000B180E">
      <w:pPr>
        <w:rPr>
          <w:b/>
          <w:u w:val="single"/>
        </w:rPr>
      </w:pPr>
    </w:p>
    <w:p w:rsidR="000B180E" w:rsidRDefault="000B180E" w:rsidP="000B180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981324"/>
            <wp:effectExtent l="114300" t="76200" r="95250" b="8572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03AE3" w:rsidRDefault="00B03AE3" w:rsidP="000B180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968691"/>
            <wp:effectExtent l="95250" t="76200" r="95250" b="8870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6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0A4D" w:rsidRDefault="00B03AE3" w:rsidP="000B180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885639"/>
            <wp:effectExtent l="95250" t="76200" r="95250" b="8616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6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D4AE4" w:rsidRDefault="009D4AE4" w:rsidP="000B180E">
      <w:pPr>
        <w:rPr>
          <w:b/>
          <w:u w:val="single"/>
        </w:rPr>
      </w:pPr>
    </w:p>
    <w:p w:rsidR="009D4AE4" w:rsidRDefault="00950A4D" w:rsidP="000B180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049617"/>
            <wp:effectExtent l="114300" t="76200" r="95250" b="7458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6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68C2" w:rsidRDefault="00950A4D" w:rsidP="000B180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945914"/>
            <wp:effectExtent l="114300" t="76200" r="114300" b="8303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26F52" w:rsidRDefault="00F26F52" w:rsidP="000B180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469732"/>
            <wp:effectExtent l="95250" t="76200" r="95250" b="8296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7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6E8D" w:rsidRPr="000B180E" w:rsidRDefault="00E66E8D" w:rsidP="000B180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121606"/>
            <wp:effectExtent l="95250" t="76200" r="95250" b="8819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66E8D" w:rsidRPr="000B180E" w:rsidSect="006A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411E"/>
    <w:multiLevelType w:val="hybridMultilevel"/>
    <w:tmpl w:val="B9E2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54EBE"/>
    <w:multiLevelType w:val="hybridMultilevel"/>
    <w:tmpl w:val="4B903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50213D"/>
    <w:multiLevelType w:val="hybridMultilevel"/>
    <w:tmpl w:val="D5C6C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4830EB"/>
    <w:multiLevelType w:val="hybridMultilevel"/>
    <w:tmpl w:val="E91C7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60D46"/>
    <w:rsid w:val="00077551"/>
    <w:rsid w:val="000B180E"/>
    <w:rsid w:val="001F2775"/>
    <w:rsid w:val="00305DF6"/>
    <w:rsid w:val="003920E9"/>
    <w:rsid w:val="005A30F4"/>
    <w:rsid w:val="006168C2"/>
    <w:rsid w:val="00643B53"/>
    <w:rsid w:val="006A0B4A"/>
    <w:rsid w:val="006A2E68"/>
    <w:rsid w:val="007D24FF"/>
    <w:rsid w:val="00803E5A"/>
    <w:rsid w:val="008F6819"/>
    <w:rsid w:val="00913B14"/>
    <w:rsid w:val="00950A4D"/>
    <w:rsid w:val="009741F7"/>
    <w:rsid w:val="009D4AE4"/>
    <w:rsid w:val="00A74605"/>
    <w:rsid w:val="00A902C1"/>
    <w:rsid w:val="00B03AE3"/>
    <w:rsid w:val="00C60D46"/>
    <w:rsid w:val="00CF044C"/>
    <w:rsid w:val="00E61D76"/>
    <w:rsid w:val="00E66E8D"/>
    <w:rsid w:val="00E8510B"/>
    <w:rsid w:val="00EE56D2"/>
    <w:rsid w:val="00F26F52"/>
    <w:rsid w:val="00FA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D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satya</cp:lastModifiedBy>
  <cp:revision>9</cp:revision>
  <dcterms:created xsi:type="dcterms:W3CDTF">2016-01-28T00:34:00Z</dcterms:created>
  <dcterms:modified xsi:type="dcterms:W3CDTF">2016-01-28T00:49:00Z</dcterms:modified>
</cp:coreProperties>
</file>