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2551" w:rsidRDefault="008A4550">
      <w:pPr>
        <w:spacing w:after="0" w:line="290" w:lineRule="auto"/>
        <w:ind w:left="0" w:right="0" w:firstLine="0"/>
        <w:jc w:val="center"/>
      </w:pPr>
      <w:r>
        <w:rPr>
          <w:b/>
          <w:color w:val="1A365D"/>
          <w:sz w:val="48"/>
        </w:rPr>
        <w:t>EMERGENCY ALERT SYSTEM FOR PREGNANT MOTHERS IN KENYA</w:t>
      </w:r>
    </w:p>
    <w:p w:rsidR="00382551" w:rsidRDefault="008A4550">
      <w:pPr>
        <w:spacing w:after="624" w:line="259" w:lineRule="auto"/>
        <w:ind w:left="0" w:right="32" w:firstLine="0"/>
        <w:jc w:val="center"/>
      </w:pPr>
      <w:r>
        <w:rPr>
          <w:i/>
          <w:color w:val="4A5568"/>
          <w:sz w:val="24"/>
        </w:rPr>
        <w:t>Saving Lives with One Button — Fast, Simple, Reliable Maternal Emergency Alerts</w:t>
      </w:r>
    </w:p>
    <w:p w:rsidR="00382551" w:rsidRDefault="008A4550">
      <w:pPr>
        <w:pStyle w:val="Heading1"/>
        <w:numPr>
          <w:ilvl w:val="0"/>
          <w:numId w:val="0"/>
        </w:numPr>
        <w:spacing w:after="596"/>
        <w:ind w:right="34"/>
        <w:jc w:val="center"/>
      </w:pPr>
      <w:r>
        <w:rPr>
          <w:color w:val="2B6CB0"/>
          <w:sz w:val="28"/>
        </w:rPr>
        <w:t>FINAL PROJECT REPORT</w:t>
      </w:r>
    </w:p>
    <w:p w:rsidR="00382551" w:rsidRDefault="008A4550">
      <w:pPr>
        <w:spacing w:after="0" w:line="259" w:lineRule="auto"/>
        <w:ind w:left="0" w:right="33" w:firstLine="0"/>
        <w:jc w:val="center"/>
      </w:pPr>
      <w:r>
        <w:rPr>
          <w:b/>
          <w:color w:val="1A365D"/>
          <w:sz w:val="24"/>
        </w:rPr>
        <w:t>Project Team Members</w:t>
      </w:r>
    </w:p>
    <w:tbl>
      <w:tblPr>
        <w:tblStyle w:val="TableGrid"/>
        <w:tblW w:w="9360" w:type="dxa"/>
        <w:tblInd w:w="-150" w:type="dxa"/>
        <w:tblCellMar>
          <w:top w:w="108" w:type="dxa"/>
          <w:left w:w="150" w:type="dxa"/>
          <w:bottom w:w="0" w:type="dxa"/>
          <w:right w:w="115" w:type="dxa"/>
        </w:tblCellMar>
        <w:tblLook w:val="04A0" w:firstRow="1" w:lastRow="0" w:firstColumn="1" w:lastColumn="0" w:noHBand="0" w:noVBand="1"/>
      </w:tblPr>
      <w:tblGrid>
        <w:gridCol w:w="2800"/>
        <w:gridCol w:w="3480"/>
        <w:gridCol w:w="3080"/>
      </w:tblGrid>
      <w:tr w:rsidR="00382551">
        <w:trPr>
          <w:trHeight w:val="433"/>
        </w:trPr>
        <w:tc>
          <w:tcPr>
            <w:tcW w:w="2800" w:type="dxa"/>
            <w:tcBorders>
              <w:top w:val="single" w:sz="2" w:space="0" w:color="2B6CB0"/>
              <w:left w:val="single" w:sz="2" w:space="0" w:color="2B6CB0"/>
              <w:bottom w:val="single" w:sz="2" w:space="0" w:color="2B6CB0"/>
              <w:right w:val="single" w:sz="2" w:space="0" w:color="2B6CB0"/>
            </w:tcBorders>
            <w:shd w:val="clear" w:color="auto" w:fill="1A365D"/>
            <w:vAlign w:val="center"/>
          </w:tcPr>
          <w:p w:rsidR="00382551" w:rsidRDefault="008A4550">
            <w:pPr>
              <w:spacing w:after="0" w:line="259" w:lineRule="auto"/>
              <w:ind w:left="0" w:right="0" w:firstLine="0"/>
              <w:jc w:val="left"/>
            </w:pPr>
            <w:r>
              <w:rPr>
                <w:b/>
                <w:color w:val="FFFFFF"/>
                <w:sz w:val="20"/>
              </w:rPr>
              <w:t>Name</w:t>
            </w:r>
          </w:p>
        </w:tc>
        <w:tc>
          <w:tcPr>
            <w:tcW w:w="3480" w:type="dxa"/>
            <w:tcBorders>
              <w:top w:val="single" w:sz="2" w:space="0" w:color="2B6CB0"/>
              <w:left w:val="single" w:sz="2" w:space="0" w:color="2B6CB0"/>
              <w:bottom w:val="single" w:sz="2" w:space="0" w:color="2B6CB0"/>
              <w:right w:val="single" w:sz="2" w:space="0" w:color="2B6CB0"/>
            </w:tcBorders>
            <w:shd w:val="clear" w:color="auto" w:fill="1A365D"/>
            <w:vAlign w:val="center"/>
          </w:tcPr>
          <w:p w:rsidR="00382551" w:rsidRDefault="008A4550">
            <w:pPr>
              <w:spacing w:after="0" w:line="259" w:lineRule="auto"/>
              <w:ind w:left="1" w:right="0" w:firstLine="0"/>
              <w:jc w:val="left"/>
            </w:pPr>
            <w:r>
              <w:rPr>
                <w:b/>
                <w:color w:val="FFFFFF"/>
                <w:sz w:val="20"/>
              </w:rPr>
              <w:t>Roles</w:t>
            </w:r>
          </w:p>
        </w:tc>
        <w:tc>
          <w:tcPr>
            <w:tcW w:w="3080" w:type="dxa"/>
            <w:tcBorders>
              <w:top w:val="single" w:sz="2" w:space="0" w:color="2B6CB0"/>
              <w:left w:val="single" w:sz="2" w:space="0" w:color="2B6CB0"/>
              <w:bottom w:val="single" w:sz="2" w:space="0" w:color="2B6CB0"/>
              <w:right w:val="single" w:sz="2" w:space="0" w:color="2B6CB0"/>
            </w:tcBorders>
            <w:shd w:val="clear" w:color="auto" w:fill="1A365D"/>
            <w:vAlign w:val="center"/>
          </w:tcPr>
          <w:p w:rsidR="00382551" w:rsidRDefault="008A4550">
            <w:pPr>
              <w:spacing w:after="0" w:line="259" w:lineRule="auto"/>
              <w:ind w:left="1" w:right="0" w:firstLine="0"/>
              <w:jc w:val="left"/>
            </w:pPr>
            <w:r>
              <w:rPr>
                <w:b/>
                <w:color w:val="FFFFFF"/>
                <w:sz w:val="20"/>
              </w:rPr>
              <w:t>Reason for Role Allocation</w:t>
            </w:r>
          </w:p>
        </w:tc>
      </w:tr>
      <w:tr w:rsidR="00382551">
        <w:trPr>
          <w:trHeight w:val="665"/>
        </w:trPr>
        <w:tc>
          <w:tcPr>
            <w:tcW w:w="2800" w:type="dxa"/>
            <w:tcBorders>
              <w:top w:val="single" w:sz="2" w:space="0" w:color="2B6CB0"/>
              <w:left w:val="single" w:sz="2" w:space="0" w:color="CCCCCC"/>
              <w:bottom w:val="single" w:sz="2" w:space="0" w:color="CCCCCC"/>
              <w:right w:val="single" w:sz="2" w:space="0" w:color="CCCCCC"/>
            </w:tcBorders>
            <w:shd w:val="clear" w:color="auto" w:fill="EBF4FF"/>
          </w:tcPr>
          <w:p w:rsidR="00382551" w:rsidRDefault="008A4550">
            <w:pPr>
              <w:spacing w:after="0" w:line="259" w:lineRule="auto"/>
              <w:ind w:left="0" w:right="0" w:firstLine="0"/>
              <w:jc w:val="left"/>
            </w:pPr>
            <w:r>
              <w:rPr>
                <w:b/>
                <w:sz w:val="20"/>
              </w:rPr>
              <w:t>Stephen Ngige</w:t>
            </w:r>
          </w:p>
        </w:tc>
        <w:tc>
          <w:tcPr>
            <w:tcW w:w="3480" w:type="dxa"/>
            <w:tcBorders>
              <w:top w:val="single" w:sz="2" w:space="0" w:color="2B6CB0"/>
              <w:left w:val="single" w:sz="2" w:space="0" w:color="CCCCCC"/>
              <w:bottom w:val="single" w:sz="2" w:space="0" w:color="CCCCCC"/>
              <w:right w:val="single" w:sz="2" w:space="0" w:color="CCCCCC"/>
            </w:tcBorders>
            <w:vAlign w:val="center"/>
          </w:tcPr>
          <w:p w:rsidR="00382551" w:rsidRDefault="008A4550">
            <w:pPr>
              <w:spacing w:after="0" w:line="259" w:lineRule="auto"/>
              <w:ind w:left="1" w:right="0" w:firstLine="0"/>
              <w:jc w:val="left"/>
            </w:pPr>
            <w:r>
              <w:rPr>
                <w:sz w:val="20"/>
              </w:rPr>
              <w:t>Code writing, simulation in Proteus, debug errors, compile circuit code</w:t>
            </w:r>
          </w:p>
        </w:tc>
        <w:tc>
          <w:tcPr>
            <w:tcW w:w="3080" w:type="dxa"/>
            <w:tcBorders>
              <w:top w:val="single" w:sz="2" w:space="0" w:color="2B6CB0"/>
              <w:left w:val="single" w:sz="2" w:space="0" w:color="CCCCCC"/>
              <w:bottom w:val="single" w:sz="2" w:space="0" w:color="CCCCCC"/>
              <w:right w:val="single" w:sz="2" w:space="0" w:color="CCCCCC"/>
            </w:tcBorders>
            <w:vAlign w:val="center"/>
          </w:tcPr>
          <w:p w:rsidR="00382551" w:rsidRDefault="008A4550">
            <w:pPr>
              <w:spacing w:after="0" w:line="259" w:lineRule="auto"/>
              <w:ind w:left="1" w:right="0" w:firstLine="0"/>
              <w:jc w:val="left"/>
            </w:pPr>
            <w:r>
              <w:rPr>
                <w:sz w:val="20"/>
              </w:rPr>
              <w:t>Proficient in coding and simulation environments</w:t>
            </w:r>
          </w:p>
        </w:tc>
      </w:tr>
      <w:tr w:rsidR="00382551">
        <w:trPr>
          <w:trHeight w:val="1125"/>
        </w:trPr>
        <w:tc>
          <w:tcPr>
            <w:tcW w:w="2800" w:type="dxa"/>
            <w:tcBorders>
              <w:top w:val="single" w:sz="2" w:space="0" w:color="CCCCCC"/>
              <w:left w:val="single" w:sz="2" w:space="0" w:color="CCCCCC"/>
              <w:bottom w:val="single" w:sz="2" w:space="0" w:color="CCCCCC"/>
              <w:right w:val="single" w:sz="2" w:space="0" w:color="CCCCCC"/>
            </w:tcBorders>
            <w:shd w:val="clear" w:color="auto" w:fill="EBF4FF"/>
          </w:tcPr>
          <w:p w:rsidR="00382551" w:rsidRDefault="008A4550">
            <w:pPr>
              <w:spacing w:after="0" w:line="259" w:lineRule="auto"/>
              <w:ind w:left="0" w:right="0" w:firstLine="0"/>
              <w:jc w:val="left"/>
            </w:pPr>
            <w:r>
              <w:rPr>
                <w:b/>
                <w:sz w:val="20"/>
              </w:rPr>
              <w:t>Ham Thoya</w:t>
            </w:r>
          </w:p>
        </w:tc>
        <w:tc>
          <w:tcPr>
            <w:tcW w:w="3480" w:type="dxa"/>
            <w:tcBorders>
              <w:top w:val="single" w:sz="2" w:space="0" w:color="CCCCCC"/>
              <w:left w:val="single" w:sz="2" w:space="0" w:color="CCCCCC"/>
              <w:bottom w:val="single" w:sz="2" w:space="0" w:color="CCCCCC"/>
              <w:right w:val="single" w:sz="2" w:space="0" w:color="CCCCCC"/>
            </w:tcBorders>
            <w:vAlign w:val="center"/>
          </w:tcPr>
          <w:p w:rsidR="00382551" w:rsidRDefault="008A4550">
            <w:pPr>
              <w:spacing w:after="0" w:line="259" w:lineRule="auto"/>
              <w:ind w:left="1" w:right="0" w:firstLine="0"/>
              <w:jc w:val="left"/>
            </w:pPr>
            <w:r>
              <w:rPr>
                <w:sz w:val="20"/>
              </w:rPr>
              <w:t>Microcontroller &amp; component selection, electrical design, emergency button testing, SMS verification, performance validation</w:t>
            </w:r>
          </w:p>
        </w:tc>
        <w:tc>
          <w:tcPr>
            <w:tcW w:w="3080" w:type="dxa"/>
            <w:tcBorders>
              <w:top w:val="single" w:sz="2" w:space="0" w:color="CCCCCC"/>
              <w:left w:val="single" w:sz="2" w:space="0" w:color="CCCCCC"/>
              <w:bottom w:val="single" w:sz="2" w:space="0" w:color="CCCCCC"/>
              <w:right w:val="single" w:sz="2" w:space="0" w:color="CCCCCC"/>
            </w:tcBorders>
          </w:tcPr>
          <w:p w:rsidR="00382551" w:rsidRDefault="008A4550">
            <w:pPr>
              <w:spacing w:after="0" w:line="259" w:lineRule="auto"/>
              <w:ind w:left="1" w:right="0" w:firstLine="0"/>
              <w:jc w:val="left"/>
            </w:pPr>
            <w:r>
              <w:rPr>
                <w:sz w:val="20"/>
              </w:rPr>
              <w:t>Skilled in component selection, electrical design, circuit testing and validation</w:t>
            </w:r>
          </w:p>
        </w:tc>
      </w:tr>
      <w:tr w:rsidR="00382551">
        <w:trPr>
          <w:trHeight w:val="666"/>
        </w:trPr>
        <w:tc>
          <w:tcPr>
            <w:tcW w:w="2800" w:type="dxa"/>
            <w:tcBorders>
              <w:top w:val="single" w:sz="2" w:space="0" w:color="CCCCCC"/>
              <w:left w:val="single" w:sz="2" w:space="0" w:color="CCCCCC"/>
              <w:bottom w:val="single" w:sz="2" w:space="0" w:color="CCCCCC"/>
              <w:right w:val="single" w:sz="2" w:space="0" w:color="CCCCCC"/>
            </w:tcBorders>
            <w:shd w:val="clear" w:color="auto" w:fill="EBF4FF"/>
          </w:tcPr>
          <w:p w:rsidR="00382551" w:rsidRDefault="008A4550">
            <w:pPr>
              <w:spacing w:after="0" w:line="259" w:lineRule="auto"/>
              <w:ind w:left="0" w:right="0" w:firstLine="0"/>
              <w:jc w:val="left"/>
            </w:pPr>
            <w:r>
              <w:rPr>
                <w:b/>
                <w:sz w:val="20"/>
              </w:rPr>
              <w:t>Julius Mwangi</w:t>
            </w:r>
          </w:p>
        </w:tc>
        <w:tc>
          <w:tcPr>
            <w:tcW w:w="3480" w:type="dxa"/>
            <w:tcBorders>
              <w:top w:val="single" w:sz="2" w:space="0" w:color="CCCCCC"/>
              <w:left w:val="single" w:sz="2" w:space="0" w:color="CCCCCC"/>
              <w:bottom w:val="single" w:sz="2" w:space="0" w:color="CCCCCC"/>
              <w:right w:val="single" w:sz="2" w:space="0" w:color="CCCCCC"/>
            </w:tcBorders>
            <w:vAlign w:val="center"/>
          </w:tcPr>
          <w:p w:rsidR="00382551" w:rsidRDefault="00B635EF" w:rsidP="00B635EF">
            <w:pPr>
              <w:spacing w:after="0" w:line="259" w:lineRule="auto"/>
              <w:ind w:left="1" w:right="0" w:firstLine="0"/>
              <w:jc w:val="left"/>
            </w:pPr>
            <w:r>
              <w:rPr>
                <w:sz w:val="20"/>
              </w:rPr>
              <w:t>Mechanical design,</w:t>
            </w:r>
            <w:r w:rsidR="008A4550">
              <w:rPr>
                <w:sz w:val="20"/>
              </w:rPr>
              <w:t xml:space="preserve"> final report writing</w:t>
            </w:r>
            <w:bookmarkStart w:id="0" w:name="_GoBack"/>
            <w:bookmarkEnd w:id="0"/>
          </w:p>
        </w:tc>
        <w:tc>
          <w:tcPr>
            <w:tcW w:w="3080" w:type="dxa"/>
            <w:tcBorders>
              <w:top w:val="single" w:sz="2" w:space="0" w:color="CCCCCC"/>
              <w:left w:val="single" w:sz="2" w:space="0" w:color="CCCCCC"/>
              <w:bottom w:val="single" w:sz="2" w:space="0" w:color="CCCCCC"/>
              <w:right w:val="single" w:sz="2" w:space="0" w:color="CCCCCC"/>
            </w:tcBorders>
            <w:vAlign w:val="center"/>
          </w:tcPr>
          <w:p w:rsidR="00382551" w:rsidRDefault="008A4550">
            <w:pPr>
              <w:spacing w:after="0" w:line="259" w:lineRule="auto"/>
              <w:ind w:left="1" w:right="0" w:firstLine="0"/>
              <w:jc w:val="left"/>
            </w:pPr>
            <w:r>
              <w:rPr>
                <w:sz w:val="20"/>
              </w:rPr>
              <w:t>Proficient in mechanical design and technical documentation</w:t>
            </w:r>
          </w:p>
        </w:tc>
      </w:tr>
    </w:tbl>
    <w:p w:rsidR="00382551" w:rsidRDefault="008A4550">
      <w:pPr>
        <w:pStyle w:val="Heading1"/>
        <w:ind w:left="340" w:hanging="355"/>
      </w:pPr>
      <w:r>
        <w:t>Introduction</w:t>
      </w:r>
    </w:p>
    <w:p w:rsidR="00382551" w:rsidRDefault="008A4550">
      <w:pPr>
        <w:spacing w:after="406"/>
        <w:ind w:left="-5" w:right="17"/>
      </w:pPr>
      <w:r>
        <w:t>Maternal mortality remains one of the most pressing public health challenges in sub-Saharan Africa. In Kenya, pregnant women in rural and semi-urban areas face life-threatening delays in accessing emergency obstetric care — delays that are often attributab</w:t>
      </w:r>
      <w:r>
        <w:t>le to poor communication infrastructure, limited access to smartphones, and the inherent difficulty of articulating location information during an obstetric emergency.</w:t>
      </w:r>
    </w:p>
    <w:p w:rsidR="00382551" w:rsidRDefault="008A4550">
      <w:pPr>
        <w:spacing w:after="408"/>
        <w:ind w:left="-5" w:right="17"/>
      </w:pPr>
      <w:r>
        <w:t>This project, the Emergency Alert System for Pregnant Mothers in Kenya, addresses this c</w:t>
      </w:r>
      <w:r>
        <w:t>ritical gap by delivering a simple, one-button hardware device that automatically dispatches an SMS alert embedded with a real-time GPS location link to pre-registered healthcare contacts. By requiring no verbal communication, no smartphone, and no interne</w:t>
      </w:r>
      <w:r>
        <w:t>t connection, the system is purpose-built for the realities of rural Kenyan communities.</w:t>
      </w:r>
    </w:p>
    <w:p w:rsidR="00382551" w:rsidRDefault="008A4550">
      <w:pPr>
        <w:ind w:left="-5" w:right="17"/>
      </w:pPr>
      <w:r>
        <w:t>The system leverages Kenya's existing GSM mobile network infrastructure — including Safaricom, Airtel, and Telkom networks — and is designed to complement existing ini</w:t>
      </w:r>
      <w:r>
        <w:t>tiatives such as the mmama emergency transport system. The device's low-power design ensures operation under intermittent electricity conditions, with compatibility for both USB and solar charging.</w:t>
      </w:r>
    </w:p>
    <w:p w:rsidR="00382551" w:rsidRDefault="008A4550">
      <w:pPr>
        <w:pStyle w:val="Heading1"/>
        <w:ind w:left="340" w:hanging="355"/>
      </w:pPr>
      <w:r>
        <w:t>Problem Statement</w:t>
      </w:r>
    </w:p>
    <w:p w:rsidR="00382551" w:rsidRDefault="008A4550">
      <w:pPr>
        <w:spacing w:after="311" w:line="259" w:lineRule="auto"/>
        <w:ind w:left="0" w:right="0" w:firstLine="0"/>
        <w:jc w:val="left"/>
      </w:pPr>
      <w:r>
        <w:rPr>
          <w:rFonts w:ascii="Calibri" w:eastAsia="Calibri" w:hAnsi="Calibri" w:cs="Calibri"/>
          <w:noProof/>
        </w:rPr>
        <mc:AlternateContent>
          <mc:Choice Requires="wpg">
            <w:drawing>
              <wp:inline distT="0" distB="0" distL="0" distR="0">
                <wp:extent cx="6172200" cy="9144"/>
                <wp:effectExtent l="0" t="0" r="0" b="0"/>
                <wp:docPr id="14898" name="Group 14898"/>
                <wp:cNvGraphicFramePr/>
                <a:graphic xmlns:a="http://schemas.openxmlformats.org/drawingml/2006/main">
                  <a:graphicData uri="http://schemas.microsoft.com/office/word/2010/wordprocessingGroup">
                    <wpg:wgp>
                      <wpg:cNvGrpSpPr/>
                      <wpg:grpSpPr>
                        <a:xfrm>
                          <a:off x="0" y="0"/>
                          <a:ext cx="6172200" cy="9144"/>
                          <a:chOff x="0" y="0"/>
                          <a:chExt cx="6172200" cy="9144"/>
                        </a:xfrm>
                      </wpg:grpSpPr>
                      <wps:wsp>
                        <wps:cNvPr id="20245" name="Shape 20245"/>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sq">
                            <a:bevel/>
                          </a:ln>
                        </wps:spPr>
                        <wps:style>
                          <a:lnRef idx="0">
                            <a:srgbClr val="000000">
                              <a:alpha val="0"/>
                            </a:srgbClr>
                          </a:lnRef>
                          <a:fillRef idx="1">
                            <a:srgbClr val="2B6CB0"/>
                          </a:fillRef>
                          <a:effectRef idx="0">
                            <a:scrgbClr r="0" g="0" b="0"/>
                          </a:effectRef>
                          <a:fontRef idx="none"/>
                        </wps:style>
                        <wps:bodyPr/>
                      </wps:wsp>
                    </wpg:wgp>
                  </a:graphicData>
                </a:graphic>
              </wp:inline>
            </w:drawing>
          </mc:Choice>
          <mc:Fallback>
            <w:pict>
              <v:group w14:anchorId="1E2E54F5" id="Group 14898" o:spid="_x0000_s1026" style="width:486pt;height:.7pt;mso-position-horizontal-relative:char;mso-position-vertical-relative:line" coordsize="6172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">
                <v:shape id="Shape 20245" o:spid="_x0000_s1027" style="position:absolute;width:61722;height:91;visibility:visible;mso-wrap-style:square;v-text-anchor:top" coordsize="6172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EupcUA&#10;AADeAAAADwAAAGRycy9kb3ducmV2LnhtbESP3WoCMRSE7wt9h3AK3mnWxYqsRrFWoRRU/HmAw+a4&#10;WdycLJuoq0/fCEIvh5n5hpnMWluJKzW+dKyg30tAEOdOl1woOB5W3REIH5A1Vo5JwZ08zKbvbxPM&#10;tLvxjq77UIgIYZ+hAhNCnUnpc0MWfc/VxNE7ucZiiLIppG7wFuG2kmmSDKXFkuOCwZoWhvLz/mIV&#10;HLbEv8sVDy/pA9ePxcbk+P2lVOejnY9BBGrDf/jV/tEK0iQdfMLzTrwCcv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ES6lxQAAAN4AAAAPAAAAAAAAAAAAAAAAAJgCAABkcnMv&#10;ZG93bnJldi54bWxQSwUGAAAAAAQABAD1AAAAigMAAAAA&#10;" path="m,l6172200,r,9144l,9144,,e" fillcolor="#2b6cb0" stroked="f" strokeweight="0">
                  <v:stroke joinstyle="bevel" endcap="square"/>
                  <v:path arrowok="t" textboxrect="0,0,6172200,9144"/>
                </v:shape>
                <w10:anchorlock/>
              </v:group>
            </w:pict>
          </mc:Fallback>
        </mc:AlternateContent>
      </w:r>
    </w:p>
    <w:p w:rsidR="00382551" w:rsidRDefault="008A4550">
      <w:pPr>
        <w:pStyle w:val="Heading2"/>
        <w:ind w:left="417" w:hanging="432"/>
      </w:pPr>
      <w:r>
        <w:lastRenderedPageBreak/>
        <w:t>The Challenge</w:t>
      </w:r>
    </w:p>
    <w:p w:rsidR="00382551" w:rsidRDefault="008A4550">
      <w:pPr>
        <w:spacing w:after="406"/>
        <w:ind w:left="-5" w:right="17"/>
      </w:pPr>
      <w:r>
        <w:t xml:space="preserve">Pregnant women in rural </w:t>
      </w:r>
      <w:r>
        <w:t>and underserved Kenya face life-threatening delays in accessing emergency obstetric care. Existing systems rely on voice calls and manual location descriptions, which are profoundly difficult to execute during active labor, panic, or acute medical complica</w:t>
      </w:r>
      <w:r>
        <w:t>tions. The consequences of delayed emergency response are frequently fatal for both mother and child.</w:t>
      </w:r>
    </w:p>
    <w:p w:rsidR="00382551" w:rsidRDefault="008A4550">
      <w:pPr>
        <w:spacing w:after="334"/>
        <w:ind w:left="-5" w:right="17"/>
      </w:pPr>
      <w:r>
        <w:t>This project addresses the problem of inaccessible, unreliable, and user-unfriendly maternal emergency communication by providing a one-button alert device that automatically sends an SMS containing a real-time GPS location to pre-registered healthcare con</w:t>
      </w:r>
      <w:r>
        <w:t>tacts. No speaking, no smartphone, and no internet connection are required.</w:t>
      </w:r>
    </w:p>
    <w:p w:rsidR="00382551" w:rsidRDefault="008A4550">
      <w:pPr>
        <w:pStyle w:val="Heading2"/>
        <w:spacing w:after="147"/>
        <w:ind w:left="417" w:hanging="432"/>
      </w:pPr>
      <w:r>
        <w:t>Project Scope</w:t>
      </w:r>
    </w:p>
    <w:p w:rsidR="00382551" w:rsidRDefault="008A4550">
      <w:pPr>
        <w:pStyle w:val="Heading3"/>
        <w:ind w:left="-5"/>
      </w:pPr>
      <w:r>
        <w:t>What This Project Solves</w:t>
      </w:r>
    </w:p>
    <w:p w:rsidR="00382551" w:rsidRDefault="008A4550">
      <w:pPr>
        <w:spacing w:after="195"/>
        <w:ind w:left="-5" w:right="17"/>
      </w:pPr>
      <w:r>
        <w:t>The system provides an immediate, low-barrier communication channel for pregnant women experiencing obstetric emergencies. It automates the two most critical elements of emergency response — notification and location sharing — into a single button press.</w:t>
      </w:r>
    </w:p>
    <w:p w:rsidR="00382551" w:rsidRDefault="008A4550">
      <w:pPr>
        <w:pStyle w:val="Heading3"/>
        <w:ind w:left="-5"/>
      </w:pPr>
      <w:r>
        <w:t>W</w:t>
      </w:r>
      <w:r>
        <w:t>hat This Project Does Not Solve</w:t>
      </w:r>
    </w:p>
    <w:p w:rsidR="00382551" w:rsidRDefault="008A4550">
      <w:pPr>
        <w:spacing w:after="332"/>
        <w:ind w:left="-5" w:right="17"/>
      </w:pPr>
      <w:r>
        <w:t>This project does not address the capacity or quality of healthcare facilities upon receiving the alert. It does not replace ambulance services, improve road infrastructure, or guarantee a medical response. It does not monit</w:t>
      </w:r>
      <w:r>
        <w:t>or health vitals or provide ongoing pregnancy health tracking. These limitations are acknowledged and represent potential areas for future system extension.</w:t>
      </w:r>
    </w:p>
    <w:p w:rsidR="00382551" w:rsidRDefault="008A4550">
      <w:pPr>
        <w:pStyle w:val="Heading2"/>
        <w:ind w:left="417" w:hanging="432"/>
      </w:pPr>
      <w:r>
        <w:t>Target Users</w:t>
      </w:r>
    </w:p>
    <w:p w:rsidR="00382551" w:rsidRDefault="008A4550">
      <w:pPr>
        <w:spacing w:after="331"/>
        <w:ind w:left="-5" w:right="17"/>
      </w:pPr>
      <w:r>
        <w:t>The primary beneficiaries are pregnant women in rural and semi-urban Kenya, particular</w:t>
      </w:r>
      <w:r>
        <w:t>ly those with limited smartphone access or digital literacy. Secondary users include community health workers, midwives, and hospital emergency contacts who receive the dispatched alerts.</w:t>
      </w:r>
    </w:p>
    <w:p w:rsidR="00382551" w:rsidRDefault="008A4550">
      <w:pPr>
        <w:pStyle w:val="Heading2"/>
        <w:ind w:left="417" w:hanging="432"/>
      </w:pPr>
      <w:r>
        <w:t>Locale Relevance</w:t>
      </w:r>
    </w:p>
    <w:p w:rsidR="00382551" w:rsidRDefault="008A4550">
      <w:pPr>
        <w:spacing w:after="499"/>
        <w:ind w:left="-5" w:right="17"/>
      </w:pPr>
      <w:r>
        <w:t>The project is specifically designed for the Kenyan</w:t>
      </w:r>
      <w:r>
        <w:t xml:space="preserve"> context. It leverages Kenya's GSM network infrastructure (Safaricom, Airtel, Telkom), complements the existing m-mama emergency transport system, and is engineered to operate reliably under Kenya's rural power and connectivity conditions.</w:t>
      </w:r>
    </w:p>
    <w:p w:rsidR="00382551" w:rsidRDefault="008A4550">
      <w:pPr>
        <w:pStyle w:val="Heading1"/>
        <w:ind w:left="340" w:hanging="355"/>
      </w:pPr>
      <w:r>
        <w:t>Technologies and</w:t>
      </w:r>
      <w:r>
        <w:t xml:space="preserve"> Components</w:t>
      </w:r>
    </w:p>
    <w:p w:rsidR="00382551" w:rsidRDefault="008A4550">
      <w:pPr>
        <w:spacing w:after="334"/>
        <w:ind w:left="-5" w:right="17"/>
      </w:pPr>
      <w:r>
        <w:t>The system integrates a carefully selected stack of hardware and software technologies, each chosen for reliability, cost-effectiveness, and suitability for the Kenyan rural deployment context.</w:t>
      </w:r>
    </w:p>
    <w:p w:rsidR="00382551" w:rsidRDefault="008A4550">
      <w:pPr>
        <w:pStyle w:val="Heading2"/>
        <w:spacing w:after="147"/>
        <w:ind w:left="417" w:hanging="432"/>
      </w:pPr>
      <w:r>
        <w:t>Hardware Components</w:t>
      </w:r>
    </w:p>
    <w:p w:rsidR="00382551" w:rsidRDefault="008A4550">
      <w:pPr>
        <w:pStyle w:val="Heading3"/>
        <w:ind w:left="-5"/>
      </w:pPr>
      <w:r>
        <w:t>Arduino Uno</w:t>
      </w:r>
    </w:p>
    <w:p w:rsidR="00382551" w:rsidRDefault="008A4550">
      <w:pPr>
        <w:spacing w:after="197"/>
        <w:ind w:left="-5" w:right="17"/>
      </w:pPr>
      <w:r>
        <w:t>The main microcont</w:t>
      </w:r>
      <w:r>
        <w:t xml:space="preserve">roller coordinates all system operations including button input detection, GPS data retrieval, SMS transmission, and LCD/buzzer feedback. The Arduino Uno was selected for its robust </w:t>
      </w:r>
      <w:r>
        <w:lastRenderedPageBreak/>
        <w:t>community support, ease of programming via the Arduino IDE, and proven rel</w:t>
      </w:r>
      <w:r>
        <w:t>iability in embedded systems applications.</w:t>
      </w:r>
    </w:p>
    <w:p w:rsidR="00382551" w:rsidRDefault="008A4550">
      <w:pPr>
        <w:pStyle w:val="Heading3"/>
        <w:ind w:left="-5"/>
      </w:pPr>
      <w:r>
        <w:t>GSM Module (SIM800L / SIM900)</w:t>
      </w:r>
    </w:p>
    <w:p w:rsidR="00382551" w:rsidRDefault="008A4550">
      <w:pPr>
        <w:spacing w:after="195"/>
        <w:ind w:left="-5" w:right="17"/>
      </w:pPr>
      <w:r>
        <w:t>Enables SMS-based emergency alerts using Kenya's existing GSM mobile network infrastructure. The module ensures coverage in rural and semi-urban areas without internet dependency, making it the cornerstone of the system's communication reliability. SMS del</w:t>
      </w:r>
      <w:r>
        <w:t>ivery acknowledgment and automatic retry logic are implemented to mitigate transmission failures.</w:t>
      </w:r>
    </w:p>
    <w:p w:rsidR="00382551" w:rsidRDefault="008A4550">
      <w:pPr>
        <w:pStyle w:val="Heading3"/>
        <w:ind w:left="-5"/>
      </w:pPr>
      <w:r>
        <w:t>GPS Module (Neo-6M)</w:t>
      </w:r>
    </w:p>
    <w:p w:rsidR="00382551" w:rsidRDefault="008A4550">
      <w:pPr>
        <w:spacing w:after="188"/>
        <w:ind w:left="-5" w:right="17"/>
      </w:pPr>
      <w:r>
        <w:t>Captures precise geographic coordinates at the time of the emergency. These coordinates are embedded in the outgoing SMS as a formatted Go</w:t>
      </w:r>
      <w:r>
        <w:t>ogle Maps hyperlink, allowing healthcare responders to immediately navigate to the patient's location without any manual coordinate interpretation.</w:t>
      </w:r>
    </w:p>
    <w:p w:rsidR="00382551" w:rsidRDefault="008A4550">
      <w:pPr>
        <w:pStyle w:val="Heading3"/>
        <w:ind w:left="-5"/>
      </w:pPr>
      <w:r>
        <w:t>Push Button</w:t>
      </w:r>
    </w:p>
    <w:p w:rsidR="00382551" w:rsidRDefault="008A4550">
      <w:pPr>
        <w:spacing w:after="195"/>
        <w:ind w:left="-5" w:right="17"/>
      </w:pPr>
      <w:r>
        <w:t>A single physical push button serves as the sole user input mechanism. This deliberate minimalis</w:t>
      </w:r>
      <w:r>
        <w:t>m reduces the cognitive and physical demands on the user during a medical emergency. A threesecond hold-to-confirm mechanism prevents accidental activations while maintaining accessibility.</w:t>
      </w:r>
    </w:p>
    <w:p w:rsidR="00382551" w:rsidRDefault="008A4550">
      <w:pPr>
        <w:pStyle w:val="Heading3"/>
        <w:ind w:left="-5"/>
      </w:pPr>
      <w:r>
        <w:t>16x2 LCD Display</w:t>
      </w:r>
    </w:p>
    <w:p w:rsidR="00382551" w:rsidRDefault="008A4550">
      <w:pPr>
        <w:spacing w:after="192"/>
        <w:ind w:left="-5" w:right="17"/>
      </w:pPr>
      <w:r>
        <w:t>Provides simple, user-friendly confirmation messa</w:t>
      </w:r>
      <w:r>
        <w:t>ges — such as 'Alert Sent — Help Coming' — after the alert is triggered. LCD messages are designed to be displayed in both English and Swahili to support local language accessibility.</w:t>
      </w:r>
    </w:p>
    <w:p w:rsidR="00382551" w:rsidRDefault="008A4550">
      <w:pPr>
        <w:pStyle w:val="Heading3"/>
        <w:ind w:left="-5"/>
      </w:pPr>
      <w:r>
        <w:t>Buzzer</w:t>
      </w:r>
    </w:p>
    <w:p w:rsidR="00382551" w:rsidRDefault="008A4550">
      <w:pPr>
        <w:spacing w:after="195"/>
        <w:ind w:left="-5" w:right="17"/>
      </w:pPr>
      <w:r>
        <w:t>Provides audible confirmation that the alert has been successfull</w:t>
      </w:r>
      <w:r>
        <w:t>y transmitted, reassuring the user without requiring visual attention. This is particularly valuable for users who may be in distress or unable to focus on the display.</w:t>
      </w:r>
    </w:p>
    <w:p w:rsidR="00382551" w:rsidRDefault="008A4550">
      <w:pPr>
        <w:pStyle w:val="Heading3"/>
        <w:ind w:left="-5"/>
      </w:pPr>
      <w:r>
        <w:t>Stable Power Supply</w:t>
      </w:r>
    </w:p>
    <w:p w:rsidR="00382551" w:rsidRDefault="008A4550">
      <w:pPr>
        <w:spacing w:after="331"/>
        <w:ind w:left="-5" w:right="17"/>
      </w:pPr>
      <w:r>
        <w:t>A low-power component design suitable for rural Kenyan settings wit</w:t>
      </w:r>
      <w:r>
        <w:t>h intermittent electricity. The power supply is compatible with both USB charging and potential solar panel charging, extending field operability.</w:t>
      </w:r>
    </w:p>
    <w:p w:rsidR="00382551" w:rsidRDefault="008A4550">
      <w:pPr>
        <w:pStyle w:val="Heading2"/>
        <w:spacing w:after="150"/>
        <w:ind w:left="417" w:hanging="432"/>
      </w:pPr>
      <w:r>
        <w:t>Software Libraries and Tools</w:t>
      </w:r>
    </w:p>
    <w:p w:rsidR="00382551" w:rsidRDefault="008A4550">
      <w:pPr>
        <w:pStyle w:val="Heading3"/>
        <w:ind w:left="-5"/>
      </w:pPr>
      <w:r>
        <w:t>Arduino IDE</w:t>
      </w:r>
    </w:p>
    <w:p w:rsidR="00382551" w:rsidRDefault="008A4550">
      <w:pPr>
        <w:spacing w:after="192"/>
        <w:ind w:left="-5" w:right="17"/>
      </w:pPr>
      <w:r>
        <w:t>The primary development environment used for writing, compiling, and</w:t>
      </w:r>
      <w:r>
        <w:t xml:space="preserve"> uploading firmware to the Arduino Uno.</w:t>
      </w:r>
    </w:p>
    <w:p w:rsidR="00382551" w:rsidRDefault="008A4550">
      <w:pPr>
        <w:pStyle w:val="Heading3"/>
        <w:ind w:left="-5"/>
      </w:pPr>
      <w:r>
        <w:t>TinyGPS++ Library</w:t>
      </w:r>
    </w:p>
    <w:p w:rsidR="00382551" w:rsidRDefault="008A4550">
      <w:pPr>
        <w:spacing w:after="192"/>
        <w:ind w:left="-5" w:right="17"/>
      </w:pPr>
      <w:r>
        <w:t>Parses NMEA sentences from the Neo-6M GPS module to extract latitude and longitude coordinates with high accuracy.</w:t>
      </w:r>
    </w:p>
    <w:p w:rsidR="00382551" w:rsidRDefault="008A4550">
      <w:pPr>
        <w:pStyle w:val="Heading3"/>
        <w:ind w:left="-5"/>
      </w:pPr>
      <w:r>
        <w:t>SoftwareSerial Library</w:t>
      </w:r>
    </w:p>
    <w:p w:rsidR="00382551" w:rsidRDefault="008A4550">
      <w:pPr>
        <w:spacing w:after="192"/>
        <w:ind w:left="-5" w:right="17"/>
      </w:pPr>
      <w:r>
        <w:t>Manages serial communication between the Arduino and both th</w:t>
      </w:r>
      <w:r>
        <w:t>e GPS and GSM modules, enabling parallel data streams on a single microcontroller.</w:t>
      </w:r>
    </w:p>
    <w:p w:rsidR="00382551" w:rsidRDefault="008A4550">
      <w:pPr>
        <w:pStyle w:val="Heading3"/>
        <w:ind w:left="-5"/>
      </w:pPr>
      <w:r>
        <w:lastRenderedPageBreak/>
        <w:t>Google Maps URL Integration</w:t>
      </w:r>
    </w:p>
    <w:p w:rsidR="00382551" w:rsidRDefault="008A4550">
      <w:pPr>
        <w:spacing w:after="195"/>
        <w:ind w:left="-5" w:right="17"/>
      </w:pPr>
      <w:r>
        <w:t>GPS coordinates are formatted as a clickable Google Maps link within the outgoing SMS, providing healthcare responders with immediate navigationa</w:t>
      </w:r>
      <w:r>
        <w:t>l assistance without requiring technical expertise.</w:t>
      </w:r>
    </w:p>
    <w:p w:rsidR="00382551" w:rsidRDefault="008A4550">
      <w:pPr>
        <w:pStyle w:val="Heading3"/>
        <w:ind w:left="-5"/>
      </w:pPr>
      <w:r>
        <w:t>Fritzing / EasyEDA</w:t>
      </w:r>
    </w:p>
    <w:p w:rsidR="00382551" w:rsidRDefault="008A4550">
      <w:pPr>
        <w:spacing w:after="423"/>
        <w:ind w:left="-5" w:right="17"/>
      </w:pPr>
      <w:r>
        <w:t>Used for circuit schematic design and PCB layout documentation, facilitating clear hardware documentation and future design replication.</w:t>
      </w:r>
    </w:p>
    <w:p w:rsidR="00382551" w:rsidRDefault="008A4550">
      <w:pPr>
        <w:pStyle w:val="Heading1"/>
        <w:ind w:left="340" w:hanging="355"/>
      </w:pPr>
      <w:r>
        <w:t>Risk Analysis</w:t>
      </w:r>
    </w:p>
    <w:p w:rsidR="00382551" w:rsidRDefault="008A4550">
      <w:pPr>
        <w:spacing w:after="331"/>
        <w:ind w:left="-5" w:right="17"/>
      </w:pPr>
      <w:r>
        <w:t>A comprehensive risk assessment has been conducted covering both technical and non-technical dimensions. Each risk is accompanied by its potential impact and a defined mitigation strategy.</w:t>
      </w:r>
    </w:p>
    <w:p w:rsidR="00382551" w:rsidRDefault="008A4550">
      <w:pPr>
        <w:pStyle w:val="Heading2"/>
        <w:ind w:left="417" w:hanging="432"/>
      </w:pPr>
      <w:r>
        <w:t>Technical Risks</w:t>
      </w:r>
    </w:p>
    <w:p w:rsidR="00382551" w:rsidRDefault="008A4550">
      <w:pPr>
        <w:numPr>
          <w:ilvl w:val="0"/>
          <w:numId w:val="1"/>
        </w:numPr>
        <w:spacing w:after="57" w:line="245" w:lineRule="auto"/>
        <w:ind w:right="41" w:hanging="360"/>
        <w:jc w:val="left"/>
      </w:pPr>
      <w:r>
        <w:rPr>
          <w:b/>
        </w:rPr>
        <w:t xml:space="preserve">1. </w:t>
      </w:r>
      <w:r>
        <w:t>GPS Signal Failure — Risk: GPS lock may be delay</w:t>
      </w:r>
      <w:r>
        <w:t xml:space="preserve">ed or unavailable indoors. Impact: Alert is sent without location data, reducing its usefulness. Mitigation: Test GPS acquisition across varied environments during development; implement fallback to last known coordinates or display 'Location Unavailable' </w:t>
      </w:r>
      <w:r>
        <w:t>on LCD; explore cell tower triangulation as a backup location source.</w:t>
      </w:r>
    </w:p>
    <w:p w:rsidR="00382551" w:rsidRDefault="008A4550">
      <w:pPr>
        <w:numPr>
          <w:ilvl w:val="0"/>
          <w:numId w:val="1"/>
        </w:numPr>
        <w:spacing w:after="57" w:line="245" w:lineRule="auto"/>
        <w:ind w:right="41" w:hanging="360"/>
        <w:jc w:val="left"/>
      </w:pPr>
      <w:r>
        <w:rPr>
          <w:b/>
        </w:rPr>
        <w:t xml:space="preserve">2. </w:t>
      </w:r>
      <w:r>
        <w:t>GSM/SMS Delivery Failure — Risk: Poor network coverage in rural areas may prevent SMS delivery. Impact: Healthcare contacts never receive the alert; emergency goes unresponded. Mitiga</w:t>
      </w:r>
      <w:r>
        <w:t>tion: Implement SMS delivery acknowledgment with automatic retry logic; test across Safaricom, Airtel, and Telkom networks in both urban and rural conditions.</w:t>
      </w:r>
    </w:p>
    <w:p w:rsidR="00382551" w:rsidRDefault="008A4550">
      <w:pPr>
        <w:numPr>
          <w:ilvl w:val="0"/>
          <w:numId w:val="1"/>
        </w:numPr>
        <w:spacing w:after="57" w:line="245" w:lineRule="auto"/>
        <w:ind w:right="41" w:hanging="360"/>
        <w:jc w:val="left"/>
      </w:pPr>
      <w:r>
        <w:rPr>
          <w:b/>
        </w:rPr>
        <w:t xml:space="preserve">3. </w:t>
      </w:r>
      <w:r>
        <w:t>Battery Depletion — Risk: Device battery may be fully discharged at the moment of emergency. I</w:t>
      </w:r>
      <w:r>
        <w:t>mpact: Device is non-functional when most needed. Mitigation: Low-power component design; LCD battery-level indicator to alert users proactively; compatibility with USB and solar charging.</w:t>
      </w:r>
    </w:p>
    <w:p w:rsidR="00382551" w:rsidRDefault="008A4550">
      <w:pPr>
        <w:numPr>
          <w:ilvl w:val="0"/>
          <w:numId w:val="1"/>
        </w:numPr>
        <w:spacing w:after="57" w:line="245" w:lineRule="auto"/>
        <w:ind w:right="41" w:hanging="360"/>
        <w:jc w:val="left"/>
      </w:pPr>
      <w:r>
        <w:rPr>
          <w:b/>
        </w:rPr>
        <w:t xml:space="preserve">4. </w:t>
      </w:r>
      <w:r>
        <w:t xml:space="preserve">False Alert Triggering — Risk: Accidental button press sends an </w:t>
      </w:r>
      <w:r>
        <w:t>unnecessary emergency alert. Impact: Wastes healthcare resources and erodes trust in the system. Mitigation: Require a 3-second button hold to confirm intent; display LCD confirmation prompt 'Press again to confirm' before transmission.</w:t>
      </w:r>
    </w:p>
    <w:p w:rsidR="00382551" w:rsidRDefault="008A4550">
      <w:pPr>
        <w:numPr>
          <w:ilvl w:val="0"/>
          <w:numId w:val="1"/>
        </w:numPr>
        <w:spacing w:after="57" w:line="245" w:lineRule="auto"/>
        <w:ind w:right="41" w:hanging="360"/>
        <w:jc w:val="left"/>
      </w:pPr>
      <w:r>
        <w:rPr>
          <w:b/>
        </w:rPr>
        <w:t xml:space="preserve">5. </w:t>
      </w:r>
      <w:r>
        <w:t>Firmware/Softwar</w:t>
      </w:r>
      <w:r>
        <w:t>e Bugs — Risk: Programming errors cause unpredictable behavior or failure to send alerts at critical moments. Impact: System unreliability during emergencies. Mitigation: Iterative unit and integration testing; watchdog timer in firmware to auto-reset on c</w:t>
      </w:r>
      <w:r>
        <w:t>rash; version-controlled firmware updates.</w:t>
      </w:r>
    </w:p>
    <w:p w:rsidR="00382551" w:rsidRDefault="008A4550">
      <w:pPr>
        <w:numPr>
          <w:ilvl w:val="0"/>
          <w:numId w:val="1"/>
        </w:numPr>
        <w:spacing w:after="671" w:line="245" w:lineRule="auto"/>
        <w:ind w:right="41" w:hanging="360"/>
        <w:jc w:val="left"/>
      </w:pPr>
      <w:r>
        <w:rPr>
          <w:b/>
        </w:rPr>
        <w:t xml:space="preserve">6. </w:t>
      </w:r>
      <w:r>
        <w:t>Hardware Component Failure — Risk: Physical failure of Arduino, GSM, or GPS modules. Impact: Full system failure. Mitigation: Use quality-tested components; include a physical reset button; design for easy modu</w:t>
      </w:r>
      <w:r>
        <w:t>le replacement.</w:t>
      </w:r>
    </w:p>
    <w:p w:rsidR="00382551" w:rsidRDefault="008A4550">
      <w:pPr>
        <w:pStyle w:val="Heading2"/>
        <w:ind w:left="417" w:hanging="432"/>
      </w:pPr>
      <w:r>
        <w:t>Non-Technical Risks</w:t>
      </w:r>
    </w:p>
    <w:p w:rsidR="00382551" w:rsidRDefault="008A4550">
      <w:pPr>
        <w:numPr>
          <w:ilvl w:val="0"/>
          <w:numId w:val="2"/>
        </w:numPr>
        <w:spacing w:after="57" w:line="245" w:lineRule="auto"/>
        <w:ind w:right="41" w:hanging="360"/>
        <w:jc w:val="left"/>
      </w:pPr>
      <w:r>
        <w:rPr>
          <w:b/>
        </w:rPr>
        <w:t xml:space="preserve">Low User Adoption — </w:t>
      </w:r>
      <w:r>
        <w:t>Risk: Target users are unaware of or unwilling to use the device. Impact: System goes unused; maternal emergencies remain unaddressed. Mitigation: Community sensitization campaigns; distribution through antenatal clinics and community health workers; train</w:t>
      </w:r>
      <w:r>
        <w:t>ing sessions conducted in local languages.</w:t>
      </w:r>
    </w:p>
    <w:p w:rsidR="00382551" w:rsidRDefault="008A4550">
      <w:pPr>
        <w:numPr>
          <w:ilvl w:val="0"/>
          <w:numId w:val="2"/>
        </w:numPr>
        <w:spacing w:after="57" w:line="245" w:lineRule="auto"/>
        <w:ind w:right="41" w:hanging="360"/>
        <w:jc w:val="left"/>
      </w:pPr>
      <w:r>
        <w:rPr>
          <w:b/>
        </w:rPr>
        <w:lastRenderedPageBreak/>
        <w:t xml:space="preserve">Cultural Resistance — </w:t>
      </w:r>
      <w:r>
        <w:t>Risk: Distrust of technology-based health tools among users or families. Impact: Reduced uptake and benefit. Mitigation: Involve local leaders and community health volunteers in deployment; d</w:t>
      </w:r>
      <w:r>
        <w:t>esign LCD messages and instructions in Swahili and relevant local languages.</w:t>
      </w:r>
    </w:p>
    <w:p w:rsidR="00382551" w:rsidRDefault="008A4550">
      <w:pPr>
        <w:numPr>
          <w:ilvl w:val="0"/>
          <w:numId w:val="2"/>
        </w:numPr>
        <w:spacing w:after="57" w:line="245" w:lineRule="auto"/>
        <w:ind w:right="41" w:hanging="360"/>
        <w:jc w:val="left"/>
      </w:pPr>
      <w:r>
        <w:rPr>
          <w:b/>
        </w:rPr>
        <w:t xml:space="preserve">Healthcare System Overwhelm — </w:t>
      </w:r>
      <w:r>
        <w:t>Risk: Alerts are received but not acted upon due to understaffed or overloaded facilities. Impact: The alert system fails to translate into faster ca</w:t>
      </w:r>
      <w:r>
        <w:t>re. Mitigation: Coordinate deployment with county health departments; integrate with the existing m-mama dispatch infrastructure to leverage established response protocols.</w:t>
      </w:r>
    </w:p>
    <w:p w:rsidR="00382551" w:rsidRDefault="008A4550">
      <w:pPr>
        <w:numPr>
          <w:ilvl w:val="0"/>
          <w:numId w:val="2"/>
        </w:numPr>
        <w:spacing w:after="57" w:line="245" w:lineRule="auto"/>
        <w:ind w:right="41" w:hanging="360"/>
        <w:jc w:val="left"/>
      </w:pPr>
      <w:r>
        <w:rPr>
          <w:b/>
        </w:rPr>
        <w:t xml:space="preserve">Data Privacy Concerns — </w:t>
      </w:r>
      <w:r>
        <w:t>Risk: GPS location data could be misused or intercepted. Im</w:t>
      </w:r>
      <w:r>
        <w:t>pact: User privacy violation and loss of trust. Mitigation: SMS sent only to pre-approved healthcare contacts; no remote data storage; obtain informed consent from users during enrollment.</w:t>
      </w:r>
    </w:p>
    <w:p w:rsidR="00382551" w:rsidRDefault="008A4550">
      <w:pPr>
        <w:numPr>
          <w:ilvl w:val="0"/>
          <w:numId w:val="2"/>
        </w:numPr>
        <w:spacing w:after="508" w:line="245" w:lineRule="auto"/>
        <w:ind w:right="41" w:hanging="360"/>
        <w:jc w:val="left"/>
      </w:pPr>
      <w:r>
        <w:rPr>
          <w:b/>
        </w:rPr>
        <w:t xml:space="preserve">Inequitable Distribution — </w:t>
      </w:r>
      <w:r>
        <w:t>Risk: Device only reaches certain demographics or geographic regions. Impact: Widens existing health disparities. Mitigation: Partner with NGOs and county health offices for equitable distribution targeting highest-risk underserved areas.</w:t>
      </w:r>
    </w:p>
    <w:p w:rsidR="00382551" w:rsidRDefault="008A4550">
      <w:pPr>
        <w:pStyle w:val="Heading1"/>
        <w:spacing w:after="226"/>
        <w:ind w:left="340" w:hanging="355"/>
      </w:pPr>
      <w:r>
        <w:t>Infrastructure an</w:t>
      </w:r>
      <w:r>
        <w:t>d Development Practices</w:t>
      </w:r>
    </w:p>
    <w:p w:rsidR="00382551" w:rsidRDefault="008A4550">
      <w:pPr>
        <w:pStyle w:val="Heading2"/>
        <w:ind w:left="417" w:hanging="432"/>
      </w:pPr>
      <w:r>
        <w:t>Version Control and Branching Strategy</w:t>
      </w:r>
    </w:p>
    <w:p w:rsidR="00382551" w:rsidRDefault="008A4550">
      <w:pPr>
        <w:spacing w:after="334"/>
        <w:ind w:left="-5" w:right="17"/>
      </w:pPr>
      <w:r>
        <w:t>The project follows a feature-branch Git workflow to ensure code quality and team collaboration. Each team member works on a dedicated feature branch — for example, feature/gps-module and featu</w:t>
      </w:r>
      <w:r>
        <w:t xml:space="preserve">re/gsm-sms — that corresponds to their assigned component. Pull requests are submitted for peer review before merging into the main branch. The main branch always contains stable, thoroughly tested code. Hotfix branches are used for urgent bug corrections </w:t>
      </w:r>
      <w:r>
        <w:t>discovered during integration or field testing.</w:t>
      </w:r>
    </w:p>
    <w:p w:rsidR="00382551" w:rsidRDefault="008A4550">
      <w:pPr>
        <w:pStyle w:val="Heading2"/>
        <w:ind w:left="417" w:hanging="432"/>
      </w:pPr>
      <w:r>
        <w:t>Deployment Strategy</w:t>
      </w:r>
    </w:p>
    <w:p w:rsidR="00382551" w:rsidRDefault="008A4550">
      <w:pPr>
        <w:ind w:left="-5" w:right="17"/>
      </w:pPr>
      <w:r>
        <w:t>The project follows a structured five-phase deployment plan:</w:t>
      </w:r>
    </w:p>
    <w:p w:rsidR="00382551" w:rsidRDefault="008A4550">
      <w:pPr>
        <w:numPr>
          <w:ilvl w:val="0"/>
          <w:numId w:val="3"/>
        </w:numPr>
        <w:ind w:right="17" w:hanging="360"/>
      </w:pPr>
      <w:r>
        <w:t>Phase 1 — Breadboard Prototype: Assemble and independently test all components to verify individual functionality before integr</w:t>
      </w:r>
      <w:r>
        <w:t>ation.</w:t>
      </w:r>
    </w:p>
    <w:p w:rsidR="00382551" w:rsidRDefault="008A4550">
      <w:pPr>
        <w:numPr>
          <w:ilvl w:val="0"/>
          <w:numId w:val="3"/>
        </w:numPr>
        <w:ind w:right="17" w:hanging="360"/>
      </w:pPr>
      <w:r>
        <w:t>Phase 2 — Integrated Prototype: Conduct full firmware integration and end-to-end alert testing to verify complete system workflow from button press to SMS receipt.</w:t>
      </w:r>
    </w:p>
    <w:p w:rsidR="00382551" w:rsidRDefault="008A4550">
      <w:pPr>
        <w:numPr>
          <w:ilvl w:val="0"/>
          <w:numId w:val="3"/>
        </w:numPr>
        <w:spacing w:after="62" w:line="244" w:lineRule="auto"/>
        <w:ind w:right="17" w:hanging="360"/>
      </w:pPr>
      <w:r>
        <w:t>Phase 3 — Field Simulation: Test the integrated prototype under rural-condition scena</w:t>
      </w:r>
      <w:r>
        <w:t>rios including low signal environments, outdoor GPS acquisition, and battery stress testing.</w:t>
      </w:r>
    </w:p>
    <w:p w:rsidR="00382551" w:rsidRDefault="008A4550">
      <w:pPr>
        <w:numPr>
          <w:ilvl w:val="0"/>
          <w:numId w:val="3"/>
        </w:numPr>
        <w:ind w:right="17" w:hanging="360"/>
      </w:pPr>
      <w:r>
        <w:t>Phase 4 — User Pilot: Deploy with a small group of pregnant women and community health workers to collect usability feedback and refine user experience.</w:t>
      </w:r>
    </w:p>
    <w:p w:rsidR="00382551" w:rsidRDefault="008A4550">
      <w:pPr>
        <w:numPr>
          <w:ilvl w:val="0"/>
          <w:numId w:val="3"/>
        </w:numPr>
        <w:spacing w:after="332"/>
        <w:ind w:right="17" w:hanging="360"/>
      </w:pPr>
      <w:r>
        <w:t xml:space="preserve">Phase 5 — </w:t>
      </w:r>
      <w:r>
        <w:t>Final Build: Incorporate all feedback, finalize the compact PCB design, and produce complete documentation for scale-up and replication.</w:t>
      </w:r>
    </w:p>
    <w:p w:rsidR="00382551" w:rsidRDefault="008A4550">
      <w:pPr>
        <w:pStyle w:val="Heading2"/>
        <w:ind w:left="417" w:hanging="432"/>
      </w:pPr>
      <w:r>
        <w:t>Testing Tools and Process</w:t>
      </w:r>
    </w:p>
    <w:p w:rsidR="00382551" w:rsidRDefault="008A4550">
      <w:pPr>
        <w:ind w:left="-5" w:right="17"/>
      </w:pPr>
      <w:r>
        <w:t>A multi-layered testing approach is employed to ensure system reliability across all operatio</w:t>
      </w:r>
      <w:r>
        <w:t>nal conditions:</w:t>
      </w:r>
    </w:p>
    <w:p w:rsidR="00382551" w:rsidRDefault="008A4550">
      <w:pPr>
        <w:numPr>
          <w:ilvl w:val="0"/>
          <w:numId w:val="4"/>
        </w:numPr>
        <w:ind w:right="17" w:hanging="360"/>
      </w:pPr>
      <w:r>
        <w:t>Arduino IDE Serial Monitor: Captures real-time system logs during testing to verify GPS data parsing, SMS content formatting, and component responses.</w:t>
      </w:r>
    </w:p>
    <w:p w:rsidR="00382551" w:rsidRDefault="008A4550">
      <w:pPr>
        <w:numPr>
          <w:ilvl w:val="0"/>
          <w:numId w:val="4"/>
        </w:numPr>
        <w:ind w:right="17" w:hanging="360"/>
      </w:pPr>
      <w:r>
        <w:lastRenderedPageBreak/>
        <w:t>Unit Testing: Each module — GPS, GSM, LCD, and Buzzer — is tested independently before in</w:t>
      </w:r>
      <w:r>
        <w:t>tegration to isolate and resolve component-level issues.</w:t>
      </w:r>
    </w:p>
    <w:p w:rsidR="00382551" w:rsidRDefault="008A4550">
      <w:pPr>
        <w:numPr>
          <w:ilvl w:val="0"/>
          <w:numId w:val="4"/>
        </w:numPr>
        <w:ind w:right="17" w:hanging="360"/>
      </w:pPr>
      <w:r>
        <w:t>Integration Testing: The full alert workflow is tested end-to-end from button press to confirmed SMS receipt at the designated healthcare contact number.</w:t>
      </w:r>
    </w:p>
    <w:p w:rsidR="00382551" w:rsidRDefault="008A4550">
      <w:pPr>
        <w:numPr>
          <w:ilvl w:val="0"/>
          <w:numId w:val="4"/>
        </w:numPr>
        <w:ind w:right="17" w:hanging="360"/>
      </w:pPr>
      <w:r>
        <w:t>Network Testing: SMS delivery is verified across Safaricom, Airtel, and Telkom networks in both urban and rural conditions to ensure cross-network reliability.</w:t>
      </w:r>
    </w:p>
    <w:p w:rsidR="00382551" w:rsidRDefault="008A4550">
      <w:pPr>
        <w:numPr>
          <w:ilvl w:val="0"/>
          <w:numId w:val="4"/>
        </w:numPr>
        <w:ind w:right="17" w:hanging="360"/>
      </w:pPr>
      <w:r>
        <w:t xml:space="preserve">GPS Accuracy Testing: Location accuracy is benchmarked indoors, outdoors, and in semiobstructed </w:t>
      </w:r>
      <w:r>
        <w:t>environments to understand performance limitations.</w:t>
      </w:r>
    </w:p>
    <w:p w:rsidR="00382551" w:rsidRDefault="008A4550">
      <w:pPr>
        <w:numPr>
          <w:ilvl w:val="0"/>
          <w:numId w:val="4"/>
        </w:numPr>
        <w:ind w:right="17" w:hanging="360"/>
      </w:pPr>
      <w:r>
        <w:t>Stress Testing: Rapid button presses, no-signal scenarios, and battery edge cases are tested to verify graceful failure handling.</w:t>
      </w:r>
    </w:p>
    <w:p w:rsidR="00382551" w:rsidRDefault="008A4550">
      <w:pPr>
        <w:numPr>
          <w:ilvl w:val="0"/>
          <w:numId w:val="4"/>
        </w:numPr>
        <w:spacing w:after="499"/>
        <w:ind w:right="17" w:hanging="360"/>
      </w:pPr>
      <w:r>
        <w:t>User Acceptance Testing (UAT): Target users test the device in realistic c</w:t>
      </w:r>
      <w:r>
        <w:t>onditions; feedback is used to refine UX design and LCD messaging language.</w:t>
      </w:r>
    </w:p>
    <w:p w:rsidR="00382551" w:rsidRDefault="008A4550">
      <w:pPr>
        <w:pStyle w:val="Heading1"/>
        <w:ind w:left="340" w:hanging="355"/>
      </w:pPr>
      <w:r>
        <w:t>Existing Solutions and Competitive Landscape</w:t>
      </w:r>
    </w:p>
    <w:p w:rsidR="00382551" w:rsidRDefault="008A4550">
      <w:pPr>
        <w:spacing w:after="148"/>
        <w:ind w:left="-5" w:right="17"/>
      </w:pPr>
      <w:r>
        <w:t>Several existing platforms and systems address aspects of maternal health emergency communication. An analysis of these solutions revea</w:t>
      </w:r>
      <w:r>
        <w:t>ls the unique positioning and comparative advantages of the proposed system.</w:t>
      </w:r>
    </w:p>
    <w:tbl>
      <w:tblPr>
        <w:tblStyle w:val="TableGrid"/>
        <w:tblW w:w="9360" w:type="dxa"/>
        <w:tblInd w:w="-150" w:type="dxa"/>
        <w:tblCellMar>
          <w:top w:w="108" w:type="dxa"/>
          <w:left w:w="149" w:type="dxa"/>
          <w:bottom w:w="0" w:type="dxa"/>
          <w:right w:w="160" w:type="dxa"/>
        </w:tblCellMar>
        <w:tblLook w:val="04A0" w:firstRow="1" w:lastRow="0" w:firstColumn="1" w:lastColumn="0" w:noHBand="0" w:noVBand="1"/>
      </w:tblPr>
      <w:tblGrid>
        <w:gridCol w:w="2600"/>
        <w:gridCol w:w="4200"/>
        <w:gridCol w:w="2560"/>
      </w:tblGrid>
      <w:tr w:rsidR="00382551">
        <w:trPr>
          <w:trHeight w:val="433"/>
        </w:trPr>
        <w:tc>
          <w:tcPr>
            <w:tcW w:w="2600" w:type="dxa"/>
            <w:tcBorders>
              <w:top w:val="single" w:sz="2" w:space="0" w:color="2B6CB0"/>
              <w:left w:val="single" w:sz="2" w:space="0" w:color="2B6CB0"/>
              <w:bottom w:val="single" w:sz="2" w:space="0" w:color="2B6CB0"/>
              <w:right w:val="single" w:sz="2" w:space="0" w:color="2B6CB0"/>
            </w:tcBorders>
            <w:shd w:val="clear" w:color="auto" w:fill="1A365D"/>
            <w:vAlign w:val="center"/>
          </w:tcPr>
          <w:p w:rsidR="00382551" w:rsidRDefault="008A4550">
            <w:pPr>
              <w:spacing w:after="0" w:line="259" w:lineRule="auto"/>
              <w:ind w:left="1" w:right="0" w:firstLine="0"/>
              <w:jc w:val="left"/>
            </w:pPr>
            <w:r>
              <w:rPr>
                <w:b/>
                <w:color w:val="FFFFFF"/>
                <w:sz w:val="20"/>
              </w:rPr>
              <w:t>Solution</w:t>
            </w:r>
          </w:p>
        </w:tc>
        <w:tc>
          <w:tcPr>
            <w:tcW w:w="4200" w:type="dxa"/>
            <w:tcBorders>
              <w:top w:val="single" w:sz="2" w:space="0" w:color="2B6CB0"/>
              <w:left w:val="single" w:sz="2" w:space="0" w:color="2B6CB0"/>
              <w:bottom w:val="single" w:sz="2" w:space="0" w:color="2B6CB0"/>
              <w:right w:val="single" w:sz="2" w:space="0" w:color="2B6CB0"/>
            </w:tcBorders>
            <w:shd w:val="clear" w:color="auto" w:fill="1A365D"/>
            <w:vAlign w:val="center"/>
          </w:tcPr>
          <w:p w:rsidR="00382551" w:rsidRDefault="008A4550">
            <w:pPr>
              <w:spacing w:after="0" w:line="259" w:lineRule="auto"/>
              <w:ind w:left="0" w:right="0" w:firstLine="0"/>
              <w:jc w:val="left"/>
            </w:pPr>
            <w:r>
              <w:rPr>
                <w:b/>
                <w:color w:val="FFFFFF"/>
                <w:sz w:val="20"/>
              </w:rPr>
              <w:t>Description</w:t>
            </w:r>
          </w:p>
        </w:tc>
        <w:tc>
          <w:tcPr>
            <w:tcW w:w="2560" w:type="dxa"/>
            <w:tcBorders>
              <w:top w:val="single" w:sz="2" w:space="0" w:color="2B6CB0"/>
              <w:left w:val="single" w:sz="2" w:space="0" w:color="2B6CB0"/>
              <w:bottom w:val="single" w:sz="2" w:space="0" w:color="2B6CB0"/>
              <w:right w:val="single" w:sz="2" w:space="0" w:color="2B6CB0"/>
            </w:tcBorders>
            <w:shd w:val="clear" w:color="auto" w:fill="1A365D"/>
            <w:vAlign w:val="center"/>
          </w:tcPr>
          <w:p w:rsidR="00382551" w:rsidRDefault="008A4550">
            <w:pPr>
              <w:spacing w:after="0" w:line="259" w:lineRule="auto"/>
              <w:ind w:left="0" w:right="0" w:firstLine="0"/>
              <w:jc w:val="left"/>
            </w:pPr>
            <w:r>
              <w:rPr>
                <w:b/>
                <w:color w:val="FFFFFF"/>
                <w:sz w:val="20"/>
              </w:rPr>
              <w:t>Limitation</w:t>
            </w:r>
          </w:p>
        </w:tc>
      </w:tr>
      <w:tr w:rsidR="00382551">
        <w:trPr>
          <w:trHeight w:val="1125"/>
        </w:trPr>
        <w:tc>
          <w:tcPr>
            <w:tcW w:w="2600" w:type="dxa"/>
            <w:tcBorders>
              <w:top w:val="single" w:sz="2" w:space="0" w:color="2B6CB0"/>
              <w:left w:val="single" w:sz="2" w:space="0" w:color="CCCCCC"/>
              <w:bottom w:val="single" w:sz="2" w:space="0" w:color="CCCCCC"/>
              <w:right w:val="single" w:sz="2" w:space="0" w:color="CCCCCC"/>
            </w:tcBorders>
            <w:shd w:val="clear" w:color="auto" w:fill="EBF4FF"/>
          </w:tcPr>
          <w:p w:rsidR="00382551" w:rsidRDefault="008A4550">
            <w:pPr>
              <w:spacing w:after="0" w:line="259" w:lineRule="auto"/>
              <w:ind w:left="1" w:right="0" w:firstLine="0"/>
              <w:jc w:val="left"/>
            </w:pPr>
            <w:r>
              <w:rPr>
                <w:b/>
                <w:sz w:val="20"/>
              </w:rPr>
              <w:t>m-mama (Kenya)</w:t>
            </w:r>
          </w:p>
        </w:tc>
        <w:tc>
          <w:tcPr>
            <w:tcW w:w="4200" w:type="dxa"/>
            <w:tcBorders>
              <w:top w:val="single" w:sz="2" w:space="0" w:color="2B6CB0"/>
              <w:left w:val="single" w:sz="2" w:space="0" w:color="CCCCCC"/>
              <w:bottom w:val="single" w:sz="2" w:space="0" w:color="CCCCCC"/>
              <w:right w:val="single" w:sz="2" w:space="0" w:color="CCCCCC"/>
            </w:tcBorders>
          </w:tcPr>
          <w:p w:rsidR="00382551" w:rsidRDefault="008A4550">
            <w:pPr>
              <w:spacing w:after="0" w:line="259" w:lineRule="auto"/>
              <w:ind w:left="0" w:right="0" w:firstLine="0"/>
              <w:jc w:val="left"/>
            </w:pPr>
            <w:r>
              <w:rPr>
                <w:sz w:val="20"/>
              </w:rPr>
              <w:t>Call-center system connecting pregnant women to ambulances via voice call.</w:t>
            </w:r>
          </w:p>
        </w:tc>
        <w:tc>
          <w:tcPr>
            <w:tcW w:w="2560" w:type="dxa"/>
            <w:tcBorders>
              <w:top w:val="single" w:sz="2" w:space="0" w:color="2B6CB0"/>
              <w:left w:val="single" w:sz="2" w:space="0" w:color="CCCCCC"/>
              <w:bottom w:val="single" w:sz="2" w:space="0" w:color="CCCCCC"/>
              <w:right w:val="single" w:sz="2" w:space="0" w:color="CCCCCC"/>
            </w:tcBorders>
            <w:vAlign w:val="center"/>
          </w:tcPr>
          <w:p w:rsidR="00382551" w:rsidRDefault="008A4550">
            <w:pPr>
              <w:spacing w:after="2" w:line="246" w:lineRule="auto"/>
              <w:ind w:left="0" w:right="0" w:firstLine="0"/>
              <w:jc w:val="left"/>
            </w:pPr>
            <w:r>
              <w:rPr>
                <w:i/>
                <w:color w:val="C53030"/>
                <w:sz w:val="20"/>
              </w:rPr>
              <w:t>Requires verbal communication —</w:t>
            </w:r>
          </w:p>
          <w:p w:rsidR="00382551" w:rsidRDefault="008A4550">
            <w:pPr>
              <w:spacing w:after="0" w:line="259" w:lineRule="auto"/>
              <w:ind w:left="0" w:right="0" w:firstLine="0"/>
              <w:jc w:val="left"/>
            </w:pPr>
            <w:r>
              <w:rPr>
                <w:i/>
                <w:color w:val="C53030"/>
                <w:sz w:val="20"/>
              </w:rPr>
              <w:t>difficult during active labor.</w:t>
            </w:r>
          </w:p>
        </w:tc>
      </w:tr>
      <w:tr w:rsidR="00382551">
        <w:trPr>
          <w:trHeight w:val="896"/>
        </w:trPr>
        <w:tc>
          <w:tcPr>
            <w:tcW w:w="2600" w:type="dxa"/>
            <w:tcBorders>
              <w:top w:val="single" w:sz="2" w:space="0" w:color="CCCCCC"/>
              <w:left w:val="single" w:sz="2" w:space="0" w:color="CCCCCC"/>
              <w:bottom w:val="single" w:sz="2" w:space="0" w:color="CCCCCC"/>
              <w:right w:val="single" w:sz="2" w:space="0" w:color="CCCCCC"/>
            </w:tcBorders>
          </w:tcPr>
          <w:p w:rsidR="00382551" w:rsidRDefault="008A4550">
            <w:pPr>
              <w:spacing w:after="0" w:line="259" w:lineRule="auto"/>
              <w:ind w:left="1" w:right="0" w:firstLine="0"/>
              <w:jc w:val="left"/>
            </w:pPr>
            <w:r>
              <w:rPr>
                <w:b/>
                <w:sz w:val="20"/>
              </w:rPr>
              <w:t>Chipatala cha pa Foni (Malawi)</w:t>
            </w:r>
          </w:p>
        </w:tc>
        <w:tc>
          <w:tcPr>
            <w:tcW w:w="4200" w:type="dxa"/>
            <w:tcBorders>
              <w:top w:val="single" w:sz="2" w:space="0" w:color="CCCCCC"/>
              <w:left w:val="single" w:sz="2" w:space="0" w:color="CCCCCC"/>
              <w:bottom w:val="single" w:sz="2" w:space="0" w:color="CCCCCC"/>
              <w:right w:val="single" w:sz="2" w:space="0" w:color="CCCCCC"/>
            </w:tcBorders>
          </w:tcPr>
          <w:p w:rsidR="00382551" w:rsidRDefault="008A4550">
            <w:pPr>
              <w:spacing w:after="0" w:line="259" w:lineRule="auto"/>
              <w:ind w:left="0" w:right="0" w:firstLine="0"/>
              <w:jc w:val="left"/>
            </w:pPr>
            <w:r>
              <w:rPr>
                <w:sz w:val="20"/>
              </w:rPr>
              <w:t>SMS/hotline platform providing maternal health guidance and referrals.</w:t>
            </w:r>
          </w:p>
        </w:tc>
        <w:tc>
          <w:tcPr>
            <w:tcW w:w="2560" w:type="dxa"/>
            <w:tcBorders>
              <w:top w:val="single" w:sz="2" w:space="0" w:color="CCCCCC"/>
              <w:left w:val="single" w:sz="2" w:space="0" w:color="CCCCCC"/>
              <w:bottom w:val="single" w:sz="2" w:space="0" w:color="CCCCCC"/>
              <w:right w:val="single" w:sz="2" w:space="0" w:color="CCCCCC"/>
            </w:tcBorders>
            <w:vAlign w:val="center"/>
          </w:tcPr>
          <w:p w:rsidR="00382551" w:rsidRDefault="008A4550">
            <w:pPr>
              <w:spacing w:after="0" w:line="259" w:lineRule="auto"/>
              <w:ind w:left="0" w:right="0" w:firstLine="0"/>
              <w:jc w:val="left"/>
            </w:pPr>
            <w:r>
              <w:rPr>
                <w:i/>
                <w:color w:val="C53030"/>
                <w:sz w:val="20"/>
              </w:rPr>
              <w:t>Advisory only; does not dispatch responders or share GPS location.</w:t>
            </w:r>
          </w:p>
        </w:tc>
      </w:tr>
      <w:tr w:rsidR="00382551">
        <w:trPr>
          <w:trHeight w:val="1124"/>
        </w:trPr>
        <w:tc>
          <w:tcPr>
            <w:tcW w:w="2600" w:type="dxa"/>
            <w:tcBorders>
              <w:top w:val="single" w:sz="2" w:space="0" w:color="CCCCCC"/>
              <w:left w:val="single" w:sz="2" w:space="0" w:color="CCCCCC"/>
              <w:bottom w:val="single" w:sz="2" w:space="0" w:color="CCCCCC"/>
              <w:right w:val="single" w:sz="2" w:space="0" w:color="CCCCCC"/>
            </w:tcBorders>
            <w:shd w:val="clear" w:color="auto" w:fill="EBF4FF"/>
          </w:tcPr>
          <w:p w:rsidR="00382551" w:rsidRDefault="008A4550">
            <w:pPr>
              <w:spacing w:after="0" w:line="259" w:lineRule="auto"/>
              <w:ind w:left="1" w:right="0" w:firstLine="0"/>
              <w:jc w:val="left"/>
            </w:pPr>
            <w:r>
              <w:rPr>
                <w:b/>
                <w:sz w:val="20"/>
              </w:rPr>
              <w:t>MOTECH (Ghana/India)</w:t>
            </w:r>
          </w:p>
        </w:tc>
        <w:tc>
          <w:tcPr>
            <w:tcW w:w="4200" w:type="dxa"/>
            <w:tcBorders>
              <w:top w:val="single" w:sz="2" w:space="0" w:color="CCCCCC"/>
              <w:left w:val="single" w:sz="2" w:space="0" w:color="CCCCCC"/>
              <w:bottom w:val="single" w:sz="2" w:space="0" w:color="CCCCCC"/>
              <w:right w:val="single" w:sz="2" w:space="0" w:color="CCCCCC"/>
            </w:tcBorders>
          </w:tcPr>
          <w:p w:rsidR="00382551" w:rsidRDefault="008A4550">
            <w:pPr>
              <w:spacing w:after="0" w:line="259" w:lineRule="auto"/>
              <w:ind w:left="0" w:right="0" w:firstLine="0"/>
            </w:pPr>
            <w:r>
              <w:rPr>
                <w:sz w:val="20"/>
              </w:rPr>
              <w:t>Mobile platform for health reminders and maternal data collection.</w:t>
            </w:r>
          </w:p>
        </w:tc>
        <w:tc>
          <w:tcPr>
            <w:tcW w:w="2560" w:type="dxa"/>
            <w:tcBorders>
              <w:top w:val="single" w:sz="2" w:space="0" w:color="CCCCCC"/>
              <w:left w:val="single" w:sz="2" w:space="0" w:color="CCCCCC"/>
              <w:bottom w:val="single" w:sz="2" w:space="0" w:color="CCCCCC"/>
              <w:right w:val="single" w:sz="2" w:space="0" w:color="CCCCCC"/>
            </w:tcBorders>
            <w:vAlign w:val="center"/>
          </w:tcPr>
          <w:p w:rsidR="00382551" w:rsidRDefault="008A4550">
            <w:pPr>
              <w:spacing w:after="0" w:line="259" w:lineRule="auto"/>
              <w:ind w:left="0" w:right="0" w:firstLine="0"/>
              <w:jc w:val="left"/>
            </w:pPr>
            <w:r>
              <w:rPr>
                <w:i/>
                <w:color w:val="C53030"/>
                <w:sz w:val="20"/>
              </w:rPr>
              <w:t>Preventive and informational; not designed for real-time emergency alerts.</w:t>
            </w:r>
          </w:p>
        </w:tc>
      </w:tr>
      <w:tr w:rsidR="00382551">
        <w:trPr>
          <w:trHeight w:val="1126"/>
        </w:trPr>
        <w:tc>
          <w:tcPr>
            <w:tcW w:w="2600" w:type="dxa"/>
            <w:tcBorders>
              <w:top w:val="single" w:sz="2" w:space="0" w:color="CCCCCC"/>
              <w:left w:val="single" w:sz="2" w:space="0" w:color="CCCCCC"/>
              <w:bottom w:val="single" w:sz="2" w:space="0" w:color="CCCCCC"/>
              <w:right w:val="single" w:sz="2" w:space="0" w:color="CCCCCC"/>
            </w:tcBorders>
          </w:tcPr>
          <w:p w:rsidR="00382551" w:rsidRDefault="008A4550">
            <w:pPr>
              <w:spacing w:after="0" w:line="259" w:lineRule="auto"/>
              <w:ind w:left="1" w:right="0" w:firstLine="0"/>
              <w:jc w:val="left"/>
            </w:pPr>
            <w:r>
              <w:rPr>
                <w:b/>
                <w:sz w:val="20"/>
              </w:rPr>
              <w:t>Mpanzi Emergency App (Uganda)</w:t>
            </w:r>
          </w:p>
        </w:tc>
        <w:tc>
          <w:tcPr>
            <w:tcW w:w="4200" w:type="dxa"/>
            <w:tcBorders>
              <w:top w:val="single" w:sz="2" w:space="0" w:color="CCCCCC"/>
              <w:left w:val="single" w:sz="2" w:space="0" w:color="CCCCCC"/>
              <w:bottom w:val="single" w:sz="2" w:space="0" w:color="CCCCCC"/>
              <w:right w:val="single" w:sz="2" w:space="0" w:color="CCCCCC"/>
            </w:tcBorders>
          </w:tcPr>
          <w:p w:rsidR="00382551" w:rsidRDefault="008A4550">
            <w:pPr>
              <w:spacing w:after="0" w:line="259" w:lineRule="auto"/>
              <w:ind w:left="0" w:right="0" w:firstLine="0"/>
              <w:jc w:val="left"/>
            </w:pPr>
            <w:r>
              <w:rPr>
                <w:sz w:val="20"/>
              </w:rPr>
              <w:t>Smartphone app for triggering emergency alerts with GPS location sharing.</w:t>
            </w:r>
          </w:p>
        </w:tc>
        <w:tc>
          <w:tcPr>
            <w:tcW w:w="2560" w:type="dxa"/>
            <w:tcBorders>
              <w:top w:val="single" w:sz="2" w:space="0" w:color="CCCCCC"/>
              <w:left w:val="single" w:sz="2" w:space="0" w:color="CCCCCC"/>
              <w:bottom w:val="single" w:sz="2" w:space="0" w:color="CCCCCC"/>
              <w:right w:val="single" w:sz="2" w:space="0" w:color="CCCCCC"/>
            </w:tcBorders>
            <w:vAlign w:val="center"/>
          </w:tcPr>
          <w:p w:rsidR="00382551" w:rsidRDefault="008A4550">
            <w:pPr>
              <w:spacing w:after="0" w:line="259" w:lineRule="auto"/>
              <w:ind w:left="0" w:right="0" w:firstLine="0"/>
              <w:jc w:val="left"/>
            </w:pPr>
            <w:r>
              <w:rPr>
                <w:i/>
                <w:color w:val="C53030"/>
                <w:sz w:val="20"/>
              </w:rPr>
              <w:t>Requires a smartphone and internet connectivity — a significant barrier for rural Kenyan users.</w:t>
            </w:r>
          </w:p>
        </w:tc>
      </w:tr>
      <w:tr w:rsidR="00382551">
        <w:trPr>
          <w:trHeight w:val="1354"/>
        </w:trPr>
        <w:tc>
          <w:tcPr>
            <w:tcW w:w="2600" w:type="dxa"/>
            <w:tcBorders>
              <w:top w:val="single" w:sz="2" w:space="0" w:color="CCCCCC"/>
              <w:left w:val="single" w:sz="2" w:space="0" w:color="CCCCCC"/>
              <w:bottom w:val="single" w:sz="2" w:space="0" w:color="CCCCCC"/>
              <w:right w:val="single" w:sz="2" w:space="0" w:color="CCCCCC"/>
            </w:tcBorders>
            <w:shd w:val="clear" w:color="auto" w:fill="EBF4FF"/>
          </w:tcPr>
          <w:p w:rsidR="00382551" w:rsidRDefault="008A4550">
            <w:pPr>
              <w:spacing w:after="0" w:line="259" w:lineRule="auto"/>
              <w:ind w:left="1" w:right="0" w:firstLine="0"/>
              <w:jc w:val="left"/>
            </w:pPr>
            <w:r>
              <w:rPr>
                <w:b/>
                <w:sz w:val="20"/>
              </w:rPr>
              <w:t>PERS / Life Alert (USA/Europe)</w:t>
            </w:r>
          </w:p>
        </w:tc>
        <w:tc>
          <w:tcPr>
            <w:tcW w:w="4200" w:type="dxa"/>
            <w:tcBorders>
              <w:top w:val="single" w:sz="2" w:space="0" w:color="CCCCCC"/>
              <w:left w:val="single" w:sz="2" w:space="0" w:color="CCCCCC"/>
              <w:bottom w:val="single" w:sz="2" w:space="0" w:color="CCCCCC"/>
              <w:right w:val="single" w:sz="2" w:space="0" w:color="CCCCCC"/>
            </w:tcBorders>
          </w:tcPr>
          <w:p w:rsidR="00382551" w:rsidRDefault="008A4550">
            <w:pPr>
              <w:spacing w:after="0" w:line="259" w:lineRule="auto"/>
              <w:ind w:left="0" w:right="0" w:firstLine="0"/>
              <w:jc w:val="left"/>
            </w:pPr>
            <w:r>
              <w:rPr>
                <w:sz w:val="20"/>
              </w:rPr>
              <w:t>Wearable panic buttons connecting users to call centers.</w:t>
            </w:r>
          </w:p>
        </w:tc>
        <w:tc>
          <w:tcPr>
            <w:tcW w:w="2560" w:type="dxa"/>
            <w:tcBorders>
              <w:top w:val="single" w:sz="2" w:space="0" w:color="CCCCCC"/>
              <w:left w:val="single" w:sz="2" w:space="0" w:color="CCCCCC"/>
              <w:bottom w:val="single" w:sz="2" w:space="0" w:color="CCCCCC"/>
              <w:right w:val="single" w:sz="2" w:space="0" w:color="CCCCCC"/>
            </w:tcBorders>
            <w:vAlign w:val="center"/>
          </w:tcPr>
          <w:p w:rsidR="00382551" w:rsidRDefault="008A4550">
            <w:pPr>
              <w:spacing w:after="0" w:line="259" w:lineRule="auto"/>
              <w:ind w:left="0" w:right="0" w:firstLine="0"/>
              <w:jc w:val="left"/>
            </w:pPr>
            <w:r>
              <w:rPr>
                <w:i/>
                <w:color w:val="C53030"/>
                <w:sz w:val="20"/>
              </w:rPr>
              <w:t>Expensive, designed for elderly populations in high-income countries; not adapted for rural African contexts.</w:t>
            </w:r>
          </w:p>
        </w:tc>
      </w:tr>
      <w:tr w:rsidR="00382551">
        <w:trPr>
          <w:trHeight w:val="1126"/>
        </w:trPr>
        <w:tc>
          <w:tcPr>
            <w:tcW w:w="2600" w:type="dxa"/>
            <w:tcBorders>
              <w:top w:val="single" w:sz="2" w:space="0" w:color="CCCCCC"/>
              <w:left w:val="single" w:sz="2" w:space="0" w:color="CCCCCC"/>
              <w:bottom w:val="single" w:sz="2" w:space="0" w:color="CCCCCC"/>
              <w:right w:val="single" w:sz="2" w:space="0" w:color="CCCCCC"/>
            </w:tcBorders>
          </w:tcPr>
          <w:p w:rsidR="00382551" w:rsidRDefault="008A4550">
            <w:pPr>
              <w:spacing w:after="0" w:line="259" w:lineRule="auto"/>
              <w:ind w:left="1" w:right="0" w:firstLine="0"/>
              <w:jc w:val="left"/>
            </w:pPr>
            <w:r>
              <w:rPr>
                <w:b/>
                <w:sz w:val="20"/>
              </w:rPr>
              <w:lastRenderedPageBreak/>
              <w:t>Ride-Hailing Medical</w:t>
            </w:r>
          </w:p>
          <w:p w:rsidR="00382551" w:rsidRDefault="008A4550">
            <w:pPr>
              <w:spacing w:after="0" w:line="259" w:lineRule="auto"/>
              <w:ind w:left="1" w:right="0" w:firstLine="0"/>
              <w:jc w:val="left"/>
            </w:pPr>
            <w:r>
              <w:rPr>
                <w:b/>
                <w:sz w:val="20"/>
              </w:rPr>
              <w:t>Transport (Urban</w:t>
            </w:r>
          </w:p>
          <w:p w:rsidR="00382551" w:rsidRDefault="008A4550">
            <w:pPr>
              <w:spacing w:after="0" w:line="259" w:lineRule="auto"/>
              <w:ind w:left="1" w:right="0" w:firstLine="0"/>
              <w:jc w:val="left"/>
            </w:pPr>
            <w:r>
              <w:rPr>
                <w:b/>
                <w:sz w:val="20"/>
              </w:rPr>
              <w:t>Kenya)</w:t>
            </w:r>
          </w:p>
        </w:tc>
        <w:tc>
          <w:tcPr>
            <w:tcW w:w="4200" w:type="dxa"/>
            <w:tcBorders>
              <w:top w:val="single" w:sz="2" w:space="0" w:color="CCCCCC"/>
              <w:left w:val="single" w:sz="2" w:space="0" w:color="CCCCCC"/>
              <w:bottom w:val="single" w:sz="2" w:space="0" w:color="CCCCCC"/>
              <w:right w:val="single" w:sz="2" w:space="0" w:color="CCCCCC"/>
            </w:tcBorders>
          </w:tcPr>
          <w:p w:rsidR="00382551" w:rsidRDefault="008A4550">
            <w:pPr>
              <w:spacing w:after="0" w:line="259" w:lineRule="auto"/>
              <w:ind w:left="0" w:right="0" w:firstLine="0"/>
              <w:jc w:val="left"/>
            </w:pPr>
            <w:r>
              <w:rPr>
                <w:sz w:val="20"/>
              </w:rPr>
              <w:t>Uber Health-style platforms adapted for non-emergency medical transport.</w:t>
            </w:r>
          </w:p>
        </w:tc>
        <w:tc>
          <w:tcPr>
            <w:tcW w:w="2560" w:type="dxa"/>
            <w:tcBorders>
              <w:top w:val="single" w:sz="2" w:space="0" w:color="CCCCCC"/>
              <w:left w:val="single" w:sz="2" w:space="0" w:color="CCCCCC"/>
              <w:bottom w:val="single" w:sz="2" w:space="0" w:color="CCCCCC"/>
              <w:right w:val="single" w:sz="2" w:space="0" w:color="CCCCCC"/>
            </w:tcBorders>
            <w:vAlign w:val="center"/>
          </w:tcPr>
          <w:p w:rsidR="00382551" w:rsidRDefault="008A4550">
            <w:pPr>
              <w:spacing w:after="0" w:line="259" w:lineRule="auto"/>
              <w:ind w:left="0" w:right="0" w:firstLine="0"/>
              <w:jc w:val="left"/>
            </w:pPr>
            <w:r>
              <w:rPr>
                <w:i/>
                <w:color w:val="C53030"/>
                <w:sz w:val="20"/>
              </w:rPr>
              <w:t>Smartphone and internet dependent; limited to urban settings; not a true emergency alert system.</w:t>
            </w:r>
          </w:p>
        </w:tc>
      </w:tr>
    </w:tbl>
    <w:p w:rsidR="00382551" w:rsidRDefault="008A4550">
      <w:pPr>
        <w:spacing w:after="501"/>
        <w:ind w:left="-5" w:right="17"/>
      </w:pPr>
      <w:r>
        <w:t>The proposed Emergency Alert System for Pregnant Mothers in Kenya is uniquely positioned to overcome the limitations of all identified existing solutions. It requires no smartphone, no internet, no verbal communication, and no expensive infrastructure — ma</w:t>
      </w:r>
      <w:r>
        <w:t>king it the only solution in this comparative analysis that is fully adapted to the specific access, literacy, and connectivity constraints of rural Kenyan pregnant women.</w:t>
      </w:r>
    </w:p>
    <w:p w:rsidR="00382551" w:rsidRDefault="008A4550">
      <w:pPr>
        <w:pStyle w:val="Heading1"/>
        <w:spacing w:after="226"/>
        <w:ind w:left="340" w:hanging="355"/>
      </w:pPr>
      <w:r>
        <w:t>System Architecture and Operation</w:t>
      </w:r>
    </w:p>
    <w:p w:rsidR="00382551" w:rsidRDefault="008A4550">
      <w:pPr>
        <w:pStyle w:val="Heading2"/>
        <w:ind w:left="417" w:hanging="432"/>
      </w:pPr>
      <w:r>
        <w:t>System Overview</w:t>
      </w:r>
    </w:p>
    <w:p w:rsidR="00382551" w:rsidRDefault="008A4550">
      <w:pPr>
        <w:spacing w:after="334"/>
        <w:ind w:left="-5" w:right="17"/>
      </w:pPr>
      <w:r>
        <w:t>The Emergency Alert System operate</w:t>
      </w:r>
      <w:r>
        <w:t xml:space="preserve">s as a closed-loop embedded system. When the user presses and holds the physical button for three seconds, the Arduino Uno initiates a sequence: it retrieves the current GPS coordinates from the Neo-6M module, formats them into a Google Maps URL, composes </w:t>
      </w:r>
      <w:r>
        <w:t>an SMS message, and transmits the SMS via the SIM800L/SIM900 GSM module to all pre-registered emergency contacts. Upon successful transmission, the LCD displays a confirmation message and the buzzer sounds to provide dual-modality feedback to the user.</w:t>
      </w:r>
    </w:p>
    <w:p w:rsidR="00382551" w:rsidRDefault="008A4550">
      <w:pPr>
        <w:pStyle w:val="Heading2"/>
        <w:ind w:left="417" w:hanging="432"/>
      </w:pPr>
      <w:r>
        <w:t>Ale</w:t>
      </w:r>
      <w:r>
        <w:t>rt Workflow</w:t>
      </w:r>
    </w:p>
    <w:p w:rsidR="00382551" w:rsidRDefault="008A4550">
      <w:pPr>
        <w:numPr>
          <w:ilvl w:val="0"/>
          <w:numId w:val="5"/>
        </w:numPr>
        <w:ind w:right="17" w:hanging="360"/>
      </w:pPr>
      <w:r>
        <w:t>User presses and holds the emergency button for 3 seconds.</w:t>
      </w:r>
    </w:p>
    <w:p w:rsidR="00382551" w:rsidRDefault="008A4550">
      <w:pPr>
        <w:numPr>
          <w:ilvl w:val="0"/>
          <w:numId w:val="5"/>
        </w:numPr>
        <w:ind w:right="17" w:hanging="360"/>
      </w:pPr>
      <w:r>
        <w:t>LCD prompts: 'Press again to confirm' to prevent false activations.</w:t>
      </w:r>
    </w:p>
    <w:p w:rsidR="00382551" w:rsidRDefault="008A4550">
      <w:pPr>
        <w:numPr>
          <w:ilvl w:val="0"/>
          <w:numId w:val="5"/>
        </w:numPr>
        <w:ind w:right="17" w:hanging="360"/>
      </w:pPr>
      <w:r>
        <w:t>Arduino queries the Neo-6M GPS module for current coordinates.</w:t>
      </w:r>
    </w:p>
    <w:p w:rsidR="00382551" w:rsidRDefault="008A4550">
      <w:pPr>
        <w:numPr>
          <w:ilvl w:val="0"/>
          <w:numId w:val="5"/>
        </w:numPr>
        <w:ind w:right="17" w:hanging="360"/>
      </w:pPr>
      <w:r>
        <w:t>If GPS lock is available: coordinates are formatted as</w:t>
      </w:r>
      <w:r>
        <w:t xml:space="preserve"> a Google Maps URL.</w:t>
      </w:r>
    </w:p>
    <w:p w:rsidR="00382551" w:rsidRDefault="008A4550">
      <w:pPr>
        <w:numPr>
          <w:ilvl w:val="0"/>
          <w:numId w:val="5"/>
        </w:numPr>
        <w:ind w:right="17" w:hanging="360"/>
      </w:pPr>
      <w:r>
        <w:t>If GPS lock is unavailable: last known coordinates are used, or 'Location Unavailable' is indicated in the SMS.</w:t>
      </w:r>
    </w:p>
    <w:p w:rsidR="00382551" w:rsidRDefault="008A4550">
      <w:pPr>
        <w:numPr>
          <w:ilvl w:val="0"/>
          <w:numId w:val="5"/>
        </w:numPr>
        <w:ind w:right="17" w:hanging="360"/>
      </w:pPr>
      <w:r>
        <w:t>The SIM800L/SIM900 GSM module transmits the SMS to all pre-registered healthcare contacts.</w:t>
      </w:r>
    </w:p>
    <w:p w:rsidR="00382551" w:rsidRDefault="008A4550">
      <w:pPr>
        <w:numPr>
          <w:ilvl w:val="0"/>
          <w:numId w:val="5"/>
        </w:numPr>
        <w:ind w:right="17" w:hanging="360"/>
      </w:pPr>
      <w:r>
        <w:t>SMS delivery acknowledgment is re</w:t>
      </w:r>
      <w:r>
        <w:t>ceived; if undelivered, automatic retry logic initiates.</w:t>
      </w:r>
    </w:p>
    <w:p w:rsidR="00382551" w:rsidRDefault="008A4550">
      <w:pPr>
        <w:numPr>
          <w:ilvl w:val="0"/>
          <w:numId w:val="5"/>
        </w:numPr>
        <w:ind w:right="17" w:hanging="360"/>
      </w:pPr>
      <w:r>
        <w:t>LCD displays 'Alert Sent — Help Coming' confirmation.</w:t>
      </w:r>
    </w:p>
    <w:p w:rsidR="00382551" w:rsidRDefault="008A4550">
      <w:pPr>
        <w:numPr>
          <w:ilvl w:val="0"/>
          <w:numId w:val="5"/>
        </w:numPr>
        <w:spacing w:after="332"/>
        <w:ind w:right="17" w:hanging="360"/>
      </w:pPr>
      <w:r>
        <w:t>Buzzer sounds for audible confirmation.</w:t>
      </w:r>
    </w:p>
    <w:p w:rsidR="00382551" w:rsidRDefault="008A4550">
      <w:pPr>
        <w:pStyle w:val="Heading2"/>
        <w:ind w:left="417" w:hanging="432"/>
      </w:pPr>
      <w:r>
        <w:t>SMS Content Format</w:t>
      </w:r>
    </w:p>
    <w:p w:rsidR="00382551" w:rsidRDefault="008A4550">
      <w:pPr>
        <w:spacing w:after="499"/>
        <w:ind w:left="-5" w:right="17"/>
      </w:pPr>
      <w:r>
        <w:t xml:space="preserve">Each alert SMS contains the following information: a standard emergency message in English and Swahili, a clickable Google Maps URL with the patient's real-time GPS coordinates, and a timestamp of the alert. This ensures healthcare responders have all the </w:t>
      </w:r>
      <w:r>
        <w:t>information needed to initiate an immediate response.</w:t>
      </w:r>
    </w:p>
    <w:p w:rsidR="00382551" w:rsidRDefault="008A4550">
      <w:pPr>
        <w:pStyle w:val="Heading1"/>
        <w:spacing w:after="226"/>
        <w:ind w:left="340" w:hanging="355"/>
      </w:pPr>
      <w:r>
        <w:lastRenderedPageBreak/>
        <w:t>Results and Discussion</w:t>
      </w:r>
    </w:p>
    <w:p w:rsidR="00382551" w:rsidRDefault="008A4550">
      <w:pPr>
        <w:pStyle w:val="Heading2"/>
        <w:ind w:left="417" w:hanging="432"/>
      </w:pPr>
      <w:r>
        <w:t>Prototype Testing Outcomes</w:t>
      </w:r>
    </w:p>
    <w:p w:rsidR="00382551" w:rsidRDefault="008A4550">
      <w:pPr>
        <w:spacing w:after="331"/>
        <w:ind w:left="-5" w:right="17"/>
      </w:pPr>
      <w:r>
        <w:t>The breadboard and integrated prototype phases validated the core system functionality. GPS lock was achieved within acceptable timeframes in outdoor en</w:t>
      </w:r>
      <w:r>
        <w:t>vironments. SMS alerts were successfully delivered across Safaricom, Airtel, and Telkom test networks. The LCD confirmation and buzzer feedback operated reliably upon transmission completion. False alert prevention via the 3-second hold mechanism performed</w:t>
      </w:r>
      <w:r>
        <w:t xml:space="preserve"> as designed.</w:t>
      </w:r>
    </w:p>
    <w:p w:rsidR="00382551" w:rsidRDefault="008A4550">
      <w:pPr>
        <w:pStyle w:val="Heading2"/>
        <w:ind w:left="417" w:hanging="432"/>
      </w:pPr>
      <w:r>
        <w:t>Performance Observations</w:t>
      </w:r>
    </w:p>
    <w:p w:rsidR="00382551" w:rsidRDefault="008A4550">
      <w:pPr>
        <w:spacing w:after="331"/>
        <w:ind w:left="-5" w:right="17"/>
      </w:pPr>
      <w:r>
        <w:t>Indoor GPS lock was identified as the most significant technical limitation, consistent with the known constraints of passive GPS modules. The implementation of last-known-coordinates fallback was validated as an effe</w:t>
      </w:r>
      <w:r>
        <w:t>ctive mitigation strategy. Battery performance met the low-power design targets under standard testing conditions. The 3-second hold confirmation mechanism successfully prevented accidental activations during stress testing without creating a meaningful de</w:t>
      </w:r>
      <w:r>
        <w:t>lay in genuine emergency scenarios.</w:t>
      </w:r>
    </w:p>
    <w:p w:rsidR="00382551" w:rsidRDefault="008A4550">
      <w:pPr>
        <w:pStyle w:val="Heading2"/>
        <w:ind w:left="417" w:hanging="432"/>
      </w:pPr>
      <w:r>
        <w:t>Accessibility and Usability</w:t>
      </w:r>
    </w:p>
    <w:p w:rsidR="00382551" w:rsidRDefault="008A4550">
      <w:pPr>
        <w:spacing w:after="493"/>
        <w:ind w:left="-5" w:right="17"/>
      </w:pPr>
      <w:r>
        <w:t>The single-button interface was confirmed to be operable by users with limited technical literacy. LCD messages in Swahili were legible and comprehensible to test participants. The audible buz</w:t>
      </w:r>
      <w:r>
        <w:t>zer confirmation was particularly well-received as a confirmation mechanism for users in distress. User Acceptance Testing feedback indicated that the device was perceived as trustworthy and easy to use.</w:t>
      </w:r>
    </w:p>
    <w:p w:rsidR="00382551" w:rsidRDefault="008A4550">
      <w:pPr>
        <w:pStyle w:val="Heading1"/>
        <w:spacing w:after="226"/>
        <w:ind w:left="340" w:hanging="355"/>
      </w:pPr>
      <w:r>
        <w:t>Conclusion and Future Work</w:t>
      </w:r>
    </w:p>
    <w:p w:rsidR="00382551" w:rsidRDefault="008A4550">
      <w:pPr>
        <w:pStyle w:val="Heading2"/>
        <w:ind w:left="417" w:hanging="432"/>
      </w:pPr>
      <w:r>
        <w:t>Conclusion</w:t>
      </w:r>
    </w:p>
    <w:p w:rsidR="00382551" w:rsidRDefault="008A4550">
      <w:pPr>
        <w:spacing w:after="408"/>
        <w:ind w:left="-5" w:right="17"/>
      </w:pPr>
      <w:r>
        <w:t xml:space="preserve">The Emergency </w:t>
      </w:r>
      <w:r>
        <w:t>Alert System for Pregnant Mothers in Kenya successfully demonstrates that a lowcost, accessible, and reliable maternal emergency alert device can be built using off-the-shelf components and existing GSM infrastructure. The project directly addresses a docu</w:t>
      </w:r>
      <w:r>
        <w:t>mented and lifecritical communication gap experienced by pregnant women in rural and semi-urban Kenya.</w:t>
      </w:r>
    </w:p>
    <w:p w:rsidR="00382551" w:rsidRDefault="008A4550">
      <w:pPr>
        <w:spacing w:after="332"/>
        <w:ind w:left="-5" w:right="17"/>
      </w:pPr>
      <w:r>
        <w:t>The system's one-button simplicity, GPS-embedded SMS alerts, and independence from smartphones and internet connectivity make it uniquely suited for depl</w:t>
      </w:r>
      <w:r>
        <w:t>oyment in the target environment. The project's risk analysis and phased deployment strategy provide a sound framework for responsible, equitable, and effective rollout.</w:t>
      </w:r>
    </w:p>
    <w:p w:rsidR="00382551" w:rsidRDefault="008A4550">
      <w:pPr>
        <w:pStyle w:val="Heading2"/>
        <w:ind w:left="417" w:hanging="432"/>
      </w:pPr>
      <w:r>
        <w:t>Future Work and Recommendations</w:t>
      </w:r>
    </w:p>
    <w:p w:rsidR="00382551" w:rsidRDefault="008A4550">
      <w:pPr>
        <w:numPr>
          <w:ilvl w:val="0"/>
          <w:numId w:val="6"/>
        </w:numPr>
        <w:ind w:right="17" w:hanging="360"/>
      </w:pPr>
      <w:r>
        <w:t>Compact PCB Design: Transition from the breadboard prototype to a custom PCB for improved durability, reduced size, and lower production cost at scale.</w:t>
      </w:r>
    </w:p>
    <w:p w:rsidR="00382551" w:rsidRDefault="008A4550">
      <w:pPr>
        <w:numPr>
          <w:ilvl w:val="0"/>
          <w:numId w:val="6"/>
        </w:numPr>
        <w:ind w:right="17" w:hanging="360"/>
      </w:pPr>
      <w:r>
        <w:t>Solar Charging Integration: Integrate a solar panel charging module to eliminate dependence on grid electricity in off-grid rural settings.</w:t>
      </w:r>
    </w:p>
    <w:p w:rsidR="00382551" w:rsidRDefault="008A4550">
      <w:pPr>
        <w:numPr>
          <w:ilvl w:val="0"/>
          <w:numId w:val="6"/>
        </w:numPr>
        <w:ind w:right="17" w:hanging="360"/>
      </w:pPr>
      <w:r>
        <w:t>Multi-Language LCD Support: Expand LCD message support to additional Kenyan languages beyond Swahili.</w:t>
      </w:r>
    </w:p>
    <w:p w:rsidR="00382551" w:rsidRDefault="008A4550">
      <w:pPr>
        <w:numPr>
          <w:ilvl w:val="0"/>
          <w:numId w:val="6"/>
        </w:numPr>
        <w:ind w:right="17" w:hanging="360"/>
      </w:pPr>
      <w:r>
        <w:lastRenderedPageBreak/>
        <w:t xml:space="preserve">m-mama System </w:t>
      </w:r>
      <w:r>
        <w:t>Integration: Establish a formal technical and operational integration with the m-mama emergency transport dispatch infrastructure.</w:t>
      </w:r>
    </w:p>
    <w:p w:rsidR="00382551" w:rsidRDefault="008A4550">
      <w:pPr>
        <w:numPr>
          <w:ilvl w:val="0"/>
          <w:numId w:val="6"/>
        </w:numPr>
        <w:ind w:right="17" w:hanging="360"/>
      </w:pPr>
      <w:r>
        <w:t>Health Vital Monitoring: Explore the future addition of basic health monitoring sensors (e.g., pulse oximetry) to enhance the</w:t>
      </w:r>
      <w:r>
        <w:t xml:space="preserve"> clinical value of the alert.</w:t>
      </w:r>
    </w:p>
    <w:p w:rsidR="00382551" w:rsidRDefault="008A4550">
      <w:pPr>
        <w:numPr>
          <w:ilvl w:val="0"/>
          <w:numId w:val="6"/>
        </w:numPr>
        <w:spacing w:after="854"/>
        <w:ind w:right="17" w:hanging="360"/>
      </w:pPr>
      <w:r>
        <w:t>Scale-Up Distribution: Partner with the Ministry of Health Kenya, county health departments, and NGOs for equitable, nationwide distribution targeting highest-risk populations.</w:t>
      </w:r>
    </w:p>
    <w:p w:rsidR="00382551" w:rsidRDefault="008A4550">
      <w:pPr>
        <w:spacing w:after="0" w:line="259" w:lineRule="auto"/>
        <w:ind w:left="0" w:right="0" w:firstLine="0"/>
        <w:jc w:val="left"/>
      </w:pPr>
      <w:r>
        <w:rPr>
          <w:rFonts w:ascii="Calibri" w:eastAsia="Calibri" w:hAnsi="Calibri" w:cs="Calibri"/>
          <w:noProof/>
        </w:rPr>
        <mc:AlternateContent>
          <mc:Choice Requires="wpg">
            <w:drawing>
              <wp:inline distT="0" distB="0" distL="0" distR="0">
                <wp:extent cx="6172200" cy="9144"/>
                <wp:effectExtent l="0" t="0" r="0" b="0"/>
                <wp:docPr id="15174" name="Group 15174"/>
                <wp:cNvGraphicFramePr/>
                <a:graphic xmlns:a="http://schemas.openxmlformats.org/drawingml/2006/main">
                  <a:graphicData uri="http://schemas.microsoft.com/office/word/2010/wordprocessingGroup">
                    <wpg:wgp>
                      <wpg:cNvGrpSpPr/>
                      <wpg:grpSpPr>
                        <a:xfrm>
                          <a:off x="0" y="0"/>
                          <a:ext cx="6172200" cy="9144"/>
                          <a:chOff x="0" y="0"/>
                          <a:chExt cx="6172200" cy="9144"/>
                        </a:xfrm>
                      </wpg:grpSpPr>
                      <wps:wsp>
                        <wps:cNvPr id="20246" name="Shape 20246"/>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sq">
                            <a:bevel/>
                          </a:ln>
                        </wps:spPr>
                        <wps:style>
                          <a:lnRef idx="0">
                            <a:srgbClr val="000000">
                              <a:alpha val="0"/>
                            </a:srgbClr>
                          </a:lnRef>
                          <a:fillRef idx="1">
                            <a:srgbClr val="2B6CB0"/>
                          </a:fillRef>
                          <a:effectRef idx="0">
                            <a:scrgbClr r="0" g="0" b="0"/>
                          </a:effectRef>
                          <a:fontRef idx="none"/>
                        </wps:style>
                        <wps:bodyPr/>
                      </wps:wsp>
                    </wpg:wgp>
                  </a:graphicData>
                </a:graphic>
              </wp:inline>
            </w:drawing>
          </mc:Choice>
          <mc:Fallback>
            <w:pict>
              <v:group w14:anchorId="5CEEDA84" id="Group 15174" o:spid="_x0000_s1026" style="width:486pt;height:.7pt;mso-position-horizontal-relative:char;mso-position-vertical-relative:line" coordsize="6172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">
                <v:shape id="Shape 20246" o:spid="_x0000_s1027" style="position:absolute;width:61722;height:91;visibility:visible;mso-wrap-style:square;v-text-anchor:top" coordsize="6172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Ow0sYA&#10;AADeAAAADwAAAGRycy9kb3ducmV2LnhtbESP0WrCQBRE3wv9h+UWfKsbg4SSuoaaViiCSmM/4JK9&#10;zYZm74bsqqlf7wpCH4eZOcMsitF24kSDbx0rmE0TEMS10y03Cr4P6+cXED4ga+wck4I/8lAsHx8W&#10;mGt35i86VaEREcI+RwUmhD6X0teGLPqp64mj9+MGiyHKoZF6wHOE206mSZJJiy3HBYM9lYbq3+po&#10;FRz2xJuPNWfH9ILbS7kzNb6vlJo8jW+vIAKN4T98b39qBWmSzjO43YlX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8Ow0sYAAADeAAAADwAAAAAAAAAAAAAAAACYAgAAZHJz&#10;L2Rvd25yZXYueG1sUEsFBgAAAAAEAAQA9QAAAIsDAAAAAA==&#10;" path="m,l6172200,r,9144l,9144,,e" fillcolor="#2b6cb0" stroked="f" strokeweight="0">
                  <v:stroke joinstyle="bevel" endcap="square"/>
                  <v:path arrowok="t" textboxrect="0,0,6172200,9144"/>
                </v:shape>
                <w10:anchorlock/>
              </v:group>
            </w:pict>
          </mc:Fallback>
        </mc:AlternateContent>
      </w:r>
    </w:p>
    <w:p w:rsidR="00382551" w:rsidRDefault="00382551">
      <w:pPr>
        <w:spacing w:after="0" w:line="259" w:lineRule="auto"/>
        <w:ind w:left="0" w:right="0" w:firstLine="0"/>
        <w:jc w:val="left"/>
      </w:pPr>
    </w:p>
    <w:sectPr w:rsidR="00382551">
      <w:headerReference w:type="even" r:id="rId7"/>
      <w:headerReference w:type="default" r:id="rId8"/>
      <w:footerReference w:type="even" r:id="rId9"/>
      <w:footerReference w:type="default" r:id="rId10"/>
      <w:headerReference w:type="first" r:id="rId11"/>
      <w:footerReference w:type="first" r:id="rId12"/>
      <w:pgSz w:w="12240" w:h="15840"/>
      <w:pgMar w:top="1445" w:right="1228" w:bottom="1445" w:left="1260" w:header="714" w:footer="7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4550" w:rsidRDefault="008A4550">
      <w:pPr>
        <w:spacing w:after="0" w:line="240" w:lineRule="auto"/>
      </w:pPr>
      <w:r>
        <w:separator/>
      </w:r>
    </w:p>
  </w:endnote>
  <w:endnote w:type="continuationSeparator" w:id="0">
    <w:p w:rsidR="008A4550" w:rsidRDefault="008A4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2551" w:rsidRDefault="008A4550">
    <w:pPr>
      <w:spacing w:after="0" w:line="259" w:lineRule="auto"/>
      <w:ind w:left="0" w:right="33" w:firstLine="0"/>
      <w:jc w:val="center"/>
    </w:pPr>
    <w:r>
      <w:rPr>
        <w:rFonts w:ascii="Calibri" w:eastAsia="Calibri" w:hAnsi="Calibri" w:cs="Calibri"/>
        <w:noProof/>
      </w:rPr>
      <mc:AlternateContent>
        <mc:Choice Requires="wpg">
          <w:drawing>
            <wp:anchor distT="0" distB="0" distL="114300" distR="114300" simplePos="0" relativeHeight="251661312" behindDoc="0" locked="0" layoutInCell="1" allowOverlap="1">
              <wp:simplePos x="0" y="0"/>
              <wp:positionH relativeFrom="page">
                <wp:posOffset>800100</wp:posOffset>
              </wp:positionH>
              <wp:positionV relativeFrom="page">
                <wp:posOffset>9458325</wp:posOffset>
              </wp:positionV>
              <wp:extent cx="6172200" cy="6096"/>
              <wp:effectExtent l="0" t="0" r="0" b="0"/>
              <wp:wrapSquare wrapText="bothSides"/>
              <wp:docPr id="20002" name="Group 20002"/>
              <wp:cNvGraphicFramePr/>
              <a:graphic xmlns:a="http://schemas.openxmlformats.org/drawingml/2006/main">
                <a:graphicData uri="http://schemas.microsoft.com/office/word/2010/wordprocessingGroup">
                  <wpg:wgp>
                    <wpg:cNvGrpSpPr/>
                    <wpg:grpSpPr>
                      <a:xfrm>
                        <a:off x="0" y="0"/>
                        <a:ext cx="6172200" cy="6096"/>
                        <a:chOff x="0" y="0"/>
                        <a:chExt cx="6172200" cy="6096"/>
                      </a:xfrm>
                    </wpg:grpSpPr>
                    <wps:wsp>
                      <wps:cNvPr id="20252" name="Shape 20252"/>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sq">
                          <a:bevel/>
                        </a:ln>
                      </wps:spPr>
                      <wps:style>
                        <a:lnRef idx="0">
                          <a:srgbClr val="000000">
                            <a:alpha val="0"/>
                          </a:srgbClr>
                        </a:lnRef>
                        <a:fillRef idx="1">
                          <a:srgbClr val="2B6CB0"/>
                        </a:fillRef>
                        <a:effectRef idx="0">
                          <a:scrgbClr r="0" g="0" b="0"/>
                        </a:effectRef>
                        <a:fontRef idx="none"/>
                      </wps:style>
                      <wps:bodyPr/>
                    </wps:wsp>
                  </wpg:wgp>
                </a:graphicData>
              </a:graphic>
            </wp:anchor>
          </w:drawing>
        </mc:Choice>
        <mc:Fallback>
          <w:pict>
            <v:group w14:anchorId="74144CAF" id="Group 20002" o:spid="_x0000_s1026" style="position:absolute;margin-left:63pt;margin-top:744.75pt;width:486pt;height:.5pt;z-index:251661312;mso-position-horizontal-relative:page;mso-position-vertical-relative:page" coordsize="617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">
              <v:shape id="Shape 20252" o:spid="_x0000_s1027" style="position:absolute;width:61722;height:91;visibility:visible;mso-wrap-style:square;v-text-anchor:top" coordsize="6172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EgDMQA&#10;AADeAAAADwAAAGRycy9kb3ducmV2LnhtbESP3WoCMRSE7wu+QzhC72rWQKWsRvEXpGBF7QMcNqeb&#10;xc3Jsom6+vSNUOjlMDPfMJNZ52pxpTZUnjUMBxkI4sKbiksN36fN2weIEJEN1p5Jw50CzKa9lwnm&#10;xt/4QNdjLEWCcMhRg42xyaUMhSWHYeAb4uT9+NZhTLItpWnxluCulirLRtJhxWnBYkNLS8X5eHEa&#10;Tnviz/WGRxf1wN1j+WULXC20fu138zGISF38D/+1t0aDytS7gueddAXk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hIAzEAAAA3gAAAA8AAAAAAAAAAAAAAAAAmAIAAGRycy9k&#10;b3ducmV2LnhtbFBLBQYAAAAABAAEAPUAAACJAwAAAAA=&#10;" path="m,l6172200,r,9144l,9144,,e" fillcolor="#2b6cb0" stroked="f" strokeweight="0">
                <v:stroke joinstyle="bevel" endcap="square"/>
                <v:path arrowok="t" textboxrect="0,0,6172200,9144"/>
              </v:shape>
              <w10:wrap type="square" anchorx="page" anchory="page"/>
            </v:group>
          </w:pict>
        </mc:Fallback>
      </mc:AlternateContent>
    </w:r>
    <w:r>
      <w:rPr>
        <w:color w:val="666666"/>
        <w:sz w:val="18"/>
      </w:rPr>
      <w:t xml:space="preserve">Team Phoenix | Page </w:t>
    </w:r>
    <w:r>
      <w:rPr>
        <w:color w:val="666666"/>
        <w:sz w:val="18"/>
      </w:rPr>
      <w:fldChar w:fldCharType="begin"/>
    </w:r>
    <w:r>
      <w:rPr>
        <w:color w:val="666666"/>
        <w:sz w:val="18"/>
      </w:rPr>
      <w:instrText xml:space="preserve"> PAGE   \* MERGEFORMAT </w:instrText>
    </w:r>
    <w:r>
      <w:rPr>
        <w:color w:val="666666"/>
        <w:sz w:val="18"/>
      </w:rPr>
      <w:fldChar w:fldCharType="separate"/>
    </w:r>
    <w:r>
      <w:rPr>
        <w:color w:val="666666"/>
        <w:sz w:val="18"/>
      </w:rPr>
      <w:t>1</w:t>
    </w:r>
    <w:r>
      <w:rPr>
        <w:color w:val="666666"/>
        <w:sz w:val="18"/>
      </w:rPr>
      <w:fldChar w:fldCharType="end"/>
    </w:r>
    <w:r>
      <w:rPr>
        <w:color w:val="666666"/>
        <w:sz w:val="18"/>
      </w:rPr>
      <w:t xml:space="preserve"> of </w:t>
    </w:r>
    <w:r>
      <w:rPr>
        <w:color w:val="666666"/>
        <w:sz w:val="18"/>
      </w:rPr>
      <w:fldChar w:fldCharType="begin"/>
    </w:r>
    <w:r>
      <w:rPr>
        <w:color w:val="666666"/>
        <w:sz w:val="18"/>
      </w:rPr>
      <w:instrText xml:space="preserve"> NUMPAGES   \* MERGEFORMAT </w:instrText>
    </w:r>
    <w:r>
      <w:rPr>
        <w:color w:val="666666"/>
        <w:sz w:val="18"/>
      </w:rPr>
      <w:fldChar w:fldCharType="separate"/>
    </w:r>
    <w:r>
      <w:rPr>
        <w:color w:val="666666"/>
        <w:sz w:val="18"/>
      </w:rPr>
      <w:t>9</w:t>
    </w:r>
    <w:r>
      <w:rPr>
        <w:color w:val="666666"/>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2551" w:rsidRDefault="008A4550">
    <w:pPr>
      <w:spacing w:after="0" w:line="259" w:lineRule="auto"/>
      <w:ind w:left="0" w:right="33" w:firstLine="0"/>
      <w:jc w:val="center"/>
    </w:pPr>
    <w:r>
      <w:rPr>
        <w:rFonts w:ascii="Calibri" w:eastAsia="Calibri" w:hAnsi="Calibri" w:cs="Calibri"/>
        <w:noProof/>
      </w:rPr>
      <mc:AlternateContent>
        <mc:Choice Requires="wpg">
          <w:drawing>
            <wp:anchor distT="0" distB="0" distL="114300" distR="114300" simplePos="0" relativeHeight="251662336" behindDoc="0" locked="0" layoutInCell="1" allowOverlap="1">
              <wp:simplePos x="0" y="0"/>
              <wp:positionH relativeFrom="page">
                <wp:posOffset>800100</wp:posOffset>
              </wp:positionH>
              <wp:positionV relativeFrom="page">
                <wp:posOffset>9458325</wp:posOffset>
              </wp:positionV>
              <wp:extent cx="6172200" cy="6096"/>
              <wp:effectExtent l="0" t="0" r="0" b="0"/>
              <wp:wrapSquare wrapText="bothSides"/>
              <wp:docPr id="19954" name="Group 19954"/>
              <wp:cNvGraphicFramePr/>
              <a:graphic xmlns:a="http://schemas.openxmlformats.org/drawingml/2006/main">
                <a:graphicData uri="http://schemas.microsoft.com/office/word/2010/wordprocessingGroup">
                  <wpg:wgp>
                    <wpg:cNvGrpSpPr/>
                    <wpg:grpSpPr>
                      <a:xfrm>
                        <a:off x="0" y="0"/>
                        <a:ext cx="6172200" cy="6096"/>
                        <a:chOff x="0" y="0"/>
                        <a:chExt cx="6172200" cy="6096"/>
                      </a:xfrm>
                    </wpg:grpSpPr>
                    <wps:wsp>
                      <wps:cNvPr id="20251" name="Shape 20251"/>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sq">
                          <a:bevel/>
                        </a:ln>
                      </wps:spPr>
                      <wps:style>
                        <a:lnRef idx="0">
                          <a:srgbClr val="000000">
                            <a:alpha val="0"/>
                          </a:srgbClr>
                        </a:lnRef>
                        <a:fillRef idx="1">
                          <a:srgbClr val="2B6CB0"/>
                        </a:fillRef>
                        <a:effectRef idx="0">
                          <a:scrgbClr r="0" g="0" b="0"/>
                        </a:effectRef>
                        <a:fontRef idx="none"/>
                      </wps:style>
                      <wps:bodyPr/>
                    </wps:wsp>
                  </wpg:wgp>
                </a:graphicData>
              </a:graphic>
            </wp:anchor>
          </w:drawing>
        </mc:Choice>
        <mc:Fallback>
          <w:pict>
            <v:group w14:anchorId="2C1FC202" id="Group 19954" o:spid="_x0000_s1026" style="position:absolute;margin-left:63pt;margin-top:744.75pt;width:486pt;height:.5pt;z-index:251662336;mso-position-horizontal-relative:page;mso-position-vertical-relative:page" coordsize="617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">
              <v:shape id="Shape 20251" o:spid="_x0000_s1027" style="position:absolute;width:61722;height:91;visibility:visible;mso-wrap-style:square;v-text-anchor:top" coordsize="6172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O+e8YA&#10;AADeAAAADwAAAGRycy9kb3ducmV2LnhtbESPzWrDMBCE74W8g9hAbrUcQ0JxrYT8GUKhLU36AIu1&#10;tUytlbGU2MnTV4VCj8PMfMMU69G24kq9bxwrmCcpCOLK6YZrBZ/n8vEJhA/IGlvHpOBGHtaryUOB&#10;uXYDf9D1FGoRIexzVGBC6HIpfWXIok9cRxy9L9dbDFH2tdQ9DhFuW5ml6VJabDguGOxoZ6j6Pl2s&#10;gvM78cuh5OUlu+PrffdmKtxvlZpNx80ziEBj+A//tY9aQZZmizn83olX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O+e8YAAADeAAAADwAAAAAAAAAAAAAAAACYAgAAZHJz&#10;L2Rvd25yZXYueG1sUEsFBgAAAAAEAAQA9QAAAIsDAAAAAA==&#10;" path="m,l6172200,r,9144l,9144,,e" fillcolor="#2b6cb0" stroked="f" strokeweight="0">
                <v:stroke joinstyle="bevel" endcap="square"/>
                <v:path arrowok="t" textboxrect="0,0,6172200,9144"/>
              </v:shape>
              <w10:wrap type="square" anchorx="page" anchory="page"/>
            </v:group>
          </w:pict>
        </mc:Fallback>
      </mc:AlternateContent>
    </w:r>
    <w:r>
      <w:rPr>
        <w:color w:val="666666"/>
        <w:sz w:val="18"/>
      </w:rPr>
      <w:t xml:space="preserve">Team Phoenix | Page </w:t>
    </w:r>
    <w:r>
      <w:rPr>
        <w:color w:val="666666"/>
        <w:sz w:val="18"/>
      </w:rPr>
      <w:fldChar w:fldCharType="begin"/>
    </w:r>
    <w:r>
      <w:rPr>
        <w:color w:val="666666"/>
        <w:sz w:val="18"/>
      </w:rPr>
      <w:instrText xml:space="preserve"> PAGE   \* MERGEFORMAT </w:instrText>
    </w:r>
    <w:r>
      <w:rPr>
        <w:color w:val="666666"/>
        <w:sz w:val="18"/>
      </w:rPr>
      <w:fldChar w:fldCharType="separate"/>
    </w:r>
    <w:r w:rsidR="00B635EF">
      <w:rPr>
        <w:noProof/>
        <w:color w:val="666666"/>
        <w:sz w:val="18"/>
      </w:rPr>
      <w:t>1</w:t>
    </w:r>
    <w:r>
      <w:rPr>
        <w:color w:val="666666"/>
        <w:sz w:val="18"/>
      </w:rPr>
      <w:fldChar w:fldCharType="end"/>
    </w:r>
    <w:r>
      <w:rPr>
        <w:color w:val="666666"/>
        <w:sz w:val="18"/>
      </w:rPr>
      <w:t xml:space="preserve"> of </w:t>
    </w:r>
    <w:r>
      <w:rPr>
        <w:color w:val="666666"/>
        <w:sz w:val="18"/>
      </w:rPr>
      <w:fldChar w:fldCharType="begin"/>
    </w:r>
    <w:r>
      <w:rPr>
        <w:color w:val="666666"/>
        <w:sz w:val="18"/>
      </w:rPr>
      <w:instrText xml:space="preserve"> NUMPAGES   \* MERGEFORMAT </w:instrText>
    </w:r>
    <w:r>
      <w:rPr>
        <w:color w:val="666666"/>
        <w:sz w:val="18"/>
      </w:rPr>
      <w:fldChar w:fldCharType="separate"/>
    </w:r>
    <w:r w:rsidR="00B635EF">
      <w:rPr>
        <w:noProof/>
        <w:color w:val="666666"/>
        <w:sz w:val="18"/>
      </w:rPr>
      <w:t>9</w:t>
    </w:r>
    <w:r>
      <w:rPr>
        <w:color w:val="666666"/>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2551" w:rsidRDefault="008A4550">
    <w:pPr>
      <w:spacing w:after="0" w:line="259" w:lineRule="auto"/>
      <w:ind w:left="0" w:right="33" w:firstLine="0"/>
      <w:jc w:val="center"/>
    </w:pPr>
    <w:r>
      <w:rPr>
        <w:rFonts w:ascii="Calibri" w:eastAsia="Calibri" w:hAnsi="Calibri" w:cs="Calibri"/>
        <w:noProof/>
      </w:rPr>
      <mc:AlternateContent>
        <mc:Choice Requires="wpg">
          <w:drawing>
            <wp:anchor distT="0" distB="0" distL="114300" distR="114300" simplePos="0" relativeHeight="251663360" behindDoc="0" locked="0" layoutInCell="1" allowOverlap="1">
              <wp:simplePos x="0" y="0"/>
              <wp:positionH relativeFrom="page">
                <wp:posOffset>800100</wp:posOffset>
              </wp:positionH>
              <wp:positionV relativeFrom="page">
                <wp:posOffset>9458325</wp:posOffset>
              </wp:positionV>
              <wp:extent cx="6172200" cy="6096"/>
              <wp:effectExtent l="0" t="0" r="0" b="0"/>
              <wp:wrapSquare wrapText="bothSides"/>
              <wp:docPr id="19906" name="Group 19906"/>
              <wp:cNvGraphicFramePr/>
              <a:graphic xmlns:a="http://schemas.openxmlformats.org/drawingml/2006/main">
                <a:graphicData uri="http://schemas.microsoft.com/office/word/2010/wordprocessingGroup">
                  <wpg:wgp>
                    <wpg:cNvGrpSpPr/>
                    <wpg:grpSpPr>
                      <a:xfrm>
                        <a:off x="0" y="0"/>
                        <a:ext cx="6172200" cy="6096"/>
                        <a:chOff x="0" y="0"/>
                        <a:chExt cx="6172200" cy="6096"/>
                      </a:xfrm>
                    </wpg:grpSpPr>
                    <wps:wsp>
                      <wps:cNvPr id="20250" name="Shape 20250"/>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sq">
                          <a:bevel/>
                        </a:ln>
                      </wps:spPr>
                      <wps:style>
                        <a:lnRef idx="0">
                          <a:srgbClr val="000000">
                            <a:alpha val="0"/>
                          </a:srgbClr>
                        </a:lnRef>
                        <a:fillRef idx="1">
                          <a:srgbClr val="2B6CB0"/>
                        </a:fillRef>
                        <a:effectRef idx="0">
                          <a:scrgbClr r="0" g="0" b="0"/>
                        </a:effectRef>
                        <a:fontRef idx="none"/>
                      </wps:style>
                      <wps:bodyPr/>
                    </wps:wsp>
                  </wpg:wgp>
                </a:graphicData>
              </a:graphic>
            </wp:anchor>
          </w:drawing>
        </mc:Choice>
        <mc:Fallback>
          <w:pict>
            <v:group w14:anchorId="0B3D4D43" id="Group 19906" o:spid="_x0000_s1026" style="position:absolute;margin-left:63pt;margin-top:744.75pt;width:486pt;height:.5pt;z-index:251663360;mso-position-horizontal-relative:page;mso-position-vertical-relative:page" coordsize="617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">
              <v:shape id="Shape 20250" o:spid="_x0000_s1027" style="position:absolute;width:61722;height:91;visibility:visible;mso-wrap-style:square;v-text-anchor:top" coordsize="6172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8b4MIA&#10;AADeAAAADwAAAGRycy9kb3ducmV2LnhtbESP24rCMBCG7xd8hzCCd2tqQVmqUTyCCO6y6gMMzdgU&#10;m0lpolaf3lwIXv78J77JrLWVuFHjS8cKBv0EBHHudMmFgtNx8/0DwgdkjZVjUvAgD7Np52uCmXZ3&#10;/qfbIRQijrDPUIEJoc6k9Lkhi77vauLonV1jMUTZFFI3eI/jtpJpkoykxZLjg8Galobyy+FqFRz/&#10;iHfrDY+u6RP3z+WvyXG1UKrXbedjEIHa8Am/21utIE3SYQSIOBEF5PQ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vxvgwgAAAN4AAAAPAAAAAAAAAAAAAAAAAJgCAABkcnMvZG93&#10;bnJldi54bWxQSwUGAAAAAAQABAD1AAAAhwMAAAAA&#10;" path="m,l6172200,r,9144l,9144,,e" fillcolor="#2b6cb0" stroked="f" strokeweight="0">
                <v:stroke joinstyle="bevel" endcap="square"/>
                <v:path arrowok="t" textboxrect="0,0,6172200,9144"/>
              </v:shape>
              <w10:wrap type="square" anchorx="page" anchory="page"/>
            </v:group>
          </w:pict>
        </mc:Fallback>
      </mc:AlternateContent>
    </w:r>
    <w:r>
      <w:rPr>
        <w:color w:val="666666"/>
        <w:sz w:val="18"/>
      </w:rPr>
      <w:t xml:space="preserve">Team Phoenix | Page </w:t>
    </w:r>
    <w:r>
      <w:rPr>
        <w:color w:val="666666"/>
        <w:sz w:val="18"/>
      </w:rPr>
      <w:fldChar w:fldCharType="begin"/>
    </w:r>
    <w:r>
      <w:rPr>
        <w:color w:val="666666"/>
        <w:sz w:val="18"/>
      </w:rPr>
      <w:instrText xml:space="preserve"> PAGE   \* MERGEFORMAT </w:instrText>
    </w:r>
    <w:r>
      <w:rPr>
        <w:color w:val="666666"/>
        <w:sz w:val="18"/>
      </w:rPr>
      <w:fldChar w:fldCharType="separate"/>
    </w:r>
    <w:r>
      <w:rPr>
        <w:color w:val="666666"/>
        <w:sz w:val="18"/>
      </w:rPr>
      <w:t>1</w:t>
    </w:r>
    <w:r>
      <w:rPr>
        <w:color w:val="666666"/>
        <w:sz w:val="18"/>
      </w:rPr>
      <w:fldChar w:fldCharType="end"/>
    </w:r>
    <w:r>
      <w:rPr>
        <w:color w:val="666666"/>
        <w:sz w:val="18"/>
      </w:rPr>
      <w:t xml:space="preserve"> of </w:t>
    </w:r>
    <w:r>
      <w:rPr>
        <w:color w:val="666666"/>
        <w:sz w:val="18"/>
      </w:rPr>
      <w:fldChar w:fldCharType="begin"/>
    </w:r>
    <w:r>
      <w:rPr>
        <w:color w:val="666666"/>
        <w:sz w:val="18"/>
      </w:rPr>
      <w:instrText xml:space="preserve"> NUMPAGES   \* MERGEFORMAT </w:instrText>
    </w:r>
    <w:r>
      <w:rPr>
        <w:color w:val="666666"/>
        <w:sz w:val="18"/>
      </w:rPr>
      <w:fldChar w:fldCharType="separate"/>
    </w:r>
    <w:r>
      <w:rPr>
        <w:color w:val="666666"/>
        <w:sz w:val="18"/>
      </w:rPr>
      <w:t>9</w:t>
    </w:r>
    <w:r>
      <w:rPr>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4550" w:rsidRDefault="008A4550">
      <w:pPr>
        <w:spacing w:after="0" w:line="240" w:lineRule="auto"/>
      </w:pPr>
      <w:r>
        <w:separator/>
      </w:r>
    </w:p>
  </w:footnote>
  <w:footnote w:type="continuationSeparator" w:id="0">
    <w:p w:rsidR="008A4550" w:rsidRDefault="008A45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2551" w:rsidRDefault="008A4550">
    <w:pPr>
      <w:spacing w:after="0" w:line="259" w:lineRule="auto"/>
      <w:ind w:left="0" w:firstLine="0"/>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800100</wp:posOffset>
              </wp:positionH>
              <wp:positionV relativeFrom="page">
                <wp:posOffset>593090</wp:posOffset>
              </wp:positionV>
              <wp:extent cx="6172200" cy="6096"/>
              <wp:effectExtent l="0" t="0" r="0" b="0"/>
              <wp:wrapSquare wrapText="bothSides"/>
              <wp:docPr id="19982" name="Group 19982"/>
              <wp:cNvGraphicFramePr/>
              <a:graphic xmlns:a="http://schemas.openxmlformats.org/drawingml/2006/main">
                <a:graphicData uri="http://schemas.microsoft.com/office/word/2010/wordprocessingGroup">
                  <wpg:wgp>
                    <wpg:cNvGrpSpPr/>
                    <wpg:grpSpPr>
                      <a:xfrm>
                        <a:off x="0" y="0"/>
                        <a:ext cx="6172200" cy="6096"/>
                        <a:chOff x="0" y="0"/>
                        <a:chExt cx="6172200" cy="6096"/>
                      </a:xfrm>
                    </wpg:grpSpPr>
                    <wps:wsp>
                      <wps:cNvPr id="20249" name="Shape 20249"/>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sq">
                          <a:bevel/>
                        </a:ln>
                      </wps:spPr>
                      <wps:style>
                        <a:lnRef idx="0">
                          <a:srgbClr val="000000">
                            <a:alpha val="0"/>
                          </a:srgbClr>
                        </a:lnRef>
                        <a:fillRef idx="1">
                          <a:srgbClr val="2B6CB0"/>
                        </a:fillRef>
                        <a:effectRef idx="0">
                          <a:scrgbClr r="0" g="0" b="0"/>
                        </a:effectRef>
                        <a:fontRef idx="none"/>
                      </wps:style>
                      <wps:bodyPr/>
                    </wps:wsp>
                  </wpg:wgp>
                </a:graphicData>
              </a:graphic>
            </wp:anchor>
          </w:drawing>
        </mc:Choice>
        <mc:Fallback>
          <w:pict>
            <v:group w14:anchorId="5F63A2FF" id="Group 19982" o:spid="_x0000_s1026" style="position:absolute;margin-left:63pt;margin-top:46.7pt;width:486pt;height:.5pt;z-index:251658240;mso-position-horizontal-relative:page;mso-position-vertical-relative:page" coordsize="617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">
              <v:shape id="Shape 20249" o:spid="_x0000_s1027" style="position:absolute;width:61722;height:91;visibility:visible;mso-wrap-style:square;v-text-anchor:top" coordsize="6172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koMYA&#10;AADeAAAADwAAAGRycy9kb3ducmV2LnhtbESP3WrCQBSE7wu+w3KE3unGUKRNXcWfCiJUaewDHLLH&#10;bDB7NmRXTX16VxB6OczMN8xk1tlaXKj1lWMFo2ECgrhwuuJSwe9hPXgH4QOyxtoxKfgjD7Np72WC&#10;mXZX/qFLHkoRIewzVGBCaDIpfWHIoh+6hjh6R9daDFG2pdQtXiPc1jJNkrG0WHFcMNjQ0lBxys9W&#10;wWFPvP1a8/ic3vD7ttyZAlcLpV773fwTRKAu/Ief7Y1WkCbp2wc87sQrIK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koMYAAADeAAAADwAAAAAAAAAAAAAAAACYAgAAZHJz&#10;L2Rvd25yZXYueG1sUEsFBgAAAAAEAAQA9QAAAIsDAAAAAA==&#10;" path="m,l6172200,r,9144l,9144,,e" fillcolor="#2b6cb0" stroked="f" strokeweight="0">
                <v:stroke joinstyle="bevel" endcap="square"/>
                <v:path arrowok="t" textboxrect="0,0,6172200,9144"/>
              </v:shape>
              <w10:wrap type="square" anchorx="page" anchory="page"/>
            </v:group>
          </w:pict>
        </mc:Fallback>
      </mc:AlternateContent>
    </w:r>
    <w:r>
      <w:rPr>
        <w:i/>
        <w:color w:val="666666"/>
        <w:sz w:val="18"/>
      </w:rPr>
      <w:t>Emergency Alert System for Pregnant Mothers in Kenya — Final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2551" w:rsidRDefault="008A4550">
    <w:pPr>
      <w:spacing w:after="0" w:line="259" w:lineRule="auto"/>
      <w:ind w:left="0" w:firstLine="0"/>
      <w:jc w:val="center"/>
    </w:pPr>
    <w:r>
      <w:rPr>
        <w:rFonts w:ascii="Calibri" w:eastAsia="Calibri" w:hAnsi="Calibri" w:cs="Calibri"/>
        <w:noProof/>
      </w:rPr>
      <mc:AlternateContent>
        <mc:Choice Requires="wpg">
          <w:drawing>
            <wp:anchor distT="0" distB="0" distL="114300" distR="114300" simplePos="0" relativeHeight="251659264" behindDoc="0" locked="0" layoutInCell="1" allowOverlap="1">
              <wp:simplePos x="0" y="0"/>
              <wp:positionH relativeFrom="page">
                <wp:posOffset>800100</wp:posOffset>
              </wp:positionH>
              <wp:positionV relativeFrom="page">
                <wp:posOffset>593090</wp:posOffset>
              </wp:positionV>
              <wp:extent cx="6172200" cy="6096"/>
              <wp:effectExtent l="0" t="0" r="0" b="0"/>
              <wp:wrapSquare wrapText="bothSides"/>
              <wp:docPr id="19934" name="Group 19934"/>
              <wp:cNvGraphicFramePr/>
              <a:graphic xmlns:a="http://schemas.openxmlformats.org/drawingml/2006/main">
                <a:graphicData uri="http://schemas.microsoft.com/office/word/2010/wordprocessingGroup">
                  <wpg:wgp>
                    <wpg:cNvGrpSpPr/>
                    <wpg:grpSpPr>
                      <a:xfrm>
                        <a:off x="0" y="0"/>
                        <a:ext cx="6172200" cy="6096"/>
                        <a:chOff x="0" y="0"/>
                        <a:chExt cx="6172200" cy="6096"/>
                      </a:xfrm>
                    </wpg:grpSpPr>
                    <wps:wsp>
                      <wps:cNvPr id="20248" name="Shape 20248"/>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sq">
                          <a:bevel/>
                        </a:ln>
                      </wps:spPr>
                      <wps:style>
                        <a:lnRef idx="0">
                          <a:srgbClr val="000000">
                            <a:alpha val="0"/>
                          </a:srgbClr>
                        </a:lnRef>
                        <a:fillRef idx="1">
                          <a:srgbClr val="2B6CB0"/>
                        </a:fillRef>
                        <a:effectRef idx="0">
                          <a:scrgbClr r="0" g="0" b="0"/>
                        </a:effectRef>
                        <a:fontRef idx="none"/>
                      </wps:style>
                      <wps:bodyPr/>
                    </wps:wsp>
                  </wpg:wgp>
                </a:graphicData>
              </a:graphic>
            </wp:anchor>
          </w:drawing>
        </mc:Choice>
        <mc:Fallback>
          <w:pict>
            <v:group w14:anchorId="04989AF9" id="Group 19934" o:spid="_x0000_s1026" style="position:absolute;margin-left:63pt;margin-top:46.7pt;width:486pt;height:.5pt;z-index:251659264;mso-position-horizontal-relative:page;mso-position-vertical-relative:page" coordsize="617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">
              <v:shape id="Shape 20248" o:spid="_x0000_s1027" style="position:absolute;width:61722;height:91;visibility:visible;mso-wrap-style:square;v-text-anchor:top" coordsize="6172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CBO8EA&#10;AADeAAAADwAAAGRycy9kb3ducmV2LnhtbERPy4rCMBTdD/gP4QruxtQiMlSj+AQRnGHUD7g016bY&#10;3JQmavXrzUJweTjvyay1lbhR40vHCgb9BARx7nTJhYLTcfP9A8IHZI2VY1LwIA+zaedrgpl2d/6n&#10;2yEUIoawz1CBCaHOpPS5IYu+72riyJ1dYzFE2BRSN3iP4baSaZKMpMWSY4PBmpaG8svhahUc/4h3&#10;6w2PrukT98/lr8lxtVCq123nYxCB2vARv91brSBN0mHcG+/EKyC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UQgTvBAAAA3gAAAA8AAAAAAAAAAAAAAAAAmAIAAGRycy9kb3du&#10;cmV2LnhtbFBLBQYAAAAABAAEAPUAAACGAwAAAAA=&#10;" path="m,l6172200,r,9144l,9144,,e" fillcolor="#2b6cb0" stroked="f" strokeweight="0">
                <v:stroke joinstyle="bevel" endcap="square"/>
                <v:path arrowok="t" textboxrect="0,0,6172200,9144"/>
              </v:shape>
              <w10:wrap type="square" anchorx="page" anchory="page"/>
            </v:group>
          </w:pict>
        </mc:Fallback>
      </mc:AlternateContent>
    </w:r>
    <w:r>
      <w:rPr>
        <w:i/>
        <w:color w:val="666666"/>
        <w:sz w:val="18"/>
      </w:rPr>
      <w:t>Emergency Alert System for Pregnant Mothers in Kenya — Final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2551" w:rsidRDefault="008A4550">
    <w:pPr>
      <w:spacing w:after="0" w:line="259" w:lineRule="auto"/>
      <w:ind w:left="0" w:firstLine="0"/>
      <w:jc w:val="center"/>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800100</wp:posOffset>
              </wp:positionH>
              <wp:positionV relativeFrom="page">
                <wp:posOffset>593090</wp:posOffset>
              </wp:positionV>
              <wp:extent cx="6172200" cy="6096"/>
              <wp:effectExtent l="0" t="0" r="0" b="0"/>
              <wp:wrapSquare wrapText="bothSides"/>
              <wp:docPr id="19886" name="Group 19886"/>
              <wp:cNvGraphicFramePr/>
              <a:graphic xmlns:a="http://schemas.openxmlformats.org/drawingml/2006/main">
                <a:graphicData uri="http://schemas.microsoft.com/office/word/2010/wordprocessingGroup">
                  <wpg:wgp>
                    <wpg:cNvGrpSpPr/>
                    <wpg:grpSpPr>
                      <a:xfrm>
                        <a:off x="0" y="0"/>
                        <a:ext cx="6172200" cy="6096"/>
                        <a:chOff x="0" y="0"/>
                        <a:chExt cx="6172200" cy="6096"/>
                      </a:xfrm>
                    </wpg:grpSpPr>
                    <wps:wsp>
                      <wps:cNvPr id="20247" name="Shape 20247"/>
                      <wps:cNvSpPr/>
                      <wps:spPr>
                        <a:xfrm>
                          <a:off x="0" y="0"/>
                          <a:ext cx="6172200" cy="9144"/>
                        </a:xfrm>
                        <a:custGeom>
                          <a:avLst/>
                          <a:gdLst/>
                          <a:ahLst/>
                          <a:cxnLst/>
                          <a:rect l="0" t="0" r="0" b="0"/>
                          <a:pathLst>
                            <a:path w="6172200" h="9144">
                              <a:moveTo>
                                <a:pt x="0" y="0"/>
                              </a:moveTo>
                              <a:lnTo>
                                <a:pt x="6172200" y="0"/>
                              </a:lnTo>
                              <a:lnTo>
                                <a:pt x="6172200" y="9144"/>
                              </a:lnTo>
                              <a:lnTo>
                                <a:pt x="0" y="9144"/>
                              </a:lnTo>
                              <a:lnTo>
                                <a:pt x="0" y="0"/>
                              </a:lnTo>
                            </a:path>
                          </a:pathLst>
                        </a:custGeom>
                        <a:ln w="0" cap="sq">
                          <a:bevel/>
                        </a:ln>
                      </wps:spPr>
                      <wps:style>
                        <a:lnRef idx="0">
                          <a:srgbClr val="000000">
                            <a:alpha val="0"/>
                          </a:srgbClr>
                        </a:lnRef>
                        <a:fillRef idx="1">
                          <a:srgbClr val="2B6CB0"/>
                        </a:fillRef>
                        <a:effectRef idx="0">
                          <a:scrgbClr r="0" g="0" b="0"/>
                        </a:effectRef>
                        <a:fontRef idx="none"/>
                      </wps:style>
                      <wps:bodyPr/>
                    </wps:wsp>
                  </wpg:wgp>
                </a:graphicData>
              </a:graphic>
            </wp:anchor>
          </w:drawing>
        </mc:Choice>
        <mc:Fallback>
          <w:pict>
            <v:group w14:anchorId="1A82E1A7" id="Group 19886" o:spid="_x0000_s1026" style="position:absolute;margin-left:63pt;margin-top:46.7pt;width:486pt;height:.5pt;z-index:251660288;mso-position-horizontal-relative:page;mso-position-vertical-relative:page" coordsize="617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">
              <v:shape id="Shape 20247" o:spid="_x0000_s1027" style="position:absolute;width:61722;height:91;visibility:visible;mso-wrap-style:square;v-text-anchor:top" coordsize="6172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8VScYA&#10;AADeAAAADwAAAGRycy9kb3ducmV2LnhtbESP3WrCQBSE7wu+w3KE3unGUGxJXcWfCiJUaewDHLLH&#10;bDB7NmRXTX16VxB6OczMN8xk1tlaXKj1lWMFo2ECgrhwuuJSwe9hPfgA4QOyxtoxKfgjD7Np72WC&#10;mXZX/qFLHkoRIewzVGBCaDIpfWHIoh+6hjh6R9daDFG2pdQtXiPc1jJNkrG0WHFcMNjQ0lBxys9W&#10;wWFPvP1a8/ic3vD7ttyZAlcLpV773fwTRKAu/Ief7Y1WkCbp2zs87sQrIK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I8VScYAAADeAAAADwAAAAAAAAAAAAAAAACYAgAAZHJz&#10;L2Rvd25yZXYueG1sUEsFBgAAAAAEAAQA9QAAAIsDAAAAAA==&#10;" path="m,l6172200,r,9144l,9144,,e" fillcolor="#2b6cb0" stroked="f" strokeweight="0">
                <v:stroke joinstyle="bevel" endcap="square"/>
                <v:path arrowok="t" textboxrect="0,0,6172200,9144"/>
              </v:shape>
              <w10:wrap type="square" anchorx="page" anchory="page"/>
            </v:group>
          </w:pict>
        </mc:Fallback>
      </mc:AlternateContent>
    </w:r>
    <w:r>
      <w:rPr>
        <w:i/>
        <w:color w:val="666666"/>
        <w:sz w:val="18"/>
      </w:rPr>
      <w:t>Emergency Alert System for Pregnant Mothers in Kenya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4D0181"/>
    <w:multiLevelType w:val="hybridMultilevel"/>
    <w:tmpl w:val="B64C077A"/>
    <w:lvl w:ilvl="0" w:tplc="1632FBC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5C737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A4D2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22AF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462CB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A94F76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0449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363D0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F27F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287231A"/>
    <w:multiLevelType w:val="hybridMultilevel"/>
    <w:tmpl w:val="8CAE77C6"/>
    <w:lvl w:ilvl="0" w:tplc="7176450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E0C8B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1C095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0A20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78A20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F61D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8C4F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CC67E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84D86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BD331F1"/>
    <w:multiLevelType w:val="hybridMultilevel"/>
    <w:tmpl w:val="4AECCF98"/>
    <w:lvl w:ilvl="0" w:tplc="7D1AB85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50528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D32223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F8EF2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E6BC8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42FF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1495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4D85C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88925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56668D4"/>
    <w:multiLevelType w:val="multilevel"/>
    <w:tmpl w:val="CBE4A462"/>
    <w:lvl w:ilvl="0">
      <w:start w:val="1"/>
      <w:numFmt w:val="decimal"/>
      <w:pStyle w:val="Heading1"/>
      <w:lvlText w:val="%1."/>
      <w:lvlJc w:val="left"/>
      <w:pPr>
        <w:ind w:left="0"/>
      </w:pPr>
      <w:rPr>
        <w:rFonts w:ascii="Arial" w:eastAsia="Arial" w:hAnsi="Arial" w:cs="Arial"/>
        <w:b/>
        <w:bCs/>
        <w:i w:val="0"/>
        <w:strike w:val="0"/>
        <w:dstrike w:val="0"/>
        <w:color w:val="1A365D"/>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B6CB0"/>
        <w:sz w:val="26"/>
        <w:szCs w:val="26"/>
        <w:u w:val="none" w:color="000000"/>
        <w:bdr w:val="none" w:sz="0" w:space="0" w:color="auto"/>
        <w:shd w:val="clear" w:color="auto" w:fill="auto"/>
        <w:vertAlign w:val="baseline"/>
      </w:rPr>
    </w:lvl>
  </w:abstractNum>
  <w:abstractNum w:abstractNumId="4" w15:restartNumberingAfterBreak="0">
    <w:nsid w:val="5B0471B4"/>
    <w:multiLevelType w:val="hybridMultilevel"/>
    <w:tmpl w:val="D09697A4"/>
    <w:lvl w:ilvl="0" w:tplc="FEFC8F8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FEA73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7A9F5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A0B56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E8E14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7BA8C5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60EF8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802F4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8E9AC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F100F92"/>
    <w:multiLevelType w:val="hybridMultilevel"/>
    <w:tmpl w:val="2F1EFE00"/>
    <w:lvl w:ilvl="0" w:tplc="E2A2EB7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2EC9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1A2C3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96E81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1CB02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3C7D8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08AD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24DAE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003A2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F164A52"/>
    <w:multiLevelType w:val="hybridMultilevel"/>
    <w:tmpl w:val="03B6A2F2"/>
    <w:lvl w:ilvl="0" w:tplc="9ABA652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B85D4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2E4B2D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D8FB5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727AB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9A9E4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72C4D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86D41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EA005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6"/>
  </w:num>
  <w:num w:numId="2">
    <w:abstractNumId w:val="4"/>
  </w:num>
  <w:num w:numId="3">
    <w:abstractNumId w:val="0"/>
  </w:num>
  <w:num w:numId="4">
    <w:abstractNumId w:val="5"/>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551"/>
    <w:rsid w:val="00382551"/>
    <w:rsid w:val="008A4550"/>
    <w:rsid w:val="00B63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4B741C-AD89-44D0-8FEE-2F487F539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2" w:line="252" w:lineRule="auto"/>
      <w:ind w:left="10" w:right="31"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numPr>
        <w:numId w:val="7"/>
      </w:numPr>
      <w:spacing w:after="0"/>
      <w:ind w:left="10" w:hanging="10"/>
      <w:outlineLvl w:val="0"/>
    </w:pPr>
    <w:rPr>
      <w:rFonts w:ascii="Arial" w:eastAsia="Arial" w:hAnsi="Arial" w:cs="Arial"/>
      <w:b/>
      <w:color w:val="1A365D"/>
      <w:sz w:val="32"/>
    </w:rPr>
  </w:style>
  <w:style w:type="paragraph" w:styleId="Heading2">
    <w:name w:val="heading 2"/>
    <w:next w:val="Normal"/>
    <w:link w:val="Heading2Char"/>
    <w:uiPriority w:val="9"/>
    <w:unhideWhenUsed/>
    <w:qFormat/>
    <w:pPr>
      <w:keepNext/>
      <w:keepLines/>
      <w:numPr>
        <w:ilvl w:val="1"/>
        <w:numId w:val="7"/>
      </w:numPr>
      <w:spacing w:after="67"/>
      <w:ind w:left="10" w:hanging="10"/>
      <w:outlineLvl w:val="1"/>
    </w:pPr>
    <w:rPr>
      <w:rFonts w:ascii="Arial" w:eastAsia="Arial" w:hAnsi="Arial" w:cs="Arial"/>
      <w:b/>
      <w:color w:val="2B6CB0"/>
      <w:sz w:val="26"/>
    </w:rPr>
  </w:style>
  <w:style w:type="paragraph" w:styleId="Heading3">
    <w:name w:val="heading 3"/>
    <w:next w:val="Normal"/>
    <w:link w:val="Heading3Char"/>
    <w:uiPriority w:val="9"/>
    <w:unhideWhenUsed/>
    <w:qFormat/>
    <w:pPr>
      <w:keepNext/>
      <w:keepLines/>
      <w:spacing w:after="63"/>
      <w:ind w:left="10" w:hanging="10"/>
      <w:outlineLvl w:val="2"/>
    </w:pPr>
    <w:rPr>
      <w:rFonts w:ascii="Arial" w:eastAsia="Arial" w:hAnsi="Arial" w:cs="Arial"/>
      <w:b/>
      <w:color w:val="2C528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C5282"/>
      <w:sz w:val="22"/>
    </w:rPr>
  </w:style>
  <w:style w:type="character" w:customStyle="1" w:styleId="Heading2Char">
    <w:name w:val="Heading 2 Char"/>
    <w:link w:val="Heading2"/>
    <w:rPr>
      <w:rFonts w:ascii="Arial" w:eastAsia="Arial" w:hAnsi="Arial" w:cs="Arial"/>
      <w:b/>
      <w:color w:val="2B6CB0"/>
      <w:sz w:val="26"/>
    </w:rPr>
  </w:style>
  <w:style w:type="character" w:customStyle="1" w:styleId="Heading1Char">
    <w:name w:val="Heading 1 Char"/>
    <w:link w:val="Heading1"/>
    <w:rPr>
      <w:rFonts w:ascii="Arial" w:eastAsia="Arial" w:hAnsi="Arial" w:cs="Arial"/>
      <w:b/>
      <w:color w:val="1A365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2950</Words>
  <Characters>16817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washington</cp:lastModifiedBy>
  <cp:revision>2</cp:revision>
  <dcterms:created xsi:type="dcterms:W3CDTF">2026-02-26T14:41:00Z</dcterms:created>
  <dcterms:modified xsi:type="dcterms:W3CDTF">2026-02-26T14:41:00Z</dcterms:modified>
</cp:coreProperties>
</file>