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47C361" w14:textId="77777777" w:rsidR="00A220AF" w:rsidRPr="00A220AF" w:rsidRDefault="00A220AF" w:rsidP="00A220AF">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A220AF">
        <w:rPr>
          <w:rFonts w:ascii="Times New Roman" w:eastAsia="Times New Roman" w:hAnsi="Times New Roman" w:cs="Times New Roman"/>
          <w:b/>
          <w:bCs/>
          <w:kern w:val="36"/>
          <w:sz w:val="48"/>
          <w:szCs w:val="48"/>
        </w:rPr>
        <w:t>Inside Urban Materials: Building an AI System to Find Similar Urban Territories</w:t>
      </w:r>
    </w:p>
    <w:p w14:paraId="661F0926"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What if finding a suitable location in a city did not begin with searching for an address?</w:t>
      </w:r>
    </w:p>
    <w:p w14:paraId="4FAED763"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Instead, imagine selecting an existing neighborhood, block, or development site and asking:</w:t>
      </w:r>
    </w:p>
    <w:p w14:paraId="0189CFFA"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b/>
          <w:bCs/>
          <w:sz w:val="24"/>
          <w:szCs w:val="24"/>
        </w:rPr>
        <w:t>“Where else in this city looks like this?”</w:t>
      </w:r>
    </w:p>
    <w:p w14:paraId="1EFC6996"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That question sits at the center of one of the more interesting experiments developed by Urban Materials, an R&amp;D initiative exploring the use of geospatial data, mathematical models, and machine learning to understand urban environments.</w:t>
      </w:r>
    </w:p>
    <w:p w14:paraId="546B6912"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 xml:space="preserve">Rather than treating a city as a collection of streets, buildings, and points on a map, the project explored a different approach: </w:t>
      </w:r>
      <w:r w:rsidRPr="00A220AF">
        <w:rPr>
          <w:rFonts w:ascii="Times New Roman" w:eastAsia="Times New Roman" w:hAnsi="Times New Roman" w:cs="Times New Roman"/>
          <w:b/>
          <w:bCs/>
          <w:sz w:val="24"/>
          <w:szCs w:val="24"/>
        </w:rPr>
        <w:t>representing urban territories as data that can be compared mathematically.</w:t>
      </w:r>
    </w:p>
    <w:p w14:paraId="37AACB1E"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The result was a system designed to identify urban areas with characteristics similar to a given location.</w:t>
      </w:r>
    </w:p>
    <w:p w14:paraId="2E3F0B87"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The idea is deceptively simple. The technical challenge is not.</w:t>
      </w:r>
    </w:p>
    <w:p w14:paraId="43A9F46A"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To make this possible, Urban Materials had to transform the city into a structured dataset, describe each part of it using hundreds of features, represent those features mathematically, and then build a method for measuring similarity between locations.</w:t>
      </w:r>
    </w:p>
    <w:p w14:paraId="6A124D17"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This article looks inside that workflow and explores what it tells us about the transition from conventional GIS analysis toward spatial intelligence.</w:t>
      </w:r>
    </w:p>
    <w:p w14:paraId="5B24493D" w14:textId="498F4830" w:rsidR="00A220AF" w:rsidRPr="00A220AF" w:rsidRDefault="00A220AF" w:rsidP="00A220AF">
      <w:pPr>
        <w:spacing w:after="0" w:line="240" w:lineRule="auto"/>
        <w:rPr>
          <w:rFonts w:ascii="Times New Roman" w:eastAsia="Times New Roman" w:hAnsi="Times New Roman" w:cs="Times New Roman"/>
          <w:sz w:val="24"/>
          <w:szCs w:val="24"/>
        </w:rPr>
      </w:pPr>
    </w:p>
    <w:p w14:paraId="1A1A99DB" w14:textId="77777777" w:rsidR="00A220AF" w:rsidRPr="00A220AF" w:rsidRDefault="00A220AF" w:rsidP="00A220AF">
      <w:pPr>
        <w:spacing w:before="100" w:beforeAutospacing="1" w:after="100" w:afterAutospacing="1" w:line="240" w:lineRule="auto"/>
        <w:outlineLvl w:val="1"/>
        <w:rPr>
          <w:rFonts w:ascii="Times New Roman" w:eastAsia="Times New Roman" w:hAnsi="Times New Roman" w:cs="Times New Roman"/>
          <w:b/>
          <w:bCs/>
          <w:sz w:val="36"/>
          <w:szCs w:val="36"/>
        </w:rPr>
      </w:pPr>
      <w:r w:rsidRPr="00A220AF">
        <w:rPr>
          <w:rFonts w:ascii="Times New Roman" w:eastAsia="Times New Roman" w:hAnsi="Times New Roman" w:cs="Times New Roman"/>
          <w:b/>
          <w:bCs/>
          <w:sz w:val="36"/>
          <w:szCs w:val="36"/>
        </w:rPr>
        <w:t>From “Where Is It?” to “Where Is Something Similar?”</w:t>
      </w:r>
    </w:p>
    <w:p w14:paraId="098D213B"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Traditional GIS is exceptionally good at answering questions about location.</w:t>
      </w:r>
    </w:p>
    <w:p w14:paraId="06409088"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Where are the schools?</w:t>
      </w:r>
    </w:p>
    <w:p w14:paraId="75F55871"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Where are the roads?</w:t>
      </w:r>
    </w:p>
    <w:p w14:paraId="604ED93D"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Which parcels are within a particular boundary?</w:t>
      </w:r>
    </w:p>
    <w:p w14:paraId="4BF0F278"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How far is this site from a hospital?</w:t>
      </w:r>
    </w:p>
    <w:p w14:paraId="7592C25A"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lastRenderedPageBreak/>
        <w:t>These are fundamentally spatial queries. We provide a geographic condition and GIS returns the objects that satisfy it.</w:t>
      </w:r>
    </w:p>
    <w:p w14:paraId="1A36F1F4"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But urban planning often involves a different kind of question.</w:t>
      </w:r>
    </w:p>
    <w:p w14:paraId="48ECEFD6"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A planner may encounter a neighborhood that has a particular combination of characteristics:</w:t>
      </w:r>
    </w:p>
    <w:p w14:paraId="44B9C88C" w14:textId="77777777" w:rsidR="00A220AF" w:rsidRPr="00A220AF" w:rsidRDefault="00A220AF" w:rsidP="00A220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good pedestrian accessibility;</w:t>
      </w:r>
    </w:p>
    <w:p w14:paraId="264F7A9A" w14:textId="77777777" w:rsidR="00A220AF" w:rsidRPr="00A220AF" w:rsidRDefault="00A220AF" w:rsidP="00A220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a certain density of roads;</w:t>
      </w:r>
    </w:p>
    <w:p w14:paraId="521F3452" w14:textId="77777777" w:rsidR="00A220AF" w:rsidRPr="00A220AF" w:rsidRDefault="00A220AF" w:rsidP="00A220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nearby healthcare facilities;</w:t>
      </w:r>
    </w:p>
    <w:p w14:paraId="1227077B" w14:textId="77777777" w:rsidR="00A220AF" w:rsidRPr="00A220AF" w:rsidRDefault="00A220AF" w:rsidP="00A220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access to food and retail;</w:t>
      </w:r>
    </w:p>
    <w:p w14:paraId="7E56BD6A" w14:textId="77777777" w:rsidR="00A220AF" w:rsidRPr="00A220AF" w:rsidRDefault="00A220AF" w:rsidP="00A220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recreational spaces;</w:t>
      </w:r>
    </w:p>
    <w:p w14:paraId="60AD9380" w14:textId="77777777" w:rsidR="00A220AF" w:rsidRPr="00A220AF" w:rsidRDefault="00A220AF" w:rsidP="00A220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particular housing costs;</w:t>
      </w:r>
    </w:p>
    <w:p w14:paraId="7E008969" w14:textId="77777777" w:rsidR="00A220AF" w:rsidRPr="00A220AF" w:rsidRDefault="00A220AF" w:rsidP="00A220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transportation infrastructure;</w:t>
      </w:r>
    </w:p>
    <w:p w14:paraId="75A48145" w14:textId="77777777" w:rsidR="00A220AF" w:rsidRPr="00A220AF" w:rsidRDefault="00A220AF" w:rsidP="00A220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a specific mixture of services.</w:t>
      </w:r>
    </w:p>
    <w:p w14:paraId="43002548"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Finding another location with a similar combination of characteristics is considerably harder.</w:t>
      </w:r>
    </w:p>
    <w:p w14:paraId="77A326AD"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You could manually construct dozens of spatial queries.</w:t>
      </w:r>
    </w:p>
    <w:p w14:paraId="490FADCA"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Or you could attempt to describe the location mathematically and let an algorithm search for similar places.</w:t>
      </w:r>
    </w:p>
    <w:p w14:paraId="798AEA6F"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That was the direction explored by Urban Materials.</w:t>
      </w:r>
    </w:p>
    <w:p w14:paraId="61508C2C"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The project developed a service for finding similar urban territories based on a given location.</w:t>
      </w:r>
    </w:p>
    <w:p w14:paraId="6A1E6AE5"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The key shift was this:</w:t>
      </w:r>
    </w:p>
    <w:p w14:paraId="2BF7B726" w14:textId="77777777" w:rsidR="00A220AF" w:rsidRPr="00A220AF" w:rsidRDefault="00A220AF" w:rsidP="00A220AF">
      <w:pPr>
        <w:spacing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b/>
          <w:bCs/>
          <w:sz w:val="24"/>
          <w:szCs w:val="24"/>
        </w:rPr>
        <w:t>Instead of searching for geographic objects, search for geographic patterns.</w:t>
      </w:r>
    </w:p>
    <w:p w14:paraId="5939EC1E" w14:textId="77777777" w:rsidR="00A220AF" w:rsidRPr="00A220AF" w:rsidRDefault="00A220AF" w:rsidP="00A220AF">
      <w:pPr>
        <w:spacing w:after="0"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pict w14:anchorId="103675DC">
          <v:rect id="_x0000_i1026" style="width:0;height:1.5pt" o:hralign="center" o:hrstd="t" o:hr="t" fillcolor="#a0a0a0" stroked="f"/>
        </w:pict>
      </w:r>
    </w:p>
    <w:p w14:paraId="1E242766" w14:textId="77777777" w:rsidR="00A220AF" w:rsidRPr="00A220AF" w:rsidRDefault="00A220AF" w:rsidP="00A220AF">
      <w:pPr>
        <w:spacing w:before="100" w:beforeAutospacing="1" w:after="100" w:afterAutospacing="1" w:line="240" w:lineRule="auto"/>
        <w:outlineLvl w:val="1"/>
        <w:rPr>
          <w:rFonts w:ascii="Times New Roman" w:eastAsia="Times New Roman" w:hAnsi="Times New Roman" w:cs="Times New Roman"/>
          <w:b/>
          <w:bCs/>
          <w:sz w:val="36"/>
          <w:szCs w:val="36"/>
        </w:rPr>
      </w:pPr>
      <w:r w:rsidRPr="00A220AF">
        <w:rPr>
          <w:rFonts w:ascii="Times New Roman" w:eastAsia="Times New Roman" w:hAnsi="Times New Roman" w:cs="Times New Roman"/>
          <w:b/>
          <w:bCs/>
          <w:sz w:val="36"/>
          <w:szCs w:val="36"/>
        </w:rPr>
        <w:t xml:space="preserve">Turning the City </w:t>
      </w:r>
      <w:proofErr w:type="gramStart"/>
      <w:r w:rsidRPr="00A220AF">
        <w:rPr>
          <w:rFonts w:ascii="Times New Roman" w:eastAsia="Times New Roman" w:hAnsi="Times New Roman" w:cs="Times New Roman"/>
          <w:b/>
          <w:bCs/>
          <w:sz w:val="36"/>
          <w:szCs w:val="36"/>
        </w:rPr>
        <w:t>Into</w:t>
      </w:r>
      <w:proofErr w:type="gramEnd"/>
      <w:r w:rsidRPr="00A220AF">
        <w:rPr>
          <w:rFonts w:ascii="Times New Roman" w:eastAsia="Times New Roman" w:hAnsi="Times New Roman" w:cs="Times New Roman"/>
          <w:b/>
          <w:bCs/>
          <w:sz w:val="36"/>
          <w:szCs w:val="36"/>
        </w:rPr>
        <w:t xml:space="preserve"> a Grid</w:t>
      </w:r>
    </w:p>
    <w:p w14:paraId="6C082821"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The first step was to make the urban environment computationally manageable.</w:t>
      </w:r>
    </w:p>
    <w:p w14:paraId="0FF85D0C"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 xml:space="preserve">Urban Materials divided the city into a regular grid of </w:t>
      </w:r>
      <w:r w:rsidRPr="00A220AF">
        <w:rPr>
          <w:rFonts w:ascii="Times New Roman" w:eastAsia="Times New Roman" w:hAnsi="Times New Roman" w:cs="Times New Roman"/>
          <w:b/>
          <w:bCs/>
          <w:sz w:val="24"/>
          <w:szCs w:val="24"/>
        </w:rPr>
        <w:t xml:space="preserve">50 × </w:t>
      </w:r>
      <w:proofErr w:type="gramStart"/>
      <w:r w:rsidRPr="00A220AF">
        <w:rPr>
          <w:rFonts w:ascii="Times New Roman" w:eastAsia="Times New Roman" w:hAnsi="Times New Roman" w:cs="Times New Roman"/>
          <w:b/>
          <w:bCs/>
          <w:sz w:val="24"/>
          <w:szCs w:val="24"/>
        </w:rPr>
        <w:t>50 meter</w:t>
      </w:r>
      <w:proofErr w:type="gramEnd"/>
      <w:r w:rsidRPr="00A220AF">
        <w:rPr>
          <w:rFonts w:ascii="Times New Roman" w:eastAsia="Times New Roman" w:hAnsi="Times New Roman" w:cs="Times New Roman"/>
          <w:b/>
          <w:bCs/>
          <w:sz w:val="24"/>
          <w:szCs w:val="24"/>
        </w:rPr>
        <w:t xml:space="preserve"> cells</w:t>
      </w:r>
      <w:r w:rsidRPr="00A220AF">
        <w:rPr>
          <w:rFonts w:ascii="Times New Roman" w:eastAsia="Times New Roman" w:hAnsi="Times New Roman" w:cs="Times New Roman"/>
          <w:sz w:val="24"/>
          <w:szCs w:val="24"/>
        </w:rPr>
        <w:t>.</w:t>
      </w:r>
    </w:p>
    <w:p w14:paraId="46164DEE"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Each cell became a small unit of analysis.</w:t>
      </w:r>
    </w:p>
    <w:p w14:paraId="60B8829E"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Rather than looking at the city as one enormous geographic space, the algorithm could now ask:</w:t>
      </w:r>
    </w:p>
    <w:p w14:paraId="2177DB77"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b/>
          <w:bCs/>
          <w:sz w:val="24"/>
          <w:szCs w:val="24"/>
        </w:rPr>
        <w:t xml:space="preserve">What characteristics does this particular 50 × </w:t>
      </w:r>
      <w:proofErr w:type="gramStart"/>
      <w:r w:rsidRPr="00A220AF">
        <w:rPr>
          <w:rFonts w:ascii="Times New Roman" w:eastAsia="Times New Roman" w:hAnsi="Times New Roman" w:cs="Times New Roman"/>
          <w:b/>
          <w:bCs/>
          <w:sz w:val="24"/>
          <w:szCs w:val="24"/>
        </w:rPr>
        <w:t>50 meter</w:t>
      </w:r>
      <w:proofErr w:type="gramEnd"/>
      <w:r w:rsidRPr="00A220AF">
        <w:rPr>
          <w:rFonts w:ascii="Times New Roman" w:eastAsia="Times New Roman" w:hAnsi="Times New Roman" w:cs="Times New Roman"/>
          <w:b/>
          <w:bCs/>
          <w:sz w:val="24"/>
          <w:szCs w:val="24"/>
        </w:rPr>
        <w:t xml:space="preserve"> area have?</w:t>
      </w:r>
    </w:p>
    <w:p w14:paraId="0E2B2592"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And then:</w:t>
      </w:r>
    </w:p>
    <w:p w14:paraId="284D1481"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b/>
          <w:bCs/>
          <w:sz w:val="24"/>
          <w:szCs w:val="24"/>
        </w:rPr>
        <w:lastRenderedPageBreak/>
        <w:t>How similar are those characteristics to another area?</w:t>
      </w:r>
    </w:p>
    <w:p w14:paraId="301850C3"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This grid-based approach is common in spatial analysis because it provides a consistent spatial unit for aggregating heterogeneous datasets.</w:t>
      </w:r>
    </w:p>
    <w:p w14:paraId="2FDF0FA6"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A school might be represented as a point.</w:t>
      </w:r>
    </w:p>
    <w:p w14:paraId="1B681FBC"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A road might be represented as a line.</w:t>
      </w:r>
    </w:p>
    <w:p w14:paraId="04962D44"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A park might be represented as a polygon.</w:t>
      </w:r>
    </w:p>
    <w:p w14:paraId="10534580"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A grid provides a common framework into which all of these different geographic objects can be aggregated.</w:t>
      </w:r>
    </w:p>
    <w:p w14:paraId="659DF107"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The result is essentially a feature table for the city.</w:t>
      </w:r>
    </w:p>
    <w:p w14:paraId="773475DA"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Each cell can have its own collection of measurements describing the surrounding urban environment.</w:t>
      </w:r>
    </w:p>
    <w:p w14:paraId="329A2402"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The map starts becoming a dataset.</w:t>
      </w:r>
    </w:p>
    <w:p w14:paraId="46A86798" w14:textId="4BCE6F43" w:rsidR="00A220AF" w:rsidRPr="00A220AF" w:rsidRDefault="00A220AF" w:rsidP="00A220AF">
      <w:pPr>
        <w:spacing w:after="0" w:line="240" w:lineRule="auto"/>
        <w:rPr>
          <w:rFonts w:ascii="Times New Roman" w:eastAsia="Times New Roman" w:hAnsi="Times New Roman" w:cs="Times New Roman"/>
          <w:sz w:val="24"/>
          <w:szCs w:val="24"/>
        </w:rPr>
      </w:pPr>
    </w:p>
    <w:p w14:paraId="459B19FF" w14:textId="77777777" w:rsidR="00A220AF" w:rsidRPr="00A220AF" w:rsidRDefault="00A220AF" w:rsidP="00A220AF">
      <w:pPr>
        <w:spacing w:before="100" w:beforeAutospacing="1" w:after="100" w:afterAutospacing="1" w:line="240" w:lineRule="auto"/>
        <w:outlineLvl w:val="1"/>
        <w:rPr>
          <w:rFonts w:ascii="Times New Roman" w:eastAsia="Times New Roman" w:hAnsi="Times New Roman" w:cs="Times New Roman"/>
          <w:b/>
          <w:bCs/>
          <w:sz w:val="36"/>
          <w:szCs w:val="36"/>
        </w:rPr>
      </w:pPr>
      <w:r w:rsidRPr="00A220AF">
        <w:rPr>
          <w:rFonts w:ascii="Times New Roman" w:eastAsia="Times New Roman" w:hAnsi="Times New Roman" w:cs="Times New Roman"/>
          <w:b/>
          <w:bCs/>
          <w:sz w:val="36"/>
          <w:szCs w:val="36"/>
        </w:rPr>
        <w:t>The 15-Minute City as a Data Problem</w:t>
      </w:r>
    </w:p>
    <w:p w14:paraId="6A411510"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Pedestrian accessibility was another important component of the system.</w:t>
      </w:r>
    </w:p>
    <w:p w14:paraId="5DD20750"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 xml:space="preserve">The project used the idea behind the </w:t>
      </w:r>
      <w:r w:rsidRPr="00A220AF">
        <w:rPr>
          <w:rFonts w:ascii="Times New Roman" w:eastAsia="Times New Roman" w:hAnsi="Times New Roman" w:cs="Times New Roman"/>
          <w:b/>
          <w:bCs/>
          <w:sz w:val="24"/>
          <w:szCs w:val="24"/>
        </w:rPr>
        <w:t>15-minute city</w:t>
      </w:r>
      <w:r w:rsidRPr="00A220AF">
        <w:rPr>
          <w:rFonts w:ascii="Times New Roman" w:eastAsia="Times New Roman" w:hAnsi="Times New Roman" w:cs="Times New Roman"/>
          <w:sz w:val="24"/>
          <w:szCs w:val="24"/>
        </w:rPr>
        <w:t xml:space="preserve"> as a foundation for thinking about urban accessibility.</w:t>
      </w:r>
    </w:p>
    <w:p w14:paraId="5D6F759B"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The concept is straightforward: important daily services should be reachable within a reasonable amount of time, ideally by walking or cycling.</w:t>
      </w:r>
    </w:p>
    <w:p w14:paraId="17FFAA94"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But turning that concept into an algorithm requires something more precise.</w:t>
      </w:r>
    </w:p>
    <w:p w14:paraId="463FBF7D"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What does “accessible” actually mean?</w:t>
      </w:r>
    </w:p>
    <w:p w14:paraId="16A20271"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How many services are nearby?</w:t>
      </w:r>
    </w:p>
    <w:p w14:paraId="60446F55"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How dense is the pedestrian network?</w:t>
      </w:r>
    </w:p>
    <w:p w14:paraId="3C6FF841"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How much road infrastructure exists?</w:t>
      </w:r>
    </w:p>
    <w:p w14:paraId="2E93B06E"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How close are healthcare, education, retail, recreation, and other services?</w:t>
      </w:r>
    </w:p>
    <w:p w14:paraId="72E42521"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lastRenderedPageBreak/>
        <w:t>Once these characteristics are represented as measurable features, accessibility becomes something that can be incorporated into a computational model.</w:t>
      </w:r>
    </w:p>
    <w:p w14:paraId="35715388"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Instead of saying:</w:t>
      </w:r>
    </w:p>
    <w:p w14:paraId="579E5BA7" w14:textId="77777777" w:rsidR="00A220AF" w:rsidRPr="00A220AF" w:rsidRDefault="00A220AF" w:rsidP="00A220AF">
      <w:pPr>
        <w:spacing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“This neighborhood is walkable.”</w:t>
      </w:r>
    </w:p>
    <w:p w14:paraId="712EE7F0"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the system can begin asking:</w:t>
      </w:r>
    </w:p>
    <w:p w14:paraId="2F84CCF6" w14:textId="77777777" w:rsidR="00A220AF" w:rsidRPr="00A220AF" w:rsidRDefault="00A220AF" w:rsidP="00A220AF">
      <w:pPr>
        <w:spacing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“How does the pedestrian accessibility profile of this neighborhood compare with other neighborhoods?”</w:t>
      </w:r>
    </w:p>
    <w:p w14:paraId="14B7CD11"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That is a much more computationally useful question.</w:t>
      </w:r>
    </w:p>
    <w:p w14:paraId="0AAF1762" w14:textId="668C1E85" w:rsidR="00A220AF" w:rsidRPr="00A220AF" w:rsidRDefault="00A220AF" w:rsidP="00A220AF">
      <w:pPr>
        <w:spacing w:after="0" w:line="240" w:lineRule="auto"/>
        <w:rPr>
          <w:rFonts w:ascii="Times New Roman" w:eastAsia="Times New Roman" w:hAnsi="Times New Roman" w:cs="Times New Roman"/>
          <w:sz w:val="24"/>
          <w:szCs w:val="24"/>
        </w:rPr>
      </w:pPr>
    </w:p>
    <w:p w14:paraId="420237C6" w14:textId="106EF272" w:rsidR="00A220AF" w:rsidRPr="00A220AF" w:rsidRDefault="00A220AF" w:rsidP="00A220AF">
      <w:pPr>
        <w:spacing w:after="0" w:line="240" w:lineRule="auto"/>
        <w:rPr>
          <w:rFonts w:ascii="Times New Roman" w:eastAsia="Times New Roman" w:hAnsi="Times New Roman" w:cs="Times New Roman"/>
          <w:sz w:val="24"/>
          <w:szCs w:val="24"/>
        </w:rPr>
      </w:pPr>
    </w:p>
    <w:p w14:paraId="59FFC20C" w14:textId="0B57A88E" w:rsidR="00A220AF" w:rsidRPr="00A220AF" w:rsidRDefault="00A220AF" w:rsidP="00A220AF">
      <w:pPr>
        <w:spacing w:after="0" w:line="240" w:lineRule="auto"/>
        <w:rPr>
          <w:rFonts w:ascii="Times New Roman" w:eastAsia="Times New Roman" w:hAnsi="Times New Roman" w:cs="Times New Roman"/>
          <w:sz w:val="24"/>
          <w:szCs w:val="24"/>
        </w:rPr>
      </w:pPr>
    </w:p>
    <w:p w14:paraId="2E89DFE1" w14:textId="3CE9F859" w:rsidR="00A220AF" w:rsidRPr="00A220AF" w:rsidRDefault="00A220AF" w:rsidP="00A220AF">
      <w:pPr>
        <w:spacing w:after="0" w:line="240" w:lineRule="auto"/>
        <w:rPr>
          <w:rFonts w:ascii="Times New Roman" w:eastAsia="Times New Roman" w:hAnsi="Times New Roman" w:cs="Times New Roman"/>
          <w:sz w:val="24"/>
          <w:szCs w:val="24"/>
        </w:rPr>
      </w:pPr>
    </w:p>
    <w:p w14:paraId="2AA1CA3F" w14:textId="76E940FA" w:rsidR="00A220AF" w:rsidRPr="00A220AF" w:rsidRDefault="00A220AF" w:rsidP="00A220AF">
      <w:pPr>
        <w:spacing w:after="0" w:line="240" w:lineRule="auto"/>
        <w:rPr>
          <w:rFonts w:ascii="Times New Roman" w:eastAsia="Times New Roman" w:hAnsi="Times New Roman" w:cs="Times New Roman"/>
          <w:sz w:val="24"/>
          <w:szCs w:val="24"/>
        </w:rPr>
      </w:pPr>
    </w:p>
    <w:p w14:paraId="6AA15D4F" w14:textId="77777777" w:rsidR="00A220AF" w:rsidRPr="00A220AF" w:rsidRDefault="00A220AF" w:rsidP="00A220AF">
      <w:pPr>
        <w:spacing w:after="0"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pict w14:anchorId="08A15B18">
          <v:rect id="_x0000_i1038" style="width:0;height:1.5pt" o:hralign="center" o:hrstd="t" o:hr="t" fillcolor="#a0a0a0" stroked="f"/>
        </w:pict>
      </w:r>
    </w:p>
    <w:p w14:paraId="64D97889" w14:textId="4AE0C4A8" w:rsidR="00A220AF" w:rsidRPr="00A220AF" w:rsidRDefault="00A220AF" w:rsidP="00A220AF">
      <w:pPr>
        <w:spacing w:after="0" w:line="240" w:lineRule="auto"/>
        <w:rPr>
          <w:rFonts w:ascii="Times New Roman" w:eastAsia="Times New Roman" w:hAnsi="Times New Roman" w:cs="Times New Roman"/>
          <w:sz w:val="24"/>
          <w:szCs w:val="24"/>
        </w:rPr>
      </w:pPr>
    </w:p>
    <w:p w14:paraId="05F2030E" w14:textId="77777777" w:rsidR="00A220AF" w:rsidRPr="00A220AF" w:rsidRDefault="00A220AF" w:rsidP="00A220AF">
      <w:pPr>
        <w:spacing w:before="100" w:beforeAutospacing="1" w:after="100" w:afterAutospacing="1" w:line="240" w:lineRule="auto"/>
        <w:outlineLvl w:val="1"/>
        <w:rPr>
          <w:rFonts w:ascii="Times New Roman" w:eastAsia="Times New Roman" w:hAnsi="Times New Roman" w:cs="Times New Roman"/>
          <w:b/>
          <w:bCs/>
          <w:sz w:val="36"/>
          <w:szCs w:val="36"/>
        </w:rPr>
      </w:pPr>
      <w:r w:rsidRPr="00A220AF">
        <w:rPr>
          <w:rFonts w:ascii="Times New Roman" w:eastAsia="Times New Roman" w:hAnsi="Times New Roman" w:cs="Times New Roman"/>
          <w:b/>
          <w:bCs/>
          <w:sz w:val="36"/>
          <w:szCs w:val="36"/>
        </w:rPr>
        <w:t>Why This Experiment Matters Today</w:t>
      </w:r>
    </w:p>
    <w:p w14:paraId="306BD70D"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Urban Materials was an archived R&amp;D initiative rather than a current commercial platform.</w:t>
      </w:r>
    </w:p>
    <w:p w14:paraId="3425D295"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That context is important.</w:t>
      </w:r>
    </w:p>
    <w:p w14:paraId="2A0C7532"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The value of the project is therefore not that it represents the latest state of GeoAI.</w:t>
      </w:r>
    </w:p>
    <w:p w14:paraId="3AF8DB8D"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Instead, it provides an interesting example of an idea that is becoming increasingly relevant as geospatial data and machine-learning methods converge.</w:t>
      </w:r>
    </w:p>
    <w:p w14:paraId="780B88A3"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Today, vector representations and similarity search are common concepts across artificial intelligence.</w:t>
      </w:r>
    </w:p>
    <w:p w14:paraId="6D85BBF0"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Applying those ideas to geography opens up a different class of questions.</w:t>
      </w:r>
    </w:p>
    <w:p w14:paraId="3E87E797"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Instead of:</w:t>
      </w:r>
    </w:p>
    <w:p w14:paraId="7ECC5A01"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b/>
          <w:bCs/>
          <w:sz w:val="24"/>
          <w:szCs w:val="24"/>
        </w:rPr>
        <w:t>“Where is the nearest hospital?”</w:t>
      </w:r>
    </w:p>
    <w:p w14:paraId="00A5C384"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we can ask:</w:t>
      </w:r>
    </w:p>
    <w:p w14:paraId="724A48D6"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b/>
          <w:bCs/>
          <w:sz w:val="24"/>
          <w:szCs w:val="24"/>
        </w:rPr>
        <w:t>“Where are the places that have a similar service environment?”</w:t>
      </w:r>
    </w:p>
    <w:p w14:paraId="26D92831"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lastRenderedPageBreak/>
        <w:t>Instead of:</w:t>
      </w:r>
    </w:p>
    <w:p w14:paraId="73E794C6"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b/>
          <w:bCs/>
          <w:sz w:val="24"/>
          <w:szCs w:val="24"/>
        </w:rPr>
        <w:t>“Which neighborhoods have the highest pedestrian density?”</w:t>
      </w:r>
    </w:p>
    <w:p w14:paraId="164359E2"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we can ask:</w:t>
      </w:r>
    </w:p>
    <w:p w14:paraId="30DBE096"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b/>
          <w:bCs/>
          <w:sz w:val="24"/>
          <w:szCs w:val="24"/>
        </w:rPr>
        <w:t>“Which neighborhoods have a pedestrian profile similar to this successful district?”</w:t>
      </w:r>
    </w:p>
    <w:p w14:paraId="7E4397C8"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Instead of:</w:t>
      </w:r>
    </w:p>
    <w:p w14:paraId="0222C3D4"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b/>
          <w:bCs/>
          <w:sz w:val="24"/>
          <w:szCs w:val="24"/>
        </w:rPr>
        <w:t>“What infrastructure exists here?”</w:t>
      </w:r>
    </w:p>
    <w:p w14:paraId="0ABF4C59"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we can ask:</w:t>
      </w:r>
    </w:p>
    <w:p w14:paraId="67E0ABE1"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b/>
          <w:bCs/>
          <w:sz w:val="24"/>
          <w:szCs w:val="24"/>
        </w:rPr>
        <w:t>“What combination of infrastructure makes this place similar to another?”</w:t>
      </w:r>
    </w:p>
    <w:p w14:paraId="312EB464"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These are fundamentally different analytical questions.</w:t>
      </w:r>
    </w:p>
    <w:p w14:paraId="67CB2CD4"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And they point toward a future in which spatial analysis becomes increasingly similarity-driven.</w:t>
      </w:r>
    </w:p>
    <w:p w14:paraId="7883AC4F" w14:textId="12ABDEB9" w:rsidR="00A220AF" w:rsidRPr="00A220AF" w:rsidRDefault="00A220AF" w:rsidP="00A220AF">
      <w:pPr>
        <w:spacing w:after="0" w:line="240" w:lineRule="auto"/>
        <w:rPr>
          <w:rFonts w:ascii="Times New Roman" w:eastAsia="Times New Roman" w:hAnsi="Times New Roman" w:cs="Times New Roman"/>
          <w:sz w:val="24"/>
          <w:szCs w:val="24"/>
        </w:rPr>
      </w:pPr>
    </w:p>
    <w:p w14:paraId="52FF8D14" w14:textId="2BE53195" w:rsidR="00A220AF" w:rsidRPr="00A220AF" w:rsidRDefault="00A220AF" w:rsidP="00A220AF">
      <w:pPr>
        <w:spacing w:after="0" w:line="240" w:lineRule="auto"/>
        <w:rPr>
          <w:rFonts w:ascii="Times New Roman" w:eastAsia="Times New Roman" w:hAnsi="Times New Roman" w:cs="Times New Roman"/>
          <w:sz w:val="24"/>
          <w:szCs w:val="24"/>
        </w:rPr>
      </w:pPr>
    </w:p>
    <w:p w14:paraId="30D42B5B" w14:textId="77777777" w:rsidR="00A220AF" w:rsidRPr="00A220AF" w:rsidRDefault="00A220AF" w:rsidP="00A220AF">
      <w:pPr>
        <w:spacing w:before="100" w:beforeAutospacing="1" w:after="100" w:afterAutospacing="1" w:line="240" w:lineRule="auto"/>
        <w:outlineLvl w:val="1"/>
        <w:rPr>
          <w:rFonts w:ascii="Times New Roman" w:eastAsia="Times New Roman" w:hAnsi="Times New Roman" w:cs="Times New Roman"/>
          <w:b/>
          <w:bCs/>
          <w:sz w:val="36"/>
          <w:szCs w:val="36"/>
        </w:rPr>
      </w:pPr>
      <w:r w:rsidRPr="00A220AF">
        <w:rPr>
          <w:rFonts w:ascii="Times New Roman" w:eastAsia="Times New Roman" w:hAnsi="Times New Roman" w:cs="Times New Roman"/>
          <w:b/>
          <w:bCs/>
          <w:sz w:val="36"/>
          <w:szCs w:val="36"/>
        </w:rPr>
        <w:t>The Bigger Picture: Making Cities Searchable</w:t>
      </w:r>
    </w:p>
    <w:p w14:paraId="56901BE6"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Urban Materials' work points toward an important direction for GeoAI.</w:t>
      </w:r>
    </w:p>
    <w:p w14:paraId="718B1839"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 xml:space="preserve">For decades, GIS has helped us </w:t>
      </w:r>
      <w:r w:rsidRPr="00A220AF">
        <w:rPr>
          <w:rFonts w:ascii="Times New Roman" w:eastAsia="Times New Roman" w:hAnsi="Times New Roman" w:cs="Times New Roman"/>
          <w:b/>
          <w:bCs/>
          <w:sz w:val="24"/>
          <w:szCs w:val="24"/>
        </w:rPr>
        <w:t>map the city</w:t>
      </w:r>
      <w:r w:rsidRPr="00A220AF">
        <w:rPr>
          <w:rFonts w:ascii="Times New Roman" w:eastAsia="Times New Roman" w:hAnsi="Times New Roman" w:cs="Times New Roman"/>
          <w:sz w:val="24"/>
          <w:szCs w:val="24"/>
        </w:rPr>
        <w:t>.</w:t>
      </w:r>
    </w:p>
    <w:p w14:paraId="002D4277"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 xml:space="preserve">Increasingly, AI can help us </w:t>
      </w:r>
      <w:r w:rsidRPr="00A220AF">
        <w:rPr>
          <w:rFonts w:ascii="Times New Roman" w:eastAsia="Times New Roman" w:hAnsi="Times New Roman" w:cs="Times New Roman"/>
          <w:b/>
          <w:bCs/>
          <w:sz w:val="24"/>
          <w:szCs w:val="24"/>
        </w:rPr>
        <w:t>represent and compare the city</w:t>
      </w:r>
      <w:r w:rsidRPr="00A220AF">
        <w:rPr>
          <w:rFonts w:ascii="Times New Roman" w:eastAsia="Times New Roman" w:hAnsi="Times New Roman" w:cs="Times New Roman"/>
          <w:sz w:val="24"/>
          <w:szCs w:val="24"/>
        </w:rPr>
        <w:t>.</w:t>
      </w:r>
    </w:p>
    <w:p w14:paraId="635B772A"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Once urban territories are represented as vectors, new possibilities emerge:</w:t>
      </w:r>
    </w:p>
    <w:p w14:paraId="46F77F58" w14:textId="77777777" w:rsidR="00A220AF" w:rsidRPr="00A220AF" w:rsidRDefault="00A220AF" w:rsidP="00A220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searching for comparable neighborhoods;</w:t>
      </w:r>
    </w:p>
    <w:p w14:paraId="1FDD2937" w14:textId="77777777" w:rsidR="00A220AF" w:rsidRPr="00A220AF" w:rsidRDefault="00A220AF" w:rsidP="00A220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identifying spatial analogues;</w:t>
      </w:r>
    </w:p>
    <w:p w14:paraId="0282D915" w14:textId="77777777" w:rsidR="00A220AF" w:rsidRPr="00A220AF" w:rsidRDefault="00A220AF" w:rsidP="00A220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discovering underserved areas;</w:t>
      </w:r>
    </w:p>
    <w:p w14:paraId="70CEB3A6" w14:textId="77777777" w:rsidR="00A220AF" w:rsidRPr="00A220AF" w:rsidRDefault="00A220AF" w:rsidP="00A220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benchmarking development sites;</w:t>
      </w:r>
    </w:p>
    <w:p w14:paraId="44CEC9EA" w14:textId="77777777" w:rsidR="00A220AF" w:rsidRPr="00A220AF" w:rsidRDefault="00A220AF" w:rsidP="00A220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finding locations with similar accessibility profiles;</w:t>
      </w:r>
    </w:p>
    <w:p w14:paraId="4C24E20F" w14:textId="77777777" w:rsidR="00A220AF" w:rsidRPr="00A220AF" w:rsidRDefault="00A220AF" w:rsidP="00A220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comparing urban environments across cities;</w:t>
      </w:r>
    </w:p>
    <w:p w14:paraId="3E01414D" w14:textId="77777777" w:rsidR="00A220AF" w:rsidRPr="00A220AF" w:rsidRDefault="00A220AF" w:rsidP="00A220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generating recommendations from spatial patterns;</w:t>
      </w:r>
    </w:p>
    <w:p w14:paraId="5132F75F" w14:textId="77777777" w:rsidR="00A220AF" w:rsidRPr="00A220AF" w:rsidRDefault="00A220AF" w:rsidP="00A220A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eventually, exploring alternative development scenarios.</w:t>
      </w:r>
    </w:p>
    <w:p w14:paraId="2B48CD88"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The underlying idea is remarkably powerful:</w:t>
      </w:r>
    </w:p>
    <w:p w14:paraId="2301A1F7"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b/>
          <w:bCs/>
          <w:sz w:val="24"/>
          <w:szCs w:val="24"/>
        </w:rPr>
        <w:t>A city does not have to be searched only by location. It can be searched by characteristics.</w:t>
      </w:r>
    </w:p>
    <w:p w14:paraId="10AF461E"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lastRenderedPageBreak/>
        <w:t>That changes what a geographic information system can be.</w:t>
      </w:r>
    </w:p>
    <w:p w14:paraId="2F21A805"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 xml:space="preserve">Instead of simply asking where something is, planners can begin asking where something </w:t>
      </w:r>
      <w:r w:rsidRPr="00A220AF">
        <w:rPr>
          <w:rFonts w:ascii="Times New Roman" w:eastAsia="Times New Roman" w:hAnsi="Times New Roman" w:cs="Times New Roman"/>
          <w:b/>
          <w:bCs/>
          <w:sz w:val="24"/>
          <w:szCs w:val="24"/>
        </w:rPr>
        <w:t>similar</w:t>
      </w:r>
      <w:r w:rsidRPr="00A220AF">
        <w:rPr>
          <w:rFonts w:ascii="Times New Roman" w:eastAsia="Times New Roman" w:hAnsi="Times New Roman" w:cs="Times New Roman"/>
          <w:sz w:val="24"/>
          <w:szCs w:val="24"/>
        </w:rPr>
        <w:t xml:space="preserve"> exists, why it is similar, and what its characteristics can teach us about another place.</w:t>
      </w:r>
    </w:p>
    <w:p w14:paraId="3937875B"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Urban Materials' experiment offers an early example of this shift—from mapping geographic objects toward building computational representations of urban environments.</w:t>
      </w:r>
    </w:p>
    <w:p w14:paraId="22508919"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And that may be one of the more important transitions happening at the intersection of GIS and artificial intelligence.</w:t>
      </w:r>
    </w:p>
    <w:p w14:paraId="06A85229"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The future of urban intelligence may not simply be about putting more data on maps.</w:t>
      </w:r>
    </w:p>
    <w:p w14:paraId="0264ACB7" w14:textId="77777777" w:rsidR="00A220AF" w:rsidRPr="00A220AF" w:rsidRDefault="00A220AF" w:rsidP="00A220AF">
      <w:pPr>
        <w:spacing w:before="100" w:beforeAutospacing="1" w:after="100" w:afterAutospacing="1" w:line="240" w:lineRule="auto"/>
        <w:rPr>
          <w:rFonts w:ascii="Times New Roman" w:eastAsia="Times New Roman" w:hAnsi="Times New Roman" w:cs="Times New Roman"/>
          <w:sz w:val="24"/>
          <w:szCs w:val="24"/>
        </w:rPr>
      </w:pPr>
      <w:r w:rsidRPr="00A220AF">
        <w:rPr>
          <w:rFonts w:ascii="Times New Roman" w:eastAsia="Times New Roman" w:hAnsi="Times New Roman" w:cs="Times New Roman"/>
          <w:sz w:val="24"/>
          <w:szCs w:val="24"/>
        </w:rPr>
        <w:t xml:space="preserve">It may be about making the </w:t>
      </w:r>
      <w:r w:rsidRPr="00A220AF">
        <w:rPr>
          <w:rFonts w:ascii="Times New Roman" w:eastAsia="Times New Roman" w:hAnsi="Times New Roman" w:cs="Times New Roman"/>
          <w:b/>
          <w:bCs/>
          <w:sz w:val="24"/>
          <w:szCs w:val="24"/>
        </w:rPr>
        <w:t>patterns within those maps searchable.</w:t>
      </w:r>
    </w:p>
    <w:p w14:paraId="3F14C115" w14:textId="77777777" w:rsidR="00A220AF" w:rsidRDefault="00A220AF" w:rsidP="00A220AF">
      <w:pPr>
        <w:pStyle w:val="Heading2"/>
      </w:pPr>
      <w:r>
        <w:t>Conclusion: Making Urban Environments Searchable</w:t>
      </w:r>
    </w:p>
    <w:p w14:paraId="1A401102" w14:textId="77777777" w:rsidR="00A220AF" w:rsidRDefault="00A220AF" w:rsidP="00A220AF">
      <w:pPr>
        <w:pStyle w:val="NormalWeb"/>
      </w:pPr>
      <w:r>
        <w:t>Urban Materials' experiment demonstrates an important shift in how we can think about GIS and urban analysis.</w:t>
      </w:r>
    </w:p>
    <w:p w14:paraId="26D92D0E" w14:textId="77777777" w:rsidR="00A220AF" w:rsidRDefault="00A220AF" w:rsidP="00A220AF">
      <w:pPr>
        <w:pStyle w:val="NormalWeb"/>
      </w:pPr>
      <w:r>
        <w:t>A city can be represented as more than buildings, roads, boundaries, and points on a map. By dividing the urban environment into spatial units and describing each one through hundreds of measurable characteristics, it becomes possible to represent places as data—and, more importantly, to compare them.</w:t>
      </w:r>
    </w:p>
    <w:p w14:paraId="6EFF1D48" w14:textId="77777777" w:rsidR="00A220AF" w:rsidRDefault="00A220AF" w:rsidP="00A220AF">
      <w:pPr>
        <w:pStyle w:val="NormalWeb"/>
      </w:pPr>
      <w:r>
        <w:t>That shift—from searching for objects to searching for patterns—is where the real potential lies.</w:t>
      </w:r>
    </w:p>
    <w:p w14:paraId="4C135349" w14:textId="77777777" w:rsidR="00A220AF" w:rsidRDefault="00A220AF" w:rsidP="00A220AF">
      <w:pPr>
        <w:pStyle w:val="NormalWeb"/>
      </w:pPr>
      <w:r>
        <w:t>Urban Materials' work also shows that AI does not necessarily need to replace GIS to transform urban planning. The underlying mathematical and computational processes can work alongside familiar GIS workflows, producing spatial layers and statistics that planners can visualize, investigate, and interpret.</w:t>
      </w:r>
    </w:p>
    <w:bookmarkEnd w:id="0"/>
    <w:p w14:paraId="52FA73B9" w14:textId="77777777" w:rsidR="00A220AF" w:rsidRDefault="00A220AF"/>
    <w:sectPr w:rsidR="00A220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F7960"/>
    <w:multiLevelType w:val="multilevel"/>
    <w:tmpl w:val="3D26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4096D"/>
    <w:multiLevelType w:val="multilevel"/>
    <w:tmpl w:val="A72A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50CCE"/>
    <w:multiLevelType w:val="multilevel"/>
    <w:tmpl w:val="B562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BA3765"/>
    <w:multiLevelType w:val="multilevel"/>
    <w:tmpl w:val="A336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0E7C73"/>
    <w:multiLevelType w:val="multilevel"/>
    <w:tmpl w:val="1468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F3A6C"/>
    <w:multiLevelType w:val="multilevel"/>
    <w:tmpl w:val="EA38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ED6AD6"/>
    <w:multiLevelType w:val="multilevel"/>
    <w:tmpl w:val="AB36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3"/>
  </w:num>
  <w:num w:numId="4">
    <w:abstractNumId w:val="1"/>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CA6"/>
    <w:rsid w:val="000B0D9D"/>
    <w:rsid w:val="0030739B"/>
    <w:rsid w:val="00583145"/>
    <w:rsid w:val="005C19AA"/>
    <w:rsid w:val="00A220AF"/>
    <w:rsid w:val="00A97AD1"/>
    <w:rsid w:val="00D35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BB615"/>
  <w15:chartTrackingRefBased/>
  <w15:docId w15:val="{4E09D4E7-28C6-463D-809B-3EA518613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220A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220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0A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220A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220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20AF"/>
    <w:rPr>
      <w:b/>
      <w:bCs/>
    </w:rPr>
  </w:style>
  <w:style w:type="paragraph" w:styleId="HTMLPreformatted">
    <w:name w:val="HTML Preformatted"/>
    <w:basedOn w:val="Normal"/>
    <w:link w:val="HTMLPreformattedChar"/>
    <w:uiPriority w:val="99"/>
    <w:semiHidden/>
    <w:unhideWhenUsed/>
    <w:rsid w:val="00A220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220AF"/>
    <w:rPr>
      <w:rFonts w:ascii="Courier New" w:eastAsia="Times New Roman" w:hAnsi="Courier New" w:cs="Courier New"/>
      <w:sz w:val="20"/>
      <w:szCs w:val="20"/>
    </w:rPr>
  </w:style>
  <w:style w:type="character" w:styleId="HTMLCode">
    <w:name w:val="HTML Code"/>
    <w:basedOn w:val="DefaultParagraphFont"/>
    <w:uiPriority w:val="99"/>
    <w:semiHidden/>
    <w:unhideWhenUsed/>
    <w:rsid w:val="00A220AF"/>
    <w:rPr>
      <w:rFonts w:ascii="Courier New" w:eastAsia="Times New Roman" w:hAnsi="Courier New" w:cs="Courier New"/>
      <w:sz w:val="20"/>
      <w:szCs w:val="20"/>
    </w:rPr>
  </w:style>
  <w:style w:type="character" w:styleId="Emphasis">
    <w:name w:val="Emphasis"/>
    <w:basedOn w:val="DefaultParagraphFont"/>
    <w:uiPriority w:val="20"/>
    <w:qFormat/>
    <w:rsid w:val="00A220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5140393">
      <w:bodyDiv w:val="1"/>
      <w:marLeft w:val="0"/>
      <w:marRight w:val="0"/>
      <w:marTop w:val="0"/>
      <w:marBottom w:val="0"/>
      <w:divBdr>
        <w:top w:val="none" w:sz="0" w:space="0" w:color="auto"/>
        <w:left w:val="none" w:sz="0" w:space="0" w:color="auto"/>
        <w:bottom w:val="none" w:sz="0" w:space="0" w:color="auto"/>
        <w:right w:val="none" w:sz="0" w:space="0" w:color="auto"/>
      </w:divBdr>
    </w:div>
    <w:div w:id="1022821424">
      <w:bodyDiv w:val="1"/>
      <w:marLeft w:val="0"/>
      <w:marRight w:val="0"/>
      <w:marTop w:val="0"/>
      <w:marBottom w:val="0"/>
      <w:divBdr>
        <w:top w:val="none" w:sz="0" w:space="0" w:color="auto"/>
        <w:left w:val="none" w:sz="0" w:space="0" w:color="auto"/>
        <w:bottom w:val="none" w:sz="0" w:space="0" w:color="auto"/>
        <w:right w:val="none" w:sz="0" w:space="0" w:color="auto"/>
      </w:divBdr>
      <w:divsChild>
        <w:div w:id="537350767">
          <w:blockQuote w:val="1"/>
          <w:marLeft w:val="720"/>
          <w:marRight w:val="720"/>
          <w:marTop w:val="100"/>
          <w:marBottom w:val="100"/>
          <w:divBdr>
            <w:top w:val="none" w:sz="0" w:space="0" w:color="auto"/>
            <w:left w:val="none" w:sz="0" w:space="0" w:color="auto"/>
            <w:bottom w:val="none" w:sz="0" w:space="0" w:color="auto"/>
            <w:right w:val="none" w:sz="0" w:space="0" w:color="auto"/>
          </w:divBdr>
        </w:div>
        <w:div w:id="35149865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140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912384">
          <w:blockQuote w:val="1"/>
          <w:marLeft w:val="720"/>
          <w:marRight w:val="720"/>
          <w:marTop w:val="100"/>
          <w:marBottom w:val="100"/>
          <w:divBdr>
            <w:top w:val="none" w:sz="0" w:space="0" w:color="auto"/>
            <w:left w:val="none" w:sz="0" w:space="0" w:color="auto"/>
            <w:bottom w:val="none" w:sz="0" w:space="0" w:color="auto"/>
            <w:right w:val="none" w:sz="0" w:space="0" w:color="auto"/>
          </w:divBdr>
        </w:div>
        <w:div w:id="513348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108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171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1069</TotalTime>
  <Pages>6</Pages>
  <Words>1215</Words>
  <Characters>6927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dc:creator>
  <cp:keywords/>
  <dc:description/>
  <cp:lastModifiedBy>STEVE</cp:lastModifiedBy>
  <cp:revision>4</cp:revision>
  <dcterms:created xsi:type="dcterms:W3CDTF">2026-09-03T09:22:00Z</dcterms:created>
  <dcterms:modified xsi:type="dcterms:W3CDTF">2026-09-09T08:42:00Z</dcterms:modified>
</cp:coreProperties>
</file>