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300" w:line="296.47058823529414" w:lineRule="auto"/>
        <w:rPr>
          <w:color w:val="434a4f"/>
          <w:sz w:val="51"/>
          <w:szCs w:val="51"/>
        </w:rPr>
      </w:pPr>
      <w:bookmarkStart w:colFirst="0" w:colLast="0" w:name="_gpe1o7dip1ei" w:id="0"/>
      <w:bookmarkEnd w:id="0"/>
      <w:r w:rsidDel="00000000" w:rsidR="00000000" w:rsidRPr="00000000">
        <w:rPr>
          <w:color w:val="434a4f"/>
          <w:sz w:val="51"/>
          <w:szCs w:val="51"/>
          <w:rtl w:val="0"/>
        </w:rPr>
        <w:t xml:space="preserve">ABSTRACT</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spacing w:after="360" w:lineRule="auto"/>
        <w:rPr>
          <w:color w:val="434a4f"/>
          <w:sz w:val="24"/>
          <w:szCs w:val="24"/>
        </w:rPr>
      </w:pPr>
      <w:r w:rsidDel="00000000" w:rsidR="00000000" w:rsidRPr="00000000">
        <w:rPr>
          <w:color w:val="434a4f"/>
          <w:sz w:val="24"/>
          <w:szCs w:val="24"/>
          <w:rtl w:val="0"/>
        </w:rPr>
        <w:t xml:space="preserve">The on-campus version of the Master of Science in Applied Economics program (ECAM) is a professional master's degree program designed primarily to enhance the professional development of applied economists.  The program is not designed to prepare students for PhD programs in economics.  The program prepares students to work as analysts in government agencies, private firms, and non-governmental organizations.</w:t>
        <w:br w:type="textWrapping"/>
        <w:t xml:space="preserve"> </w:t>
        <w:br w:type="textWrapping"/>
        <w:t xml:space="preserve">The ECAM program is an evening program with face-to-face classes on campus in College Park.  The ECAM program operates on the standard semester-based academic calendar.  The standard time to completion for a full-time student is 4 semesters.</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after="360" w:lineRule="auto"/>
        <w:rPr>
          <w:color w:val="434a4f"/>
          <w:sz w:val="24"/>
          <w:szCs w:val="24"/>
        </w:rPr>
      </w:pPr>
      <w:r w:rsidDel="00000000" w:rsidR="00000000" w:rsidRPr="00000000">
        <w:rPr>
          <w:color w:val="434a4f"/>
          <w:sz w:val="24"/>
          <w:szCs w:val="24"/>
          <w:rtl w:val="0"/>
        </w:rPr>
        <w:t xml:space="preserve">The ECAM program's curriculum is identical to that of the ECAO program, but the ECAO program is located off campus in Washington, DC and operates on a quarter-term academic calendar, rather than the traditional semester-based academic calendar.</w:t>
      </w:r>
    </w:p>
    <w:p w:rsidR="00000000" w:rsidDel="00000000" w:rsidP="00000000" w:rsidRDefault="00000000" w:rsidRPr="00000000" w14:paraId="00000004">
      <w:pPr>
        <w:rPr/>
      </w:pPr>
      <w:r w:rsidDel="00000000" w:rsidR="00000000" w:rsidRPr="00000000">
        <w:rPr>
          <w:rtl w:val="0"/>
        </w:rPr>
      </w:r>
    </w:p>
    <w:tbl>
      <w:tblPr>
        <w:tblStyle w:val="Table1"/>
        <w:tblW w:w="9360.00000000000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75.135135135135"/>
        <w:gridCol w:w="5885.135135135135"/>
        <w:gridCol w:w="1099.7297297297298"/>
        <w:tblGridChange w:id="0">
          <w:tblGrid>
            <w:gridCol w:w="2375.135135135135"/>
            <w:gridCol w:w="5885.135135135135"/>
            <w:gridCol w:w="1099.7297297297298"/>
          </w:tblGrid>
        </w:tblGridChange>
      </w:tblGrid>
      <w:tr>
        <w:trPr>
          <w:cantSplit w:val="0"/>
          <w:trHeight w:val="725" w:hRule="atLeast"/>
          <w:tblHeader w:val="0"/>
        </w:trPr>
        <w:tc>
          <w:tcPr>
            <w:gridSpan w:val="2"/>
            <w:tcBorders>
              <w:top w:color="f1f1f1" w:space="0" w:sz="6" w:val="single"/>
              <w:left w:color="000000" w:space="0" w:sz="0" w:val="nil"/>
              <w:bottom w:color="000000" w:space="0" w:sz="0" w:val="nil"/>
              <w:right w:color="000000" w:space="0" w:sz="0" w:val="nil"/>
            </w:tcBorders>
            <w:shd w:fill="e0e0e0" w:val="clear"/>
            <w:tcMar>
              <w:top w:w="100.0" w:type="dxa"/>
              <w:left w:w="100.0" w:type="dxa"/>
              <w:bottom w:w="100.0" w:type="dxa"/>
              <w:right w:w="100.0" w:type="dxa"/>
            </w:tcMar>
            <w:vAlign w:val="top"/>
          </w:tcPr>
          <w:p w:rsidR="00000000" w:rsidDel="00000000" w:rsidP="00000000" w:rsidRDefault="00000000" w:rsidRPr="00000000" w14:paraId="00000005">
            <w:pPr>
              <w:spacing w:after="340" w:lineRule="auto"/>
              <w:rPr>
                <w:color w:val="434a4f"/>
              </w:rPr>
            </w:pPr>
            <w:r w:rsidDel="00000000" w:rsidR="00000000" w:rsidRPr="00000000">
              <w:rPr>
                <w:color w:val="434a4f"/>
                <w:rtl w:val="0"/>
              </w:rPr>
              <w:t xml:space="preserve">Core Requirements</w:t>
            </w:r>
          </w:p>
        </w:tc>
        <w:tc>
          <w:tcPr>
            <w:tcBorders>
              <w:top w:color="f1f1f1" w:space="0" w:sz="6" w:val="single"/>
              <w:left w:color="000000" w:space="0" w:sz="0" w:val="nil"/>
              <w:bottom w:color="000000" w:space="0" w:sz="0" w:val="nil"/>
              <w:right w:color="000000" w:space="0" w:sz="0" w:val="nil"/>
            </w:tcBorders>
            <w:shd w:fill="e0e0e0" w:val="clear"/>
            <w:tcMar>
              <w:top w:w="100.0" w:type="dxa"/>
              <w:left w:w="100.0" w:type="dxa"/>
              <w:bottom w:w="100.0" w:type="dxa"/>
              <w:right w:w="100.0" w:type="dxa"/>
            </w:tcMar>
            <w:vAlign w:val="top"/>
          </w:tcPr>
          <w:p w:rsidR="00000000" w:rsidDel="00000000" w:rsidP="00000000" w:rsidRDefault="00000000" w:rsidRPr="00000000" w14:paraId="00000007">
            <w:pPr>
              <w:spacing w:after="340" w:lineRule="auto"/>
              <w:jc w:val="right"/>
              <w:rPr>
                <w:color w:val="434a4f"/>
              </w:rPr>
            </w:pPr>
            <w:r w:rsidDel="00000000" w:rsidR="00000000" w:rsidRPr="00000000">
              <w:rPr>
                <w:rtl w:val="0"/>
              </w:rPr>
            </w:r>
          </w:p>
        </w:tc>
      </w:tr>
      <w:tr>
        <w:trPr>
          <w:cantSplit w:val="0"/>
          <w:trHeight w:val="725" w:hRule="atLeast"/>
          <w:tblHeader w:val="0"/>
        </w:trPr>
        <w:tc>
          <w:tcPr>
            <w:gridSpan w:val="2"/>
            <w:tcBorders>
              <w:top w:color="f1f1f1" w:space="0" w:sz="6" w:val="single"/>
              <w:left w:color="000000" w:space="0" w:sz="0" w:val="nil"/>
              <w:bottom w:color="000000" w:space="0" w:sz="0" w:val="nil"/>
              <w:right w:color="000000" w:space="0" w:sz="0" w:val="nil"/>
            </w:tcBorders>
            <w:shd w:fill="fafafa" w:val="clear"/>
            <w:tcMar>
              <w:top w:w="100.0" w:type="dxa"/>
              <w:left w:w="100.0" w:type="dxa"/>
              <w:bottom w:w="100.0" w:type="dxa"/>
              <w:right w:w="100.0" w:type="dxa"/>
            </w:tcMar>
            <w:vAlign w:val="top"/>
          </w:tcPr>
          <w:p w:rsidR="00000000" w:rsidDel="00000000" w:rsidP="00000000" w:rsidRDefault="00000000" w:rsidRPr="00000000" w14:paraId="00000008">
            <w:pPr>
              <w:spacing w:after="340" w:lineRule="auto"/>
              <w:rPr>
                <w:color w:val="434a4f"/>
              </w:rPr>
            </w:pPr>
            <w:r w:rsidDel="00000000" w:rsidR="00000000" w:rsidRPr="00000000">
              <w:rPr>
                <w:color w:val="434a4f"/>
                <w:rtl w:val="0"/>
              </w:rPr>
              <w:t xml:space="preserve">Core Courses:</w:t>
            </w:r>
          </w:p>
        </w:tc>
        <w:tc>
          <w:tcPr>
            <w:tcBorders>
              <w:top w:color="f1f1f1" w:space="0" w:sz="6" w:val="single"/>
              <w:left w:color="000000" w:space="0" w:sz="0" w:val="nil"/>
              <w:bottom w:color="000000" w:space="0" w:sz="0" w:val="nil"/>
              <w:right w:color="000000" w:space="0" w:sz="0" w:val="nil"/>
            </w:tcBorders>
            <w:shd w:fill="fafafa" w:val="clear"/>
            <w:tcMar>
              <w:top w:w="100.0" w:type="dxa"/>
              <w:left w:w="100.0" w:type="dxa"/>
              <w:bottom w:w="100.0" w:type="dxa"/>
              <w:right w:w="100.0" w:type="dxa"/>
            </w:tcMar>
            <w:vAlign w:val="top"/>
          </w:tcPr>
          <w:p w:rsidR="00000000" w:rsidDel="00000000" w:rsidP="00000000" w:rsidRDefault="00000000" w:rsidRPr="00000000" w14:paraId="0000000A">
            <w:pPr>
              <w:spacing w:after="340" w:lineRule="auto"/>
              <w:jc w:val="right"/>
              <w:rPr>
                <w:color w:val="434a4f"/>
              </w:rPr>
            </w:pPr>
            <w:r w:rsidDel="00000000" w:rsidR="00000000" w:rsidRPr="00000000">
              <w:rPr>
                <w:color w:val="434a4f"/>
                <w:rtl w:val="0"/>
              </w:rPr>
              <w:t xml:space="preserve">15</w:t>
            </w:r>
          </w:p>
        </w:tc>
      </w:tr>
      <w:tr>
        <w:trPr>
          <w:cantSplit w:val="0"/>
          <w:trHeight w:val="725" w:hRule="atLeast"/>
          <w:tblHeader w:val="0"/>
        </w:trPr>
        <w:tc>
          <w:tcPr>
            <w:tcBorders>
              <w:top w:color="f1f1f1" w:space="0" w:sz="6" w:val="single"/>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B">
            <w:pPr>
              <w:spacing w:after="340" w:lineRule="auto"/>
              <w:ind w:left="300" w:firstLine="0"/>
              <w:rPr>
                <w:color w:val="e21833"/>
              </w:rPr>
            </w:pPr>
            <w:hyperlink r:id="rId6">
              <w:r w:rsidDel="00000000" w:rsidR="00000000" w:rsidRPr="00000000">
                <w:rPr>
                  <w:color w:val="e21833"/>
                  <w:rtl w:val="0"/>
                </w:rPr>
                <w:t xml:space="preserve">ECON641</w:t>
              </w:r>
            </w:hyperlink>
            <w:r w:rsidDel="00000000" w:rsidR="00000000" w:rsidRPr="00000000">
              <w:rPr>
                <w:rtl w:val="0"/>
              </w:rPr>
            </w:r>
          </w:p>
        </w:tc>
        <w:tc>
          <w:tcPr>
            <w:tcBorders>
              <w:top w:color="f1f1f1" w:space="0" w:sz="6" w:val="single"/>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C">
            <w:pPr>
              <w:spacing w:after="340" w:lineRule="auto"/>
              <w:rPr>
                <w:color w:val="434a4f"/>
              </w:rPr>
            </w:pPr>
            <w:r w:rsidDel="00000000" w:rsidR="00000000" w:rsidRPr="00000000">
              <w:rPr>
                <w:color w:val="434a4f"/>
                <w:rtl w:val="0"/>
              </w:rPr>
              <w:t xml:space="preserve">Microeconomic Analysis</w:t>
            </w:r>
          </w:p>
        </w:tc>
        <w:tc>
          <w:tcPr>
            <w:tcBorders>
              <w:top w:color="f1f1f1" w:space="0" w:sz="6" w:val="single"/>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D">
            <w:pPr>
              <w:spacing w:after="340" w:lineRule="auto"/>
              <w:jc w:val="right"/>
              <w:rPr>
                <w:color w:val="434a4f"/>
              </w:rPr>
            </w:pPr>
            <w:r w:rsidDel="00000000" w:rsidR="00000000" w:rsidRPr="00000000">
              <w:rPr>
                <w:rtl w:val="0"/>
              </w:rPr>
            </w:r>
          </w:p>
        </w:tc>
      </w:tr>
      <w:tr>
        <w:trPr>
          <w:cantSplit w:val="0"/>
          <w:trHeight w:val="725" w:hRule="atLeast"/>
          <w:tblHeader w:val="0"/>
        </w:trPr>
        <w:tc>
          <w:tcPr>
            <w:tcBorders>
              <w:top w:color="f1f1f1" w:space="0" w:sz="6" w:val="single"/>
              <w:left w:color="000000" w:space="0" w:sz="0" w:val="nil"/>
              <w:bottom w:color="000000" w:space="0" w:sz="0" w:val="nil"/>
              <w:right w:color="000000" w:space="0" w:sz="0" w:val="nil"/>
            </w:tcBorders>
            <w:shd w:fill="fafafa" w:val="clear"/>
            <w:tcMar>
              <w:top w:w="100.0" w:type="dxa"/>
              <w:left w:w="100.0" w:type="dxa"/>
              <w:bottom w:w="100.0" w:type="dxa"/>
              <w:right w:w="100.0" w:type="dxa"/>
            </w:tcMar>
            <w:vAlign w:val="top"/>
          </w:tcPr>
          <w:p w:rsidR="00000000" w:rsidDel="00000000" w:rsidP="00000000" w:rsidRDefault="00000000" w:rsidRPr="00000000" w14:paraId="0000000E">
            <w:pPr>
              <w:spacing w:after="340" w:lineRule="auto"/>
              <w:ind w:left="300" w:firstLine="0"/>
              <w:rPr>
                <w:color w:val="e21833"/>
              </w:rPr>
            </w:pPr>
            <w:hyperlink r:id="rId7">
              <w:r w:rsidDel="00000000" w:rsidR="00000000" w:rsidRPr="00000000">
                <w:rPr>
                  <w:color w:val="e21833"/>
                  <w:rtl w:val="0"/>
                </w:rPr>
                <w:t xml:space="preserve">ECON642</w:t>
              </w:r>
            </w:hyperlink>
            <w:r w:rsidDel="00000000" w:rsidR="00000000" w:rsidRPr="00000000">
              <w:rPr>
                <w:rtl w:val="0"/>
              </w:rPr>
            </w:r>
          </w:p>
        </w:tc>
        <w:tc>
          <w:tcPr>
            <w:tcBorders>
              <w:top w:color="f1f1f1" w:space="0" w:sz="6" w:val="single"/>
              <w:left w:color="000000" w:space="0" w:sz="0" w:val="nil"/>
              <w:bottom w:color="000000" w:space="0" w:sz="0" w:val="nil"/>
              <w:right w:color="000000" w:space="0" w:sz="0" w:val="nil"/>
            </w:tcBorders>
            <w:shd w:fill="fafafa" w:val="clear"/>
            <w:tcMar>
              <w:top w:w="100.0" w:type="dxa"/>
              <w:left w:w="100.0" w:type="dxa"/>
              <w:bottom w:w="100.0" w:type="dxa"/>
              <w:right w:w="100.0" w:type="dxa"/>
            </w:tcMar>
            <w:vAlign w:val="top"/>
          </w:tcPr>
          <w:p w:rsidR="00000000" w:rsidDel="00000000" w:rsidP="00000000" w:rsidRDefault="00000000" w:rsidRPr="00000000" w14:paraId="0000000F">
            <w:pPr>
              <w:spacing w:after="340" w:lineRule="auto"/>
              <w:rPr>
                <w:color w:val="434a4f"/>
              </w:rPr>
            </w:pPr>
            <w:r w:rsidDel="00000000" w:rsidR="00000000" w:rsidRPr="00000000">
              <w:rPr>
                <w:color w:val="434a4f"/>
                <w:rtl w:val="0"/>
              </w:rPr>
              <w:t xml:space="preserve">Topics in Applied Macroeconomics</w:t>
            </w:r>
          </w:p>
        </w:tc>
        <w:tc>
          <w:tcPr>
            <w:tcBorders>
              <w:top w:color="f1f1f1" w:space="0" w:sz="6" w:val="single"/>
              <w:left w:color="000000" w:space="0" w:sz="0" w:val="nil"/>
              <w:bottom w:color="000000" w:space="0" w:sz="0" w:val="nil"/>
              <w:right w:color="000000" w:space="0" w:sz="0" w:val="nil"/>
            </w:tcBorders>
            <w:shd w:fill="fafafa" w:val="clear"/>
            <w:tcMar>
              <w:top w:w="100.0" w:type="dxa"/>
              <w:left w:w="100.0" w:type="dxa"/>
              <w:bottom w:w="100.0" w:type="dxa"/>
              <w:right w:w="100.0" w:type="dxa"/>
            </w:tcMar>
            <w:vAlign w:val="top"/>
          </w:tcPr>
          <w:p w:rsidR="00000000" w:rsidDel="00000000" w:rsidP="00000000" w:rsidRDefault="00000000" w:rsidRPr="00000000" w14:paraId="00000010">
            <w:pPr>
              <w:spacing w:after="340" w:lineRule="auto"/>
              <w:jc w:val="right"/>
              <w:rPr>
                <w:color w:val="434a4f"/>
              </w:rPr>
            </w:pPr>
            <w:r w:rsidDel="00000000" w:rsidR="00000000" w:rsidRPr="00000000">
              <w:rPr>
                <w:rtl w:val="0"/>
              </w:rPr>
            </w:r>
          </w:p>
        </w:tc>
      </w:tr>
      <w:tr>
        <w:trPr>
          <w:cantSplit w:val="0"/>
          <w:trHeight w:val="725" w:hRule="atLeast"/>
          <w:tblHeader w:val="0"/>
        </w:trPr>
        <w:tc>
          <w:tcPr>
            <w:tcBorders>
              <w:top w:color="f1f1f1" w:space="0" w:sz="6" w:val="single"/>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1">
            <w:pPr>
              <w:spacing w:after="340" w:lineRule="auto"/>
              <w:ind w:left="300" w:firstLine="0"/>
              <w:rPr>
                <w:color w:val="e21833"/>
              </w:rPr>
            </w:pPr>
            <w:hyperlink r:id="rId8">
              <w:r w:rsidDel="00000000" w:rsidR="00000000" w:rsidRPr="00000000">
                <w:rPr>
                  <w:color w:val="e21833"/>
                  <w:rtl w:val="0"/>
                </w:rPr>
                <w:t xml:space="preserve">ECON643</w:t>
              </w:r>
            </w:hyperlink>
            <w:r w:rsidDel="00000000" w:rsidR="00000000" w:rsidRPr="00000000">
              <w:rPr>
                <w:rtl w:val="0"/>
              </w:rPr>
            </w:r>
          </w:p>
        </w:tc>
        <w:tc>
          <w:tcPr>
            <w:tcBorders>
              <w:top w:color="f1f1f1" w:space="0" w:sz="6" w:val="single"/>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2">
            <w:pPr>
              <w:spacing w:after="340" w:lineRule="auto"/>
              <w:rPr>
                <w:color w:val="434a4f"/>
              </w:rPr>
            </w:pPr>
            <w:r w:rsidDel="00000000" w:rsidR="00000000" w:rsidRPr="00000000">
              <w:rPr>
                <w:color w:val="434a4f"/>
                <w:rtl w:val="0"/>
              </w:rPr>
              <w:t xml:space="preserve">Empirical Analysis I: Foundations of Empirical Research</w:t>
            </w:r>
          </w:p>
        </w:tc>
        <w:tc>
          <w:tcPr>
            <w:tcBorders>
              <w:top w:color="f1f1f1" w:space="0" w:sz="6" w:val="single"/>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3">
            <w:pPr>
              <w:spacing w:after="340" w:lineRule="auto"/>
              <w:jc w:val="right"/>
              <w:rPr>
                <w:color w:val="434a4f"/>
              </w:rPr>
            </w:pPr>
            <w:r w:rsidDel="00000000" w:rsidR="00000000" w:rsidRPr="00000000">
              <w:rPr>
                <w:rtl w:val="0"/>
              </w:rPr>
            </w:r>
          </w:p>
        </w:tc>
      </w:tr>
      <w:tr>
        <w:trPr>
          <w:cantSplit w:val="0"/>
          <w:trHeight w:val="725" w:hRule="atLeast"/>
          <w:tblHeader w:val="0"/>
        </w:trPr>
        <w:tc>
          <w:tcPr>
            <w:tcBorders>
              <w:top w:color="f1f1f1" w:space="0" w:sz="6" w:val="single"/>
              <w:left w:color="000000" w:space="0" w:sz="0" w:val="nil"/>
              <w:bottom w:color="000000" w:space="0" w:sz="0" w:val="nil"/>
              <w:right w:color="000000" w:space="0" w:sz="0" w:val="nil"/>
            </w:tcBorders>
            <w:shd w:fill="fafafa" w:val="clear"/>
            <w:tcMar>
              <w:top w:w="100.0" w:type="dxa"/>
              <w:left w:w="100.0" w:type="dxa"/>
              <w:bottom w:w="100.0" w:type="dxa"/>
              <w:right w:w="100.0" w:type="dxa"/>
            </w:tcMar>
            <w:vAlign w:val="top"/>
          </w:tcPr>
          <w:p w:rsidR="00000000" w:rsidDel="00000000" w:rsidP="00000000" w:rsidRDefault="00000000" w:rsidRPr="00000000" w14:paraId="00000014">
            <w:pPr>
              <w:spacing w:after="340" w:lineRule="auto"/>
              <w:ind w:left="300" w:firstLine="0"/>
              <w:rPr>
                <w:color w:val="e21833"/>
              </w:rPr>
            </w:pPr>
            <w:hyperlink r:id="rId9">
              <w:r w:rsidDel="00000000" w:rsidR="00000000" w:rsidRPr="00000000">
                <w:rPr>
                  <w:color w:val="e21833"/>
                  <w:rtl w:val="0"/>
                </w:rPr>
                <w:t xml:space="preserve">ECON644</w:t>
              </w:r>
            </w:hyperlink>
            <w:r w:rsidDel="00000000" w:rsidR="00000000" w:rsidRPr="00000000">
              <w:rPr>
                <w:rtl w:val="0"/>
              </w:rPr>
            </w:r>
          </w:p>
        </w:tc>
        <w:tc>
          <w:tcPr>
            <w:tcBorders>
              <w:top w:color="f1f1f1" w:space="0" w:sz="6" w:val="single"/>
              <w:left w:color="000000" w:space="0" w:sz="0" w:val="nil"/>
              <w:bottom w:color="000000" w:space="0" w:sz="0" w:val="nil"/>
              <w:right w:color="000000" w:space="0" w:sz="0" w:val="nil"/>
            </w:tcBorders>
            <w:shd w:fill="fafafa" w:val="clear"/>
            <w:tcMar>
              <w:top w:w="100.0" w:type="dxa"/>
              <w:left w:w="100.0" w:type="dxa"/>
              <w:bottom w:w="100.0" w:type="dxa"/>
              <w:right w:w="100.0" w:type="dxa"/>
            </w:tcMar>
            <w:vAlign w:val="top"/>
          </w:tcPr>
          <w:p w:rsidR="00000000" w:rsidDel="00000000" w:rsidP="00000000" w:rsidRDefault="00000000" w:rsidRPr="00000000" w14:paraId="00000015">
            <w:pPr>
              <w:spacing w:after="340" w:lineRule="auto"/>
              <w:rPr>
                <w:color w:val="434a4f"/>
              </w:rPr>
            </w:pPr>
            <w:r w:rsidDel="00000000" w:rsidR="00000000" w:rsidRPr="00000000">
              <w:rPr>
                <w:color w:val="434a4f"/>
                <w:rtl w:val="0"/>
              </w:rPr>
              <w:t xml:space="preserve">Empirical Analysis II: Introduction to Economic Models</w:t>
            </w:r>
          </w:p>
        </w:tc>
        <w:tc>
          <w:tcPr>
            <w:tcBorders>
              <w:top w:color="f1f1f1" w:space="0" w:sz="6" w:val="single"/>
              <w:left w:color="000000" w:space="0" w:sz="0" w:val="nil"/>
              <w:bottom w:color="000000" w:space="0" w:sz="0" w:val="nil"/>
              <w:right w:color="000000" w:space="0" w:sz="0" w:val="nil"/>
            </w:tcBorders>
            <w:shd w:fill="fafafa" w:val="clear"/>
            <w:tcMar>
              <w:top w:w="100.0" w:type="dxa"/>
              <w:left w:w="100.0" w:type="dxa"/>
              <w:bottom w:w="100.0" w:type="dxa"/>
              <w:right w:w="100.0" w:type="dxa"/>
            </w:tcMar>
            <w:vAlign w:val="top"/>
          </w:tcPr>
          <w:p w:rsidR="00000000" w:rsidDel="00000000" w:rsidP="00000000" w:rsidRDefault="00000000" w:rsidRPr="00000000" w14:paraId="00000016">
            <w:pPr>
              <w:spacing w:after="340" w:lineRule="auto"/>
              <w:jc w:val="right"/>
              <w:rPr>
                <w:color w:val="434a4f"/>
              </w:rPr>
            </w:pPr>
            <w:r w:rsidDel="00000000" w:rsidR="00000000" w:rsidRPr="00000000">
              <w:rPr>
                <w:rtl w:val="0"/>
              </w:rPr>
            </w:r>
          </w:p>
        </w:tc>
      </w:tr>
      <w:tr>
        <w:trPr>
          <w:cantSplit w:val="0"/>
          <w:trHeight w:val="725" w:hRule="atLeast"/>
          <w:tblHeader w:val="0"/>
        </w:trPr>
        <w:tc>
          <w:tcPr>
            <w:tcBorders>
              <w:top w:color="f1f1f1" w:space="0" w:sz="6" w:val="single"/>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7">
            <w:pPr>
              <w:spacing w:after="340" w:lineRule="auto"/>
              <w:ind w:left="300" w:firstLine="0"/>
              <w:rPr>
                <w:color w:val="e21833"/>
              </w:rPr>
            </w:pPr>
            <w:hyperlink r:id="rId10">
              <w:r w:rsidDel="00000000" w:rsidR="00000000" w:rsidRPr="00000000">
                <w:rPr>
                  <w:color w:val="e21833"/>
                  <w:rtl w:val="0"/>
                </w:rPr>
                <w:t xml:space="preserve">ECON645</w:t>
              </w:r>
            </w:hyperlink>
            <w:r w:rsidDel="00000000" w:rsidR="00000000" w:rsidRPr="00000000">
              <w:rPr>
                <w:rtl w:val="0"/>
              </w:rPr>
            </w:r>
          </w:p>
        </w:tc>
        <w:tc>
          <w:tcPr>
            <w:tcBorders>
              <w:top w:color="f1f1f1" w:space="0" w:sz="6" w:val="single"/>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8">
            <w:pPr>
              <w:spacing w:after="340" w:lineRule="auto"/>
              <w:rPr>
                <w:color w:val="434a4f"/>
              </w:rPr>
            </w:pPr>
            <w:r w:rsidDel="00000000" w:rsidR="00000000" w:rsidRPr="00000000">
              <w:rPr>
                <w:color w:val="434a4f"/>
                <w:rtl w:val="0"/>
              </w:rPr>
              <w:t xml:space="preserve">Empirical Analysis III: Econometric Modeling and Forecasting</w:t>
            </w:r>
          </w:p>
        </w:tc>
        <w:tc>
          <w:tcPr>
            <w:tcBorders>
              <w:top w:color="f1f1f1" w:space="0" w:sz="6" w:val="single"/>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9">
            <w:pPr>
              <w:spacing w:after="340" w:lineRule="auto"/>
              <w:jc w:val="right"/>
              <w:rPr>
                <w:color w:val="434a4f"/>
              </w:rPr>
            </w:pPr>
            <w:r w:rsidDel="00000000" w:rsidR="00000000" w:rsidRPr="00000000">
              <w:rPr>
                <w:rtl w:val="0"/>
              </w:rPr>
            </w:r>
          </w:p>
        </w:tc>
      </w:tr>
      <w:tr>
        <w:trPr>
          <w:cantSplit w:val="0"/>
          <w:trHeight w:val="725" w:hRule="atLeast"/>
          <w:tblHeader w:val="0"/>
        </w:trPr>
        <w:tc>
          <w:tcPr>
            <w:gridSpan w:val="2"/>
            <w:tcBorders>
              <w:top w:color="f1f1f1" w:space="0" w:sz="6" w:val="single"/>
              <w:left w:color="000000" w:space="0" w:sz="0" w:val="nil"/>
              <w:bottom w:color="000000" w:space="0" w:sz="0" w:val="nil"/>
              <w:right w:color="000000" w:space="0" w:sz="0" w:val="nil"/>
            </w:tcBorders>
            <w:shd w:fill="fafafa" w:val="clear"/>
            <w:tcMar>
              <w:top w:w="100.0" w:type="dxa"/>
              <w:left w:w="100.0" w:type="dxa"/>
              <w:bottom w:w="100.0" w:type="dxa"/>
              <w:right w:w="100.0" w:type="dxa"/>
            </w:tcMar>
            <w:vAlign w:val="top"/>
          </w:tcPr>
          <w:p w:rsidR="00000000" w:rsidDel="00000000" w:rsidP="00000000" w:rsidRDefault="00000000" w:rsidRPr="00000000" w14:paraId="0000001A">
            <w:pPr>
              <w:spacing w:after="340" w:lineRule="auto"/>
              <w:rPr>
                <w:color w:val="434a4f"/>
              </w:rPr>
            </w:pPr>
            <w:r w:rsidDel="00000000" w:rsidR="00000000" w:rsidRPr="00000000">
              <w:rPr>
                <w:color w:val="434a4f"/>
                <w:rtl w:val="0"/>
              </w:rPr>
              <w:t xml:space="preserve">Select five of the following field courses:</w:t>
            </w:r>
          </w:p>
        </w:tc>
        <w:tc>
          <w:tcPr>
            <w:tcBorders>
              <w:top w:color="f1f1f1" w:space="0" w:sz="6" w:val="single"/>
              <w:left w:color="000000" w:space="0" w:sz="0" w:val="nil"/>
              <w:bottom w:color="000000" w:space="0" w:sz="0" w:val="nil"/>
              <w:right w:color="000000" w:space="0" w:sz="0" w:val="nil"/>
            </w:tcBorders>
            <w:shd w:fill="fafafa" w:val="clear"/>
            <w:tcMar>
              <w:top w:w="100.0" w:type="dxa"/>
              <w:left w:w="100.0" w:type="dxa"/>
              <w:bottom w:w="100.0" w:type="dxa"/>
              <w:right w:w="100.0" w:type="dxa"/>
            </w:tcMar>
            <w:vAlign w:val="top"/>
          </w:tcPr>
          <w:p w:rsidR="00000000" w:rsidDel="00000000" w:rsidP="00000000" w:rsidRDefault="00000000" w:rsidRPr="00000000" w14:paraId="0000001C">
            <w:pPr>
              <w:spacing w:after="340" w:lineRule="auto"/>
              <w:jc w:val="right"/>
              <w:rPr>
                <w:color w:val="434a4f"/>
              </w:rPr>
            </w:pPr>
            <w:r w:rsidDel="00000000" w:rsidR="00000000" w:rsidRPr="00000000">
              <w:rPr>
                <w:color w:val="434a4f"/>
                <w:rtl w:val="0"/>
              </w:rPr>
              <w:t xml:space="preserve">15</w:t>
            </w:r>
          </w:p>
        </w:tc>
      </w:tr>
      <w:tr>
        <w:trPr>
          <w:cantSplit w:val="0"/>
          <w:trHeight w:val="725" w:hRule="atLeast"/>
          <w:tblHeader w:val="0"/>
        </w:trPr>
        <w:tc>
          <w:tcPr>
            <w:tcBorders>
              <w:top w:color="f1f1f1" w:space="0" w:sz="6" w:val="single"/>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D">
            <w:pPr>
              <w:spacing w:after="340" w:lineRule="auto"/>
              <w:ind w:left="300" w:firstLine="0"/>
              <w:rPr>
                <w:color w:val="e21833"/>
              </w:rPr>
            </w:pPr>
            <w:hyperlink r:id="rId11">
              <w:r w:rsidDel="00000000" w:rsidR="00000000" w:rsidRPr="00000000">
                <w:rPr>
                  <w:color w:val="e21833"/>
                  <w:rtl w:val="0"/>
                </w:rPr>
                <w:t xml:space="preserve">ECON670</w:t>
              </w:r>
            </w:hyperlink>
            <w:r w:rsidDel="00000000" w:rsidR="00000000" w:rsidRPr="00000000">
              <w:rPr>
                <w:rtl w:val="0"/>
              </w:rPr>
            </w:r>
          </w:p>
        </w:tc>
        <w:tc>
          <w:tcPr>
            <w:tcBorders>
              <w:top w:color="f1f1f1" w:space="0" w:sz="6" w:val="single"/>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E">
            <w:pPr>
              <w:spacing w:after="340" w:lineRule="auto"/>
              <w:rPr>
                <w:color w:val="434a4f"/>
              </w:rPr>
            </w:pPr>
            <w:r w:rsidDel="00000000" w:rsidR="00000000" w:rsidRPr="00000000">
              <w:rPr>
                <w:color w:val="434a4f"/>
                <w:rtl w:val="0"/>
              </w:rPr>
              <w:t xml:space="preserve">Financial Economics</w:t>
            </w:r>
          </w:p>
        </w:tc>
        <w:tc>
          <w:tcPr>
            <w:tcBorders>
              <w:top w:color="f1f1f1" w:space="0" w:sz="6" w:val="single"/>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F">
            <w:pPr>
              <w:spacing w:after="340" w:lineRule="auto"/>
              <w:jc w:val="right"/>
              <w:rPr>
                <w:color w:val="434a4f"/>
              </w:rPr>
            </w:pPr>
            <w:r w:rsidDel="00000000" w:rsidR="00000000" w:rsidRPr="00000000">
              <w:rPr>
                <w:rtl w:val="0"/>
              </w:rPr>
            </w:r>
          </w:p>
        </w:tc>
      </w:tr>
      <w:tr>
        <w:trPr>
          <w:cantSplit w:val="0"/>
          <w:trHeight w:val="725" w:hRule="atLeast"/>
          <w:tblHeader w:val="0"/>
        </w:trPr>
        <w:tc>
          <w:tcPr>
            <w:tcBorders>
              <w:top w:color="f1f1f1" w:space="0" w:sz="6" w:val="single"/>
              <w:left w:color="000000" w:space="0" w:sz="0" w:val="nil"/>
              <w:bottom w:color="000000" w:space="0" w:sz="0" w:val="nil"/>
              <w:right w:color="000000" w:space="0" w:sz="0" w:val="nil"/>
            </w:tcBorders>
            <w:shd w:fill="fafafa" w:val="clear"/>
            <w:tcMar>
              <w:top w:w="100.0" w:type="dxa"/>
              <w:left w:w="100.0" w:type="dxa"/>
              <w:bottom w:w="100.0" w:type="dxa"/>
              <w:right w:w="100.0" w:type="dxa"/>
            </w:tcMar>
            <w:vAlign w:val="top"/>
          </w:tcPr>
          <w:p w:rsidR="00000000" w:rsidDel="00000000" w:rsidP="00000000" w:rsidRDefault="00000000" w:rsidRPr="00000000" w14:paraId="00000020">
            <w:pPr>
              <w:spacing w:after="340" w:lineRule="auto"/>
              <w:ind w:left="300" w:firstLine="0"/>
              <w:rPr>
                <w:color w:val="e21833"/>
              </w:rPr>
            </w:pPr>
            <w:hyperlink r:id="rId12">
              <w:r w:rsidDel="00000000" w:rsidR="00000000" w:rsidRPr="00000000">
                <w:rPr>
                  <w:color w:val="e21833"/>
                  <w:rtl w:val="0"/>
                </w:rPr>
                <w:t xml:space="preserve">ECON687</w:t>
              </w:r>
            </w:hyperlink>
            <w:r w:rsidDel="00000000" w:rsidR="00000000" w:rsidRPr="00000000">
              <w:rPr>
                <w:rtl w:val="0"/>
              </w:rPr>
            </w:r>
          </w:p>
        </w:tc>
        <w:tc>
          <w:tcPr>
            <w:tcBorders>
              <w:top w:color="f1f1f1" w:space="0" w:sz="6" w:val="single"/>
              <w:left w:color="000000" w:space="0" w:sz="0" w:val="nil"/>
              <w:bottom w:color="000000" w:space="0" w:sz="0" w:val="nil"/>
              <w:right w:color="000000" w:space="0" w:sz="0" w:val="nil"/>
            </w:tcBorders>
            <w:shd w:fill="fafafa" w:val="clear"/>
            <w:tcMar>
              <w:top w:w="100.0" w:type="dxa"/>
              <w:left w:w="100.0" w:type="dxa"/>
              <w:bottom w:w="100.0" w:type="dxa"/>
              <w:right w:w="100.0" w:type="dxa"/>
            </w:tcMar>
            <w:vAlign w:val="top"/>
          </w:tcPr>
          <w:p w:rsidR="00000000" w:rsidDel="00000000" w:rsidP="00000000" w:rsidRDefault="00000000" w:rsidRPr="00000000" w14:paraId="00000021">
            <w:pPr>
              <w:spacing w:after="340" w:lineRule="auto"/>
              <w:rPr>
                <w:color w:val="434a4f"/>
              </w:rPr>
            </w:pPr>
            <w:r w:rsidDel="00000000" w:rsidR="00000000" w:rsidRPr="00000000">
              <w:rPr>
                <w:color w:val="434a4f"/>
                <w:rtl w:val="0"/>
              </w:rPr>
              <w:t xml:space="preserve">Economics Applications of R Programming</w:t>
            </w:r>
          </w:p>
        </w:tc>
        <w:tc>
          <w:tcPr>
            <w:tcBorders>
              <w:top w:color="f1f1f1" w:space="0" w:sz="6" w:val="single"/>
              <w:left w:color="000000" w:space="0" w:sz="0" w:val="nil"/>
              <w:bottom w:color="000000" w:space="0" w:sz="0" w:val="nil"/>
              <w:right w:color="000000" w:space="0" w:sz="0" w:val="nil"/>
            </w:tcBorders>
            <w:shd w:fill="fafafa" w:val="clear"/>
            <w:tcMar>
              <w:top w:w="100.0" w:type="dxa"/>
              <w:left w:w="100.0" w:type="dxa"/>
              <w:bottom w:w="100.0" w:type="dxa"/>
              <w:right w:w="100.0" w:type="dxa"/>
            </w:tcMar>
            <w:vAlign w:val="top"/>
          </w:tcPr>
          <w:p w:rsidR="00000000" w:rsidDel="00000000" w:rsidP="00000000" w:rsidRDefault="00000000" w:rsidRPr="00000000" w14:paraId="00000022">
            <w:pPr>
              <w:spacing w:after="340" w:lineRule="auto"/>
              <w:jc w:val="right"/>
              <w:rPr>
                <w:color w:val="434a4f"/>
              </w:rPr>
            </w:pPr>
            <w:r w:rsidDel="00000000" w:rsidR="00000000" w:rsidRPr="00000000">
              <w:rPr>
                <w:rtl w:val="0"/>
              </w:rPr>
            </w:r>
          </w:p>
        </w:tc>
      </w:tr>
      <w:tr>
        <w:trPr>
          <w:cantSplit w:val="0"/>
          <w:trHeight w:val="725" w:hRule="atLeast"/>
          <w:tblHeader w:val="0"/>
        </w:trPr>
        <w:tc>
          <w:tcPr>
            <w:tcBorders>
              <w:top w:color="f1f1f1" w:space="0" w:sz="6" w:val="single"/>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3">
            <w:pPr>
              <w:spacing w:after="340" w:lineRule="auto"/>
              <w:ind w:left="300" w:firstLine="0"/>
              <w:rPr>
                <w:color w:val="e21833"/>
              </w:rPr>
            </w:pPr>
            <w:hyperlink r:id="rId13">
              <w:r w:rsidDel="00000000" w:rsidR="00000000" w:rsidRPr="00000000">
                <w:rPr>
                  <w:color w:val="e21833"/>
                  <w:rtl w:val="0"/>
                </w:rPr>
                <w:t xml:space="preserve">ECON671</w:t>
              </w:r>
            </w:hyperlink>
            <w:r w:rsidDel="00000000" w:rsidR="00000000" w:rsidRPr="00000000">
              <w:rPr>
                <w:rtl w:val="0"/>
              </w:rPr>
            </w:r>
          </w:p>
        </w:tc>
        <w:tc>
          <w:tcPr>
            <w:tcBorders>
              <w:top w:color="f1f1f1" w:space="0" w:sz="6" w:val="single"/>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4">
            <w:pPr>
              <w:spacing w:after="340" w:lineRule="auto"/>
              <w:rPr>
                <w:color w:val="434a4f"/>
              </w:rPr>
            </w:pPr>
            <w:r w:rsidDel="00000000" w:rsidR="00000000" w:rsidRPr="00000000">
              <w:rPr>
                <w:color w:val="434a4f"/>
                <w:rtl w:val="0"/>
              </w:rPr>
              <w:t xml:space="preserve">Economics of Health Care</w:t>
            </w:r>
          </w:p>
        </w:tc>
        <w:tc>
          <w:tcPr>
            <w:tcBorders>
              <w:top w:color="f1f1f1" w:space="0" w:sz="6" w:val="single"/>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5">
            <w:pPr>
              <w:spacing w:after="340" w:lineRule="auto"/>
              <w:jc w:val="right"/>
              <w:rPr>
                <w:color w:val="434a4f"/>
              </w:rPr>
            </w:pPr>
            <w:r w:rsidDel="00000000" w:rsidR="00000000" w:rsidRPr="00000000">
              <w:rPr>
                <w:rtl w:val="0"/>
              </w:rPr>
            </w:r>
          </w:p>
        </w:tc>
      </w:tr>
      <w:tr>
        <w:trPr>
          <w:cantSplit w:val="0"/>
          <w:trHeight w:val="725" w:hRule="atLeast"/>
          <w:tblHeader w:val="0"/>
        </w:trPr>
        <w:tc>
          <w:tcPr>
            <w:tcBorders>
              <w:top w:color="f1f1f1" w:space="0" w:sz="6" w:val="single"/>
              <w:left w:color="000000" w:space="0" w:sz="0" w:val="nil"/>
              <w:bottom w:color="000000" w:space="0" w:sz="0" w:val="nil"/>
              <w:right w:color="000000" w:space="0" w:sz="0" w:val="nil"/>
            </w:tcBorders>
            <w:shd w:fill="fafafa" w:val="clear"/>
            <w:tcMar>
              <w:top w:w="100.0" w:type="dxa"/>
              <w:left w:w="100.0" w:type="dxa"/>
              <w:bottom w:w="100.0" w:type="dxa"/>
              <w:right w:w="100.0" w:type="dxa"/>
            </w:tcMar>
            <w:vAlign w:val="top"/>
          </w:tcPr>
          <w:p w:rsidR="00000000" w:rsidDel="00000000" w:rsidP="00000000" w:rsidRDefault="00000000" w:rsidRPr="00000000" w14:paraId="00000026">
            <w:pPr>
              <w:spacing w:after="340" w:lineRule="auto"/>
              <w:ind w:left="300" w:firstLine="0"/>
              <w:rPr>
                <w:color w:val="e21833"/>
              </w:rPr>
            </w:pPr>
            <w:hyperlink r:id="rId14">
              <w:r w:rsidDel="00000000" w:rsidR="00000000" w:rsidRPr="00000000">
                <w:rPr>
                  <w:color w:val="e21833"/>
                  <w:rtl w:val="0"/>
                </w:rPr>
                <w:t xml:space="preserve">ECON672</w:t>
              </w:r>
            </w:hyperlink>
            <w:r w:rsidDel="00000000" w:rsidR="00000000" w:rsidRPr="00000000">
              <w:rPr>
                <w:rtl w:val="0"/>
              </w:rPr>
            </w:r>
          </w:p>
        </w:tc>
        <w:tc>
          <w:tcPr>
            <w:tcBorders>
              <w:top w:color="f1f1f1" w:space="0" w:sz="6" w:val="single"/>
              <w:left w:color="000000" w:space="0" w:sz="0" w:val="nil"/>
              <w:bottom w:color="000000" w:space="0" w:sz="0" w:val="nil"/>
              <w:right w:color="000000" w:space="0" w:sz="0" w:val="nil"/>
            </w:tcBorders>
            <w:shd w:fill="fafafa" w:val="clear"/>
            <w:tcMar>
              <w:top w:w="100.0" w:type="dxa"/>
              <w:left w:w="100.0" w:type="dxa"/>
              <w:bottom w:w="100.0" w:type="dxa"/>
              <w:right w:w="100.0" w:type="dxa"/>
            </w:tcMar>
            <w:vAlign w:val="top"/>
          </w:tcPr>
          <w:p w:rsidR="00000000" w:rsidDel="00000000" w:rsidP="00000000" w:rsidRDefault="00000000" w:rsidRPr="00000000" w14:paraId="00000027">
            <w:pPr>
              <w:spacing w:after="340" w:lineRule="auto"/>
              <w:rPr>
                <w:color w:val="434a4f"/>
              </w:rPr>
            </w:pPr>
            <w:r w:rsidDel="00000000" w:rsidR="00000000" w:rsidRPr="00000000">
              <w:rPr>
                <w:color w:val="434a4f"/>
                <w:rtl w:val="0"/>
              </w:rPr>
              <w:t xml:space="preserve">Program Analysis and Evaluation</w:t>
            </w:r>
          </w:p>
        </w:tc>
        <w:tc>
          <w:tcPr>
            <w:tcBorders>
              <w:top w:color="f1f1f1" w:space="0" w:sz="6" w:val="single"/>
              <w:left w:color="000000" w:space="0" w:sz="0" w:val="nil"/>
              <w:bottom w:color="000000" w:space="0" w:sz="0" w:val="nil"/>
              <w:right w:color="000000" w:space="0" w:sz="0" w:val="nil"/>
            </w:tcBorders>
            <w:shd w:fill="fafafa" w:val="clear"/>
            <w:tcMar>
              <w:top w:w="100.0" w:type="dxa"/>
              <w:left w:w="100.0" w:type="dxa"/>
              <w:bottom w:w="100.0" w:type="dxa"/>
              <w:right w:w="100.0" w:type="dxa"/>
            </w:tcMar>
            <w:vAlign w:val="top"/>
          </w:tcPr>
          <w:p w:rsidR="00000000" w:rsidDel="00000000" w:rsidP="00000000" w:rsidRDefault="00000000" w:rsidRPr="00000000" w14:paraId="00000028">
            <w:pPr>
              <w:spacing w:after="340" w:lineRule="auto"/>
              <w:jc w:val="right"/>
              <w:rPr>
                <w:color w:val="434a4f"/>
              </w:rPr>
            </w:pPr>
            <w:r w:rsidDel="00000000" w:rsidR="00000000" w:rsidRPr="00000000">
              <w:rPr>
                <w:rtl w:val="0"/>
              </w:rPr>
            </w:r>
          </w:p>
        </w:tc>
      </w:tr>
      <w:tr>
        <w:trPr>
          <w:cantSplit w:val="0"/>
          <w:trHeight w:val="725" w:hRule="atLeast"/>
          <w:tblHeader w:val="0"/>
        </w:trPr>
        <w:tc>
          <w:tcPr>
            <w:tcBorders>
              <w:top w:color="f1f1f1" w:space="0" w:sz="6" w:val="single"/>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9">
            <w:pPr>
              <w:spacing w:after="340" w:lineRule="auto"/>
              <w:ind w:left="300" w:firstLine="0"/>
              <w:rPr>
                <w:color w:val="e21833"/>
              </w:rPr>
            </w:pPr>
            <w:hyperlink r:id="rId15">
              <w:r w:rsidDel="00000000" w:rsidR="00000000" w:rsidRPr="00000000">
                <w:rPr>
                  <w:color w:val="e21833"/>
                  <w:rtl w:val="0"/>
                </w:rPr>
                <w:t xml:space="preserve">ECON673</w:t>
              </w:r>
            </w:hyperlink>
            <w:r w:rsidDel="00000000" w:rsidR="00000000" w:rsidRPr="00000000">
              <w:rPr>
                <w:rtl w:val="0"/>
              </w:rPr>
            </w:r>
          </w:p>
        </w:tc>
        <w:tc>
          <w:tcPr>
            <w:tcBorders>
              <w:top w:color="f1f1f1" w:space="0" w:sz="6" w:val="single"/>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A">
            <w:pPr>
              <w:spacing w:after="340" w:lineRule="auto"/>
              <w:rPr>
                <w:color w:val="434a4f"/>
              </w:rPr>
            </w:pPr>
            <w:r w:rsidDel="00000000" w:rsidR="00000000" w:rsidRPr="00000000">
              <w:rPr>
                <w:color w:val="434a4f"/>
                <w:rtl w:val="0"/>
              </w:rPr>
              <w:t xml:space="preserve">Information, Game Theory and Market Design</w:t>
            </w:r>
          </w:p>
        </w:tc>
        <w:tc>
          <w:tcPr>
            <w:tcBorders>
              <w:top w:color="f1f1f1" w:space="0" w:sz="6" w:val="single"/>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B">
            <w:pPr>
              <w:spacing w:after="340" w:lineRule="auto"/>
              <w:jc w:val="right"/>
              <w:rPr>
                <w:color w:val="434a4f"/>
              </w:rPr>
            </w:pPr>
            <w:r w:rsidDel="00000000" w:rsidR="00000000" w:rsidRPr="00000000">
              <w:rPr>
                <w:rtl w:val="0"/>
              </w:rPr>
            </w:r>
          </w:p>
        </w:tc>
      </w:tr>
      <w:tr>
        <w:trPr>
          <w:cantSplit w:val="0"/>
          <w:trHeight w:val="725" w:hRule="atLeast"/>
          <w:tblHeader w:val="0"/>
        </w:trPr>
        <w:tc>
          <w:tcPr>
            <w:tcBorders>
              <w:top w:color="f1f1f1" w:space="0" w:sz="6" w:val="single"/>
              <w:left w:color="000000" w:space="0" w:sz="0" w:val="nil"/>
              <w:bottom w:color="000000" w:space="0" w:sz="0" w:val="nil"/>
              <w:right w:color="000000" w:space="0" w:sz="0" w:val="nil"/>
            </w:tcBorders>
            <w:shd w:fill="fafafa" w:val="clear"/>
            <w:tcMar>
              <w:top w:w="100.0" w:type="dxa"/>
              <w:left w:w="100.0" w:type="dxa"/>
              <w:bottom w:w="100.0" w:type="dxa"/>
              <w:right w:w="100.0" w:type="dxa"/>
            </w:tcMar>
            <w:vAlign w:val="top"/>
          </w:tcPr>
          <w:p w:rsidR="00000000" w:rsidDel="00000000" w:rsidP="00000000" w:rsidRDefault="00000000" w:rsidRPr="00000000" w14:paraId="0000002C">
            <w:pPr>
              <w:spacing w:after="340" w:lineRule="auto"/>
              <w:ind w:left="300" w:firstLine="0"/>
              <w:rPr>
                <w:color w:val="e21833"/>
              </w:rPr>
            </w:pPr>
            <w:hyperlink r:id="rId16">
              <w:r w:rsidDel="00000000" w:rsidR="00000000" w:rsidRPr="00000000">
                <w:rPr>
                  <w:color w:val="e21833"/>
                  <w:rtl w:val="0"/>
                </w:rPr>
                <w:t xml:space="preserve">ECON674</w:t>
              </w:r>
            </w:hyperlink>
            <w:r w:rsidDel="00000000" w:rsidR="00000000" w:rsidRPr="00000000">
              <w:rPr>
                <w:rtl w:val="0"/>
              </w:rPr>
            </w:r>
          </w:p>
        </w:tc>
        <w:tc>
          <w:tcPr>
            <w:tcBorders>
              <w:top w:color="f1f1f1" w:space="0" w:sz="6" w:val="single"/>
              <w:left w:color="000000" w:space="0" w:sz="0" w:val="nil"/>
              <w:bottom w:color="000000" w:space="0" w:sz="0" w:val="nil"/>
              <w:right w:color="000000" w:space="0" w:sz="0" w:val="nil"/>
            </w:tcBorders>
            <w:shd w:fill="fafafa" w:val="clear"/>
            <w:tcMar>
              <w:top w:w="100.0" w:type="dxa"/>
              <w:left w:w="100.0" w:type="dxa"/>
              <w:bottom w:w="100.0" w:type="dxa"/>
              <w:right w:w="100.0" w:type="dxa"/>
            </w:tcMar>
            <w:vAlign w:val="top"/>
          </w:tcPr>
          <w:p w:rsidR="00000000" w:rsidDel="00000000" w:rsidP="00000000" w:rsidRDefault="00000000" w:rsidRPr="00000000" w14:paraId="0000002D">
            <w:pPr>
              <w:spacing w:after="340" w:lineRule="auto"/>
              <w:rPr>
                <w:color w:val="434a4f"/>
              </w:rPr>
            </w:pPr>
            <w:r w:rsidDel="00000000" w:rsidR="00000000" w:rsidRPr="00000000">
              <w:rPr>
                <w:color w:val="434a4f"/>
                <w:rtl w:val="0"/>
              </w:rPr>
              <w:t xml:space="preserve">Economic Analysis of Law</w:t>
            </w:r>
          </w:p>
        </w:tc>
        <w:tc>
          <w:tcPr>
            <w:tcBorders>
              <w:top w:color="f1f1f1" w:space="0" w:sz="6" w:val="single"/>
              <w:left w:color="000000" w:space="0" w:sz="0" w:val="nil"/>
              <w:bottom w:color="000000" w:space="0" w:sz="0" w:val="nil"/>
              <w:right w:color="000000" w:space="0" w:sz="0" w:val="nil"/>
            </w:tcBorders>
            <w:shd w:fill="fafafa" w:val="clear"/>
            <w:tcMar>
              <w:top w:w="100.0" w:type="dxa"/>
              <w:left w:w="100.0" w:type="dxa"/>
              <w:bottom w:w="100.0" w:type="dxa"/>
              <w:right w:w="100.0" w:type="dxa"/>
            </w:tcMar>
            <w:vAlign w:val="top"/>
          </w:tcPr>
          <w:p w:rsidR="00000000" w:rsidDel="00000000" w:rsidP="00000000" w:rsidRDefault="00000000" w:rsidRPr="00000000" w14:paraId="0000002E">
            <w:pPr>
              <w:spacing w:after="340" w:lineRule="auto"/>
              <w:jc w:val="right"/>
              <w:rPr>
                <w:color w:val="434a4f"/>
              </w:rPr>
            </w:pPr>
            <w:r w:rsidDel="00000000" w:rsidR="00000000" w:rsidRPr="00000000">
              <w:rPr>
                <w:rtl w:val="0"/>
              </w:rPr>
            </w:r>
          </w:p>
        </w:tc>
      </w:tr>
      <w:tr>
        <w:trPr>
          <w:cantSplit w:val="0"/>
          <w:trHeight w:val="725" w:hRule="atLeast"/>
          <w:tblHeader w:val="0"/>
        </w:trPr>
        <w:tc>
          <w:tcPr>
            <w:tcBorders>
              <w:top w:color="f1f1f1" w:space="0" w:sz="6" w:val="single"/>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F">
            <w:pPr>
              <w:spacing w:after="340" w:lineRule="auto"/>
              <w:ind w:left="300" w:firstLine="0"/>
              <w:rPr>
                <w:color w:val="e21833"/>
              </w:rPr>
            </w:pPr>
            <w:hyperlink r:id="rId17">
              <w:r w:rsidDel="00000000" w:rsidR="00000000" w:rsidRPr="00000000">
                <w:rPr>
                  <w:color w:val="e21833"/>
                  <w:rtl w:val="0"/>
                </w:rPr>
                <w:t xml:space="preserve">ECON675</w:t>
              </w:r>
            </w:hyperlink>
            <w:r w:rsidDel="00000000" w:rsidR="00000000" w:rsidRPr="00000000">
              <w:rPr>
                <w:rtl w:val="0"/>
              </w:rPr>
            </w:r>
          </w:p>
        </w:tc>
        <w:tc>
          <w:tcPr>
            <w:tcBorders>
              <w:top w:color="f1f1f1" w:space="0" w:sz="6" w:val="single"/>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0">
            <w:pPr>
              <w:spacing w:after="340" w:lineRule="auto"/>
              <w:rPr>
                <w:color w:val="434a4f"/>
              </w:rPr>
            </w:pPr>
            <w:r w:rsidDel="00000000" w:rsidR="00000000" w:rsidRPr="00000000">
              <w:rPr>
                <w:color w:val="434a4f"/>
                <w:rtl w:val="0"/>
              </w:rPr>
              <w:t xml:space="preserve">Environmental Economics</w:t>
            </w:r>
          </w:p>
        </w:tc>
        <w:tc>
          <w:tcPr>
            <w:tcBorders>
              <w:top w:color="f1f1f1" w:space="0" w:sz="6" w:val="single"/>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1">
            <w:pPr>
              <w:spacing w:after="340" w:lineRule="auto"/>
              <w:jc w:val="right"/>
              <w:rPr>
                <w:color w:val="434a4f"/>
              </w:rPr>
            </w:pPr>
            <w:r w:rsidDel="00000000" w:rsidR="00000000" w:rsidRPr="00000000">
              <w:rPr>
                <w:rtl w:val="0"/>
              </w:rPr>
            </w:r>
          </w:p>
        </w:tc>
      </w:tr>
      <w:tr>
        <w:trPr>
          <w:cantSplit w:val="0"/>
          <w:trHeight w:val="725" w:hRule="atLeast"/>
          <w:tblHeader w:val="0"/>
        </w:trPr>
        <w:tc>
          <w:tcPr>
            <w:tcBorders>
              <w:top w:color="f1f1f1" w:space="0" w:sz="6" w:val="single"/>
              <w:left w:color="000000" w:space="0" w:sz="0" w:val="nil"/>
              <w:bottom w:color="000000" w:space="0" w:sz="0" w:val="nil"/>
              <w:right w:color="000000" w:space="0" w:sz="0" w:val="nil"/>
            </w:tcBorders>
            <w:shd w:fill="fafafa" w:val="clear"/>
            <w:tcMar>
              <w:top w:w="100.0" w:type="dxa"/>
              <w:left w:w="100.0" w:type="dxa"/>
              <w:bottom w:w="100.0" w:type="dxa"/>
              <w:right w:w="100.0" w:type="dxa"/>
            </w:tcMar>
            <w:vAlign w:val="top"/>
          </w:tcPr>
          <w:p w:rsidR="00000000" w:rsidDel="00000000" w:rsidP="00000000" w:rsidRDefault="00000000" w:rsidRPr="00000000" w14:paraId="00000032">
            <w:pPr>
              <w:spacing w:after="340" w:lineRule="auto"/>
              <w:ind w:left="300" w:firstLine="0"/>
              <w:rPr>
                <w:color w:val="e21833"/>
              </w:rPr>
            </w:pPr>
            <w:hyperlink r:id="rId18">
              <w:r w:rsidDel="00000000" w:rsidR="00000000" w:rsidRPr="00000000">
                <w:rPr>
                  <w:color w:val="e21833"/>
                  <w:rtl w:val="0"/>
                </w:rPr>
                <w:t xml:space="preserve">ECON676</w:t>
              </w:r>
            </w:hyperlink>
            <w:r w:rsidDel="00000000" w:rsidR="00000000" w:rsidRPr="00000000">
              <w:rPr>
                <w:rtl w:val="0"/>
              </w:rPr>
            </w:r>
          </w:p>
        </w:tc>
        <w:tc>
          <w:tcPr>
            <w:tcBorders>
              <w:top w:color="f1f1f1" w:space="0" w:sz="6" w:val="single"/>
              <w:left w:color="000000" w:space="0" w:sz="0" w:val="nil"/>
              <w:bottom w:color="000000" w:space="0" w:sz="0" w:val="nil"/>
              <w:right w:color="000000" w:space="0" w:sz="0" w:val="nil"/>
            </w:tcBorders>
            <w:shd w:fill="fafafa" w:val="clear"/>
            <w:tcMar>
              <w:top w:w="100.0" w:type="dxa"/>
              <w:left w:w="100.0" w:type="dxa"/>
              <w:bottom w:w="100.0" w:type="dxa"/>
              <w:right w:w="100.0" w:type="dxa"/>
            </w:tcMar>
            <w:vAlign w:val="top"/>
          </w:tcPr>
          <w:p w:rsidR="00000000" w:rsidDel="00000000" w:rsidP="00000000" w:rsidRDefault="00000000" w:rsidRPr="00000000" w14:paraId="00000033">
            <w:pPr>
              <w:spacing w:after="340" w:lineRule="auto"/>
              <w:rPr>
                <w:color w:val="434a4f"/>
              </w:rPr>
            </w:pPr>
            <w:r w:rsidDel="00000000" w:rsidR="00000000" w:rsidRPr="00000000">
              <w:rPr>
                <w:color w:val="434a4f"/>
                <w:rtl w:val="0"/>
              </w:rPr>
              <w:t xml:space="preserve">Economic Development</w:t>
            </w:r>
          </w:p>
        </w:tc>
        <w:tc>
          <w:tcPr>
            <w:tcBorders>
              <w:top w:color="f1f1f1" w:space="0" w:sz="6" w:val="single"/>
              <w:left w:color="000000" w:space="0" w:sz="0" w:val="nil"/>
              <w:bottom w:color="000000" w:space="0" w:sz="0" w:val="nil"/>
              <w:right w:color="000000" w:space="0" w:sz="0" w:val="nil"/>
            </w:tcBorders>
            <w:shd w:fill="fafafa" w:val="clear"/>
            <w:tcMar>
              <w:top w:w="100.0" w:type="dxa"/>
              <w:left w:w="100.0" w:type="dxa"/>
              <w:bottom w:w="100.0" w:type="dxa"/>
              <w:right w:w="100.0" w:type="dxa"/>
            </w:tcMar>
            <w:vAlign w:val="top"/>
          </w:tcPr>
          <w:p w:rsidR="00000000" w:rsidDel="00000000" w:rsidP="00000000" w:rsidRDefault="00000000" w:rsidRPr="00000000" w14:paraId="00000034">
            <w:pPr>
              <w:spacing w:after="340" w:lineRule="auto"/>
              <w:jc w:val="right"/>
              <w:rPr>
                <w:color w:val="434a4f"/>
              </w:rPr>
            </w:pPr>
            <w:r w:rsidDel="00000000" w:rsidR="00000000" w:rsidRPr="00000000">
              <w:rPr>
                <w:rtl w:val="0"/>
              </w:rPr>
            </w:r>
          </w:p>
        </w:tc>
      </w:tr>
      <w:tr>
        <w:trPr>
          <w:cantSplit w:val="0"/>
          <w:trHeight w:val="725" w:hRule="atLeast"/>
          <w:tblHeader w:val="0"/>
        </w:trPr>
        <w:tc>
          <w:tcPr>
            <w:tcBorders>
              <w:top w:color="f1f1f1" w:space="0" w:sz="6" w:val="single"/>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5">
            <w:pPr>
              <w:spacing w:after="340" w:lineRule="auto"/>
              <w:ind w:left="300" w:firstLine="0"/>
              <w:rPr>
                <w:color w:val="e21833"/>
              </w:rPr>
            </w:pPr>
            <w:hyperlink r:id="rId19">
              <w:r w:rsidDel="00000000" w:rsidR="00000000" w:rsidRPr="00000000">
                <w:rPr>
                  <w:color w:val="e21833"/>
                  <w:rtl w:val="0"/>
                </w:rPr>
                <w:t xml:space="preserve">ECON677</w:t>
              </w:r>
            </w:hyperlink>
            <w:r w:rsidDel="00000000" w:rsidR="00000000" w:rsidRPr="00000000">
              <w:rPr>
                <w:rtl w:val="0"/>
              </w:rPr>
            </w:r>
          </w:p>
        </w:tc>
        <w:tc>
          <w:tcPr>
            <w:tcBorders>
              <w:top w:color="f1f1f1" w:space="0" w:sz="6" w:val="single"/>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6">
            <w:pPr>
              <w:spacing w:after="340" w:lineRule="auto"/>
              <w:rPr>
                <w:color w:val="434a4f"/>
              </w:rPr>
            </w:pPr>
            <w:r w:rsidDel="00000000" w:rsidR="00000000" w:rsidRPr="00000000">
              <w:rPr>
                <w:color w:val="434a4f"/>
                <w:rtl w:val="0"/>
              </w:rPr>
              <w:t xml:space="preserve">International Trade and Applications (International Trade and Applications)</w:t>
            </w:r>
          </w:p>
        </w:tc>
        <w:tc>
          <w:tcPr>
            <w:tcBorders>
              <w:top w:color="f1f1f1" w:space="0" w:sz="6" w:val="single"/>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7">
            <w:pPr>
              <w:spacing w:after="340" w:lineRule="auto"/>
              <w:jc w:val="right"/>
              <w:rPr>
                <w:color w:val="434a4f"/>
              </w:rPr>
            </w:pPr>
            <w:r w:rsidDel="00000000" w:rsidR="00000000" w:rsidRPr="00000000">
              <w:rPr>
                <w:rtl w:val="0"/>
              </w:rPr>
            </w:r>
          </w:p>
        </w:tc>
      </w:tr>
      <w:tr>
        <w:trPr>
          <w:cantSplit w:val="0"/>
          <w:trHeight w:val="725" w:hRule="atLeast"/>
          <w:tblHeader w:val="0"/>
        </w:trPr>
        <w:tc>
          <w:tcPr>
            <w:tcBorders>
              <w:top w:color="f1f1f1" w:space="0" w:sz="6" w:val="single"/>
              <w:left w:color="000000" w:space="0" w:sz="0" w:val="nil"/>
              <w:bottom w:color="000000" w:space="0" w:sz="0" w:val="nil"/>
              <w:right w:color="000000" w:space="0" w:sz="0" w:val="nil"/>
            </w:tcBorders>
            <w:shd w:fill="fafafa" w:val="clear"/>
            <w:tcMar>
              <w:top w:w="100.0" w:type="dxa"/>
              <w:left w:w="100.0" w:type="dxa"/>
              <w:bottom w:w="100.0" w:type="dxa"/>
              <w:right w:w="100.0" w:type="dxa"/>
            </w:tcMar>
            <w:vAlign w:val="top"/>
          </w:tcPr>
          <w:p w:rsidR="00000000" w:rsidDel="00000000" w:rsidP="00000000" w:rsidRDefault="00000000" w:rsidRPr="00000000" w14:paraId="00000038">
            <w:pPr>
              <w:spacing w:after="340" w:lineRule="auto"/>
              <w:ind w:left="300" w:firstLine="0"/>
              <w:rPr>
                <w:color w:val="e21833"/>
              </w:rPr>
            </w:pPr>
            <w:hyperlink r:id="rId20">
              <w:r w:rsidDel="00000000" w:rsidR="00000000" w:rsidRPr="00000000">
                <w:rPr>
                  <w:color w:val="e21833"/>
                  <w:rtl w:val="0"/>
                </w:rPr>
                <w:t xml:space="preserve">ECON683</w:t>
              </w:r>
            </w:hyperlink>
            <w:r w:rsidDel="00000000" w:rsidR="00000000" w:rsidRPr="00000000">
              <w:rPr>
                <w:rtl w:val="0"/>
              </w:rPr>
            </w:r>
          </w:p>
        </w:tc>
        <w:tc>
          <w:tcPr>
            <w:tcBorders>
              <w:top w:color="f1f1f1" w:space="0" w:sz="6" w:val="single"/>
              <w:left w:color="000000" w:space="0" w:sz="0" w:val="nil"/>
              <w:bottom w:color="000000" w:space="0" w:sz="0" w:val="nil"/>
              <w:right w:color="000000" w:space="0" w:sz="0" w:val="nil"/>
            </w:tcBorders>
            <w:shd w:fill="fafafa" w:val="clear"/>
            <w:tcMar>
              <w:top w:w="100.0" w:type="dxa"/>
              <w:left w:w="100.0" w:type="dxa"/>
              <w:bottom w:w="100.0" w:type="dxa"/>
              <w:right w:w="100.0" w:type="dxa"/>
            </w:tcMar>
            <w:vAlign w:val="top"/>
          </w:tcPr>
          <w:p w:rsidR="00000000" w:rsidDel="00000000" w:rsidP="00000000" w:rsidRDefault="00000000" w:rsidRPr="00000000" w14:paraId="00000039">
            <w:pPr>
              <w:spacing w:after="340" w:lineRule="auto"/>
              <w:rPr>
                <w:color w:val="434a4f"/>
              </w:rPr>
            </w:pPr>
            <w:r w:rsidDel="00000000" w:rsidR="00000000" w:rsidRPr="00000000">
              <w:rPr>
                <w:color w:val="434a4f"/>
                <w:rtl w:val="0"/>
              </w:rPr>
              <w:t xml:space="preserve">International Macroeconomics and Finance</w:t>
            </w:r>
          </w:p>
        </w:tc>
        <w:tc>
          <w:tcPr>
            <w:tcBorders>
              <w:top w:color="f1f1f1" w:space="0" w:sz="6" w:val="single"/>
              <w:left w:color="000000" w:space="0" w:sz="0" w:val="nil"/>
              <w:bottom w:color="000000" w:space="0" w:sz="0" w:val="nil"/>
              <w:right w:color="000000" w:space="0" w:sz="0" w:val="nil"/>
            </w:tcBorders>
            <w:shd w:fill="fafafa" w:val="clear"/>
            <w:tcMar>
              <w:top w:w="100.0" w:type="dxa"/>
              <w:left w:w="100.0" w:type="dxa"/>
              <w:bottom w:w="100.0" w:type="dxa"/>
              <w:right w:w="100.0" w:type="dxa"/>
            </w:tcMar>
            <w:vAlign w:val="top"/>
          </w:tcPr>
          <w:p w:rsidR="00000000" w:rsidDel="00000000" w:rsidP="00000000" w:rsidRDefault="00000000" w:rsidRPr="00000000" w14:paraId="0000003A">
            <w:pPr>
              <w:spacing w:after="340" w:lineRule="auto"/>
              <w:jc w:val="right"/>
              <w:rPr>
                <w:color w:val="434a4f"/>
              </w:rPr>
            </w:pPr>
            <w:r w:rsidDel="00000000" w:rsidR="00000000" w:rsidRPr="00000000">
              <w:rPr>
                <w:rtl w:val="0"/>
              </w:rPr>
            </w:r>
          </w:p>
        </w:tc>
      </w:tr>
      <w:tr>
        <w:trPr>
          <w:cantSplit w:val="0"/>
          <w:trHeight w:val="725" w:hRule="atLeast"/>
          <w:tblHeader w:val="0"/>
        </w:trPr>
        <w:tc>
          <w:tcPr>
            <w:tcBorders>
              <w:top w:color="f1f1f1" w:space="0" w:sz="6" w:val="single"/>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B">
            <w:pPr>
              <w:spacing w:after="340" w:lineRule="auto"/>
              <w:ind w:left="300" w:firstLine="0"/>
              <w:rPr>
                <w:color w:val="e21833"/>
              </w:rPr>
            </w:pPr>
            <w:hyperlink r:id="rId21">
              <w:r w:rsidDel="00000000" w:rsidR="00000000" w:rsidRPr="00000000">
                <w:rPr>
                  <w:color w:val="e21833"/>
                  <w:rtl w:val="0"/>
                </w:rPr>
                <w:t xml:space="preserve">ECON684</w:t>
              </w:r>
            </w:hyperlink>
            <w:r w:rsidDel="00000000" w:rsidR="00000000" w:rsidRPr="00000000">
              <w:rPr>
                <w:rtl w:val="0"/>
              </w:rPr>
            </w:r>
          </w:p>
        </w:tc>
        <w:tc>
          <w:tcPr>
            <w:tcBorders>
              <w:top w:color="f1f1f1" w:space="0" w:sz="6" w:val="single"/>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C">
            <w:pPr>
              <w:spacing w:after="340" w:lineRule="auto"/>
              <w:rPr>
                <w:color w:val="434a4f"/>
              </w:rPr>
            </w:pPr>
            <w:r w:rsidDel="00000000" w:rsidR="00000000" w:rsidRPr="00000000">
              <w:rPr>
                <w:color w:val="434a4f"/>
                <w:rtl w:val="0"/>
              </w:rPr>
              <w:t xml:space="preserve">Applied Time Series Analysis and Forecasting</w:t>
            </w:r>
          </w:p>
        </w:tc>
        <w:tc>
          <w:tcPr>
            <w:tcBorders>
              <w:top w:color="f1f1f1" w:space="0" w:sz="6" w:val="single"/>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D">
            <w:pPr>
              <w:spacing w:after="340" w:lineRule="auto"/>
              <w:rPr>
                <w:color w:val="434a4f"/>
              </w:rPr>
            </w:pPr>
            <w:r w:rsidDel="00000000" w:rsidR="00000000" w:rsidRPr="00000000">
              <w:rPr>
                <w:rtl w:val="0"/>
              </w:rPr>
            </w:r>
          </w:p>
        </w:tc>
      </w:tr>
    </w:tbl>
    <w:p w:rsidR="00000000" w:rsidDel="00000000" w:rsidP="00000000" w:rsidRDefault="00000000" w:rsidRPr="00000000" w14:paraId="0000003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20" Type="http://schemas.openxmlformats.org/officeDocument/2006/relationships/hyperlink" Target="https://academiccatalog.umd.edu/search/?P=ECON683" TargetMode="External"/><Relationship Id="rId11" Type="http://schemas.openxmlformats.org/officeDocument/2006/relationships/hyperlink" Target="https://academiccatalog.umd.edu/search/?P=ECON670" TargetMode="External"/><Relationship Id="rId10" Type="http://schemas.openxmlformats.org/officeDocument/2006/relationships/hyperlink" Target="https://academiccatalog.umd.edu/search/?P=ECON645" TargetMode="External"/><Relationship Id="rId21" Type="http://schemas.openxmlformats.org/officeDocument/2006/relationships/hyperlink" Target="https://academiccatalog.umd.edu/search/?P=ECON684" TargetMode="External"/><Relationship Id="rId13" Type="http://schemas.openxmlformats.org/officeDocument/2006/relationships/hyperlink" Target="https://academiccatalog.umd.edu/search/?P=ECON671" TargetMode="External"/><Relationship Id="rId12" Type="http://schemas.openxmlformats.org/officeDocument/2006/relationships/hyperlink" Target="https://academiccatalog.umd.edu/search/?P=ECON687"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cademiccatalog.umd.edu/search/?P=ECON644" TargetMode="External"/><Relationship Id="rId15" Type="http://schemas.openxmlformats.org/officeDocument/2006/relationships/hyperlink" Target="https://academiccatalog.umd.edu/search/?P=ECON673" TargetMode="External"/><Relationship Id="rId14" Type="http://schemas.openxmlformats.org/officeDocument/2006/relationships/hyperlink" Target="https://academiccatalog.umd.edu/search/?P=ECON672" TargetMode="External"/><Relationship Id="rId17" Type="http://schemas.openxmlformats.org/officeDocument/2006/relationships/hyperlink" Target="https://academiccatalog.umd.edu/search/?P=ECON675" TargetMode="External"/><Relationship Id="rId16" Type="http://schemas.openxmlformats.org/officeDocument/2006/relationships/hyperlink" Target="https://academiccatalog.umd.edu/search/?P=ECON674" TargetMode="External"/><Relationship Id="rId5" Type="http://schemas.openxmlformats.org/officeDocument/2006/relationships/styles" Target="styles.xml"/><Relationship Id="rId19" Type="http://schemas.openxmlformats.org/officeDocument/2006/relationships/hyperlink" Target="https://academiccatalog.umd.edu/search/?P=ECON677" TargetMode="External"/><Relationship Id="rId6" Type="http://schemas.openxmlformats.org/officeDocument/2006/relationships/hyperlink" Target="https://academiccatalog.umd.edu/search/?P=ECON641" TargetMode="External"/><Relationship Id="rId18" Type="http://schemas.openxmlformats.org/officeDocument/2006/relationships/hyperlink" Target="https://academiccatalog.umd.edu/search/?P=ECON676" TargetMode="External"/><Relationship Id="rId7" Type="http://schemas.openxmlformats.org/officeDocument/2006/relationships/hyperlink" Target="https://academiccatalog.umd.edu/search/?P=ECON642" TargetMode="External"/><Relationship Id="rId8" Type="http://schemas.openxmlformats.org/officeDocument/2006/relationships/hyperlink" Target="https://academiccatalog.umd.edu/search/?P=ECON64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