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818CF8"/>
          <w:sz w:val="84"/>
        </w:rPr>
        <w:t>EVO PROTOCOL</w:t>
      </w:r>
    </w:p>
    <w:p>
      <w:pPr>
        <w:jc w:val="center"/>
      </w:pPr>
      <w:r>
        <w:rPr>
          <w:rFonts w:ascii="Calibri" w:hAnsi="Calibri"/>
          <w:color w:val="FFFFFF"/>
          <w:sz w:val="36"/>
        </w:rPr>
        <w:t>Assets That Don't Stay the Same</w:t>
      </w:r>
    </w:p>
    <w:p>
      <w:pPr>
        <w:jc w:val="center"/>
      </w:pPr>
      <w:r>
        <w:rPr>
          <w:color w:val="8A8F9A"/>
          <w:sz w:val="26"/>
        </w:rPr>
        <w:t>How programmable assets with a guaranteed floor value</w:t>
      </w:r>
    </w:p>
    <w:p>
      <w:pPr>
        <w:jc w:val="center"/>
      </w:pPr>
      <w:r>
        <w:rPr>
          <w:color w:val="8A8F9A"/>
          <w:sz w:val="26"/>
        </w:rPr>
        <w:t>change everything we know about digital ownership</w:t>
      </w:r>
    </w:p>
    <w:p/>
    <w:p/>
    <w:p/>
    <w:tbl>
      <w:tblPr>
        <w:tblW w:type="auto" w:w="0"/>
        <w:tblLook w:firstColumn="1" w:firstRow="1" w:lastColumn="0" w:lastRow="0" w:noHBand="0" w:noVBand="1" w:val="04A0"/>
      </w:tblPr>
      <w:tblGrid>
        <w:gridCol w:w="4968"/>
        <w:gridCol w:w="4968"/>
      </w:tblGrid>
      <w:tr>
        <w:tc>
          <w:tcPr>
            <w:tcW w:type="dxa" w:w="4968"/>
            <w:shd w:fill="16181F"/>
            <w:top w:val="single" w:sz="8" w:color="818CF8"/>
            <w:bottom w:val="single" w:sz="8" w:color="818CF8"/>
            <w:left w:val="single" w:sz="8" w:color="818CF8"/>
            <w:right w:val="single" w:sz="8" w:color="818CF8"/>
          </w:tcPr>
          <w:p>
            <w:pPr>
              <w:jc w:val="center"/>
            </w:pPr>
            <w:r>
              <w:rPr>
                <w:color w:val="5A5F6A"/>
                <w:sz w:val="18"/>
              </w:rPr>
              <w:t>Solana Mainnet  |  Anchor 0.31  |  17 Instructions  |  5 Lifecycle Types</w:t>
            </w:r>
          </w:p>
        </w:tc>
        <w:tc>
          <w:tcPr>
            <w:tcW w:type="dxa" w:w="4968"/>
          </w:tcPr>
          <w:p/>
        </w:tc>
      </w:tr>
    </w:tbl>
    <w:p>
      <w:r>
        <w:br w:type="page"/>
      </w:r>
    </w:p>
    <w:p>
      <w:r>
        <w:rPr>
          <w:rFonts w:ascii="Calibri" w:hAnsi="Calibri"/>
          <w:b/>
          <w:color w:val="FFFFFF"/>
          <w:sz w:val="44"/>
        </w:rPr>
        <w:t>The Problem: Everything Can Go to Zero</w:t>
      </w:r>
    </w:p>
    <w:p>
      <w:r>
        <w:rPr>
          <w:rFonts w:ascii="Calibri" w:hAnsi="Calibri"/>
          <w:color w:val="E4E6EB"/>
          <w:sz w:val="24"/>
        </w:rPr>
        <w:t>Every digital asset you've ever held has the same fatal flaw. The floor is zero.</w:t>
      </w:r>
    </w:p>
    <w:p>
      <w:r>
        <w:rPr>
          <w:rFonts w:ascii="Calibri" w:hAnsi="Calibri"/>
          <w:b/>
          <w:color w:val="F59E0B"/>
          <w:sz w:val="22"/>
        </w:rPr>
        <w:t xml:space="preserve">NFTs? </w:t>
      </w:r>
      <w:r>
        <w:rPr>
          <w:rFonts w:ascii="Calibri" w:hAnsi="Calibri"/>
          <w:b w:val="0"/>
          <w:color w:val="E4E6EB"/>
          <w:sz w:val="22"/>
        </w:rPr>
        <w:t>Beautiful art, strong communities, deep marketplaces. But the floor price? Whatever someone is willing to pay. When hype dies, the floor goes to zero. You're left holding a JPEG worth nothing.</w:t>
      </w:r>
    </w:p>
    <w:p>
      <w:r>
        <w:rPr>
          <w:rFonts w:ascii="Calibri" w:hAnsi="Calibri"/>
          <w:b/>
          <w:color w:val="EF4444"/>
          <w:sz w:val="22"/>
        </w:rPr>
        <w:t xml:space="preserve">Meme tokens? </w:t>
      </w:r>
      <w:r>
        <w:rPr>
          <w:rFonts w:ascii="Calibri" w:hAnsi="Calibri"/>
          <w:b w:val="0"/>
          <w:color w:val="E4E6EB"/>
          <w:sz w:val="22"/>
        </w:rPr>
        <w:t>Instant liquidity, viral reach, fun as hell. But the LP can be pulled. The devs can rug. The chart can bleed to zero while you sleep. Your tokens are only worth what the pool says they are.</w:t>
      </w:r>
    </w:p>
    <w:p>
      <w:r>
        <w:rPr>
          <w:rFonts w:ascii="Calibri" w:hAnsi="Calibri"/>
          <w:b/>
          <w:color w:val="EF4444"/>
          <w:sz w:val="22"/>
        </w:rPr>
        <w:t xml:space="preserve">Gambling? </w:t>
      </w:r>
      <w:r>
        <w:rPr>
          <w:rFonts w:ascii="Calibri" w:hAnsi="Calibri"/>
          <w:b w:val="0"/>
          <w:color w:val="E4E6EB"/>
          <w:sz w:val="22"/>
        </w:rPr>
        <w:t>You bet, you watch, you lose. The house always wins. When you lose, you walk away with nothing. There's no asset, no ownership, no exit except winning.</w:t>
      </w:r>
    </w:p>
    <w:p>
      <w:r>
        <w:rPr>
          <w:rFonts w:ascii="Calibri" w:hAnsi="Calibri"/>
          <w:color w:val="E4E6EB"/>
          <w:sz w:val="22"/>
        </w:rPr>
      </w:r>
    </w:p>
    <w:p>
      <w:r>
        <w:rPr>
          <w:rFonts w:ascii="Calibri" w:hAnsi="Calibri"/>
          <w:b w:val="0"/>
          <w:color w:val="E4E6EB"/>
          <w:sz w:val="22"/>
        </w:rPr>
        <w:t xml:space="preserve">Every single one of these has the same problem: </w:t>
      </w:r>
      <w:r>
        <w:rPr>
          <w:rFonts w:ascii="Calibri" w:hAnsi="Calibri"/>
          <w:b/>
          <w:color w:val="FFFFFF"/>
          <w:sz w:val="22"/>
        </w:rPr>
        <w:t>your money disappears and you have nothing to show for it.</w:t>
      </w:r>
    </w:p>
    <w:p>
      <w:r>
        <w:rPr>
          <w:rFonts w:ascii="Calibri" w:hAnsi="Calibri"/>
          <w:b/>
          <w:color w:val="FFFFFF"/>
          <w:sz w:val="44"/>
        </w:rPr>
        <w:t>What is EVO?</w:t>
      </w:r>
    </w:p>
    <w:p>
      <w:r>
        <w:rPr>
          <w:rFonts w:ascii="Calibri" w:hAnsi="Calibri"/>
          <w:color w:val="E4E6EB"/>
          <w:sz w:val="24"/>
        </w:rPr>
        <w:t>EVO is a new on-chain asset primitive on Solana. It's not quite an NFT. It's not quite a token. It's something new.</w:t>
      </w:r>
    </w:p>
    <w:p>
      <w:r>
        <w:rPr>
          <w:rFonts w:ascii="Calibri" w:hAnsi="Calibri"/>
          <w:b/>
          <w:color w:val="818CF8"/>
          <w:sz w:val="22"/>
        </w:rPr>
        <w:t xml:space="preserve">Every EVO locks real SOL inside a program-derived address (PDA). </w:t>
      </w:r>
      <w:r>
        <w:rPr>
          <w:rFonts w:ascii="Calibri" w:hAnsi="Calibri"/>
          <w:b w:val="0"/>
          <w:color w:val="E4E6EB"/>
          <w:sz w:val="22"/>
        </w:rPr>
        <w:t>That locked SOL gives each asset a provable floor value that cannot go to zero. The SOL belongs to whoever holds the EVO. Not the creator. Not the protocol. The holder.</w:t>
      </w:r>
    </w:p>
    <w:p>
      <w:r>
        <w:rPr>
          <w:rFonts w:ascii="Calibri" w:hAnsi="Calibri"/>
          <w:b w:val="0"/>
          <w:color w:val="E4E6EB"/>
          <w:sz w:val="22"/>
        </w:rPr>
        <w:t xml:space="preserve">Unlike a static NFT — a frozen image with a market price — an EVO is </w:t>
      </w:r>
      <w:r>
        <w:rPr>
          <w:rFonts w:ascii="Calibri" w:hAnsi="Calibri"/>
          <w:b/>
          <w:color w:val="818CF8"/>
          <w:sz w:val="22"/>
        </w:rPr>
        <w:t>alive</w:t>
      </w:r>
      <w:r>
        <w:rPr>
          <w:rFonts w:ascii="Calibri" w:hAnsi="Calibri"/>
          <w:b w:val="0"/>
          <w:color w:val="E4E6EB"/>
          <w:sz w:val="22"/>
        </w:rPr>
        <w:t>. It has lifecycle states. It can reveal, evolve, and change over time based on on-chain triggers. The protocol itself is the source of truth for what the asset looks like at any given moment.</w:t>
      </w:r>
    </w:p>
    <w:p>
      <w:r>
        <w:rPr>
          <w:rFonts w:ascii="Calibri" w:hAnsi="Calibri"/>
          <w:b w:val="0"/>
          <w:color w:val="E4E6EB"/>
          <w:sz w:val="22"/>
        </w:rPr>
        <w:t xml:space="preserve">You can trade EVOs on the built-in marketplace. </w:t>
      </w:r>
      <w:r>
        <w:rPr>
          <w:rFonts w:ascii="Calibri" w:hAnsi="Calibri"/>
          <w:b/>
          <w:color w:val="22C55E"/>
          <w:sz w:val="22"/>
        </w:rPr>
        <w:t>You can shatter them to reclaim the locked SOL.</w:t>
      </w:r>
      <w:r>
        <w:rPr>
          <w:rFonts w:ascii="Calibri" w:hAnsi="Calibri"/>
          <w:b w:val="0"/>
          <w:color w:val="E4E6EB"/>
          <w:sz w:val="22"/>
        </w:rPr>
        <w:t xml:space="preserve"> You can feed them to advance their state. The exit is always built in.</w:t>
      </w:r>
    </w:p>
    <w:p>
      <w:r>
        <w:rPr>
          <w:rFonts w:ascii="Calibri" w:hAnsi="Calibri"/>
          <w:color w:val="E4E6EB"/>
          <w:sz w:val="22"/>
        </w:rPr>
      </w:r>
    </w:p>
    <w:p>
      <w:pPr>
        <w:jc w:val="center"/>
      </w:pPr>
      <w:r>
        <w:drawing>
          <wp:inline xmlns:a="http://schemas.openxmlformats.org/drawingml/2006/main" xmlns:pic="http://schemas.openxmlformats.org/drawingml/2006/picture">
            <wp:extent cx="5943600" cy="2971800"/>
            <wp:docPr id="1" name="Picture 1"/>
            <wp:cNvGraphicFramePr>
              <a:graphicFrameLocks noChangeAspect="1"/>
            </wp:cNvGraphicFramePr>
            <a:graphic>
              <a:graphicData uri="http://schemas.openxmlformats.org/drawingml/2006/picture">
                <pic:pic>
                  <pic:nvPicPr>
                    <pic:cNvPr id="0" name="nft_vs_evo.png"/>
                    <pic:cNvPicPr/>
                  </pic:nvPicPr>
                  <pic:blipFill>
                    <a:blip r:embed="rId9"/>
                    <a:stretch>
                      <a:fillRect/>
                    </a:stretch>
                  </pic:blipFill>
                  <pic:spPr>
                    <a:xfrm>
                      <a:off x="0" y="0"/>
                      <a:ext cx="5943600" cy="2971800"/>
                    </a:xfrm>
                    <a:prstGeom prst="rect"/>
                  </pic:spPr>
                </pic:pic>
              </a:graphicData>
            </a:graphic>
          </wp:inline>
        </w:drawing>
      </w:r>
    </w:p>
    <w:p>
      <w:r>
        <w:rPr>
          <w:rFonts w:ascii="Calibri" w:hAnsi="Calibri"/>
          <w:b/>
          <w:color w:val="FFFFFF"/>
          <w:sz w:val="44"/>
        </w:rPr>
        <w:t>The Floor That Can't Zero</w:t>
      </w:r>
    </w:p>
    <w:p>
      <w:r>
        <w:rPr>
          <w:rFonts w:ascii="Calibri" w:hAnsi="Calibri"/>
          <w:color w:val="E4E6EB"/>
          <w:sz w:val="24"/>
        </w:rPr>
        <w:t>This is the core insight. Everything else flows from this.</w:t>
      </w:r>
    </w:p>
    <w:p>
      <w:r>
        <w:rPr>
          <w:rFonts w:ascii="Calibri" w:hAnsi="Calibri"/>
          <w:b w:val="0"/>
          <w:color w:val="E4E6EB"/>
          <w:sz w:val="22"/>
        </w:rPr>
        <w:t xml:space="preserve">When you forge an EVO, SOL gets locked inside a PDA on Solana. That PDA is controlled by the EVO program, not by any human. The program's rules say: </w:t>
      </w:r>
      <w:r>
        <w:rPr>
          <w:rFonts w:ascii="Calibri" w:hAnsi="Calibri"/>
          <w:b/>
          <w:color w:val="818CF8"/>
          <w:sz w:val="22"/>
        </w:rPr>
        <w:t>whoever holds the EVO can shatter it and reclaim the SOL.</w:t>
      </w:r>
    </w:p>
    <w:p>
      <w:r>
        <w:rPr>
          <w:rFonts w:ascii="Calibri" w:hAnsi="Calibri"/>
          <w:color w:val="E4E6EB"/>
          <w:sz w:val="22"/>
        </w:rPr>
      </w:r>
    </w:p>
    <w:p>
      <w:r>
        <w:rPr>
          <w:rFonts w:ascii="Calibri" w:hAnsi="Calibri"/>
          <w:color w:val="E4E6EB"/>
          <w:sz w:val="22"/>
        </w:rPr>
        <w:t>This means:</w:t>
      </w:r>
    </w:p>
    <w:p>
      <w:pPr>
        <w:pStyle w:val="ListBullet"/>
      </w:pPr>
      <w:r>
        <w:rPr>
          <w:color w:val="22C55E"/>
          <w:sz w:val="22"/>
        </w:rPr>
        <w:t>The floor is real SOL, not a promise.</w:t>
      </w:r>
    </w:p>
    <w:p>
      <w:pPr>
        <w:pStyle w:val="ListBullet"/>
      </w:pPr>
      <w:r>
        <w:rPr>
          <w:color w:val="22C55E"/>
          <w:sz w:val="22"/>
        </w:rPr>
        <w:t>The floor can't be rugged — the SOL is in the PDA, not the creator's wallet.</w:t>
      </w:r>
    </w:p>
    <w:p>
      <w:pPr>
        <w:pStyle w:val="ListBullet"/>
      </w:pPr>
      <w:r>
        <w:rPr>
          <w:color w:val="22C55E"/>
          <w:sz w:val="22"/>
        </w:rPr>
        <w:t>The exit is always one transaction away — shatter and you get your SOL back.</w:t>
      </w:r>
    </w:p>
    <w:p>
      <w:pPr>
        <w:pStyle w:val="ListBullet"/>
      </w:pPr>
      <w:r>
        <w:rPr>
          <w:color w:val="818CF8"/>
          <w:sz w:val="22"/>
        </w:rPr>
        <w:t>The market price can go ABOVE the floor (hype, rarity, evolution) but never BELOW it.</w:t>
      </w:r>
    </w:p>
    <w:p>
      <w:pPr>
        <w:pStyle w:val="ListBullet"/>
      </w:pPr>
      <w:r>
        <w:rPr>
          <w:color w:val="FFFFFF"/>
          <w:sz w:val="22"/>
        </w:rPr>
        <w:t>You can lose the premium. You can never lose the floor.</w:t>
      </w:r>
    </w:p>
    <w:p>
      <w:r>
        <w:rPr>
          <w:rFonts w:ascii="Calibri" w:hAnsi="Calibri"/>
          <w:color w:val="E4E6EB"/>
          <w:sz w:val="22"/>
        </w:rPr>
      </w:r>
    </w:p>
    <w:p>
      <w:pPr>
        <w:jc w:val="center"/>
      </w:pPr>
      <w:r>
        <w:drawing>
          <wp:inline xmlns:a="http://schemas.openxmlformats.org/drawingml/2006/main" xmlns:pic="http://schemas.openxmlformats.org/drawingml/2006/picture">
            <wp:extent cx="5943600" cy="2228850"/>
            <wp:docPr id="2" name="Picture 2"/>
            <wp:cNvGraphicFramePr>
              <a:graphicFrameLocks noChangeAspect="1"/>
            </wp:cNvGraphicFramePr>
            <a:graphic>
              <a:graphicData uri="http://schemas.openxmlformats.org/drawingml/2006/picture">
                <pic:pic>
                  <pic:nvPicPr>
                    <pic:cNvPr id="0" name="floor_value.png"/>
                    <pic:cNvPicPr/>
                  </pic:nvPicPr>
                  <pic:blipFill>
                    <a:blip r:embed="rId10"/>
                    <a:stretch>
                      <a:fillRect/>
                    </a:stretch>
                  </pic:blipFill>
                  <pic:spPr>
                    <a:xfrm>
                      <a:off x="0" y="0"/>
                      <a:ext cx="5943600" cy="2228850"/>
                    </a:xfrm>
                    <a:prstGeom prst="rect"/>
                  </pic:spPr>
                </pic:pic>
              </a:graphicData>
            </a:graphic>
          </wp:inline>
        </w:drawing>
      </w:r>
    </w:p>
    <w:p>
      <w:r>
        <w:rPr>
          <w:rFonts w:ascii="Calibri" w:hAnsi="Calibri"/>
          <w:b/>
          <w:color w:val="FFFFFF"/>
          <w:sz w:val="44"/>
        </w:rPr>
        <w:t>How It Works: From Zero to Living Asset</w:t>
      </w:r>
    </w:p>
    <w:tbl>
      <w:tblPr>
        <w:tblW w:type="auto" w:w="0"/>
        <w:tblLook w:firstColumn="1" w:firstRow="1" w:lastColumn="0" w:lastRow="0" w:noHBand="0" w:noVBand="1" w:val="04A0"/>
      </w:tblPr>
      <w:tblGrid>
        <w:gridCol w:w="9936"/>
      </w:tblGrid>
      <w:tr>
        <w:tc>
          <w:tcPr>
            <w:tcW w:type="dxa" w:w="9936"/>
            <w:shd w:fill="16181F"/>
            <w:top w:val="single" w:sz="12" w:color="818CF8"/>
            <w:bottom w:val="single" w:sz="12" w:color="818CF8"/>
            <w:left w:val="single" w:sz="12" w:color="818CF8"/>
            <w:right w:val="single" w:sz="12" w:color="818CF8"/>
          </w:tcPr>
          <w:p>
            <w:r>
              <w:rPr>
                <w:b/>
                <w:color w:val="818CF8"/>
                <w:sz w:val="26"/>
              </w:rPr>
              <w:t>1. Create a Collection</w:t>
            </w:r>
          </w:p>
          <w:p>
            <w:r>
              <w:rPr>
                <w:color w:val="E4E6EB"/>
                <w:sz w:val="20"/>
              </w:rPr>
              <w:t>A creator calls create_collection, paying a small protocol fee (0.0459 SOL). This defines the lifecycle type, randomness policy, metadata, supply ceiling, and fee structure. One-time setup.</w:t>
            </w:r>
          </w:p>
        </w:tc>
      </w:tr>
    </w:tbl>
    <w:p/>
    <w:tbl>
      <w:tblPr>
        <w:tblW w:type="auto" w:w="0"/>
        <w:tblLook w:firstColumn="1" w:firstRow="1" w:lastColumn="0" w:lastRow="0" w:noHBand="0" w:noVBand="1" w:val="04A0"/>
      </w:tblPr>
      <w:tblGrid>
        <w:gridCol w:w="9936"/>
      </w:tblGrid>
      <w:tr>
        <w:tc>
          <w:tcPr>
            <w:tcW w:type="dxa" w:w="9936"/>
            <w:shd w:fill="16181F"/>
            <w:top w:val="single" w:sz="12" w:color="F59E0B"/>
            <w:bottom w:val="single" w:sz="12" w:color="F59E0B"/>
            <w:left w:val="single" w:sz="12" w:color="F59E0B"/>
            <w:right w:val="single" w:sz="12" w:color="F59E0B"/>
          </w:tcPr>
          <w:p>
            <w:r>
              <w:rPr>
                <w:b/>
                <w:color w:val="F59E0B"/>
                <w:sz w:val="26"/>
              </w:rPr>
              <w:t>2. Forge an EVO</w:t>
            </w:r>
          </w:p>
          <w:p>
            <w:r>
              <w:rPr>
                <w:color w:val="E4E6EB"/>
                <w:sz w:val="20"/>
              </w:rPr>
              <w:t>Users forge (mint) EVOs from the collection. Each forge locks SOL inside a PDA. That SOL is the floor value — it belongs to whoever holds the EVO. The creator sets the lock amount per collection.</w:t>
            </w:r>
          </w:p>
        </w:tc>
      </w:tr>
    </w:tbl>
    <w:p/>
    <w:tbl>
      <w:tblPr>
        <w:tblW w:type="auto" w:w="0"/>
        <w:tblLook w:firstColumn="1" w:firstRow="1" w:lastColumn="0" w:lastRow="0" w:noHBand="0" w:noVBand="1" w:val="04A0"/>
      </w:tblPr>
      <w:tblGrid>
        <w:gridCol w:w="9936"/>
      </w:tblGrid>
      <w:tr>
        <w:tc>
          <w:tcPr>
            <w:tcW w:type="dxa" w:w="9936"/>
            <w:shd w:fill="16181F"/>
            <w:top w:val="single" w:sz="12" w:color="A855F7"/>
            <w:bottom w:val="single" w:sz="12" w:color="A855F7"/>
            <w:left w:val="single" w:sz="12" w:color="A855F7"/>
            <w:right w:val="single" w:sz="12" w:color="A855F7"/>
          </w:tcPr>
          <w:p>
            <w:r>
              <w:rPr>
                <w:b/>
                <w:color w:val="A855F7"/>
                <w:sz w:val="26"/>
              </w:rPr>
              <w:t>3. It Evolves</w:t>
            </w:r>
          </w:p>
          <w:p>
            <w:r>
              <w:rPr>
                <w:color w:val="E4E6EB"/>
                <w:sz w:val="20"/>
              </w:rPr>
              <w:t>Depending on the lifecycle type, the EVO can reveal, evolve through stages, or change visually. Triggers are on-chain and permissionless where possible. The asset doesn't stay the same — it has a life.</w:t>
            </w:r>
          </w:p>
        </w:tc>
      </w:tr>
    </w:tbl>
    <w:p/>
    <w:tbl>
      <w:tblPr>
        <w:tblW w:type="auto" w:w="0"/>
        <w:tblLook w:firstColumn="1" w:firstRow="1" w:lastColumn="0" w:lastRow="0" w:noHBand="0" w:noVBand="1" w:val="04A0"/>
      </w:tblPr>
      <w:tblGrid>
        <w:gridCol w:w="9936"/>
      </w:tblGrid>
      <w:tr>
        <w:tc>
          <w:tcPr>
            <w:tcW w:type="dxa" w:w="9936"/>
            <w:shd w:fill="16181F"/>
            <w:top w:val="single" w:sz="12" w:color="22C55E"/>
            <w:bottom w:val="single" w:sz="12" w:color="22C55E"/>
            <w:left w:val="single" w:sz="12" w:color="22C55E"/>
            <w:right w:val="single" w:sz="12" w:color="22C55E"/>
          </w:tcPr>
          <w:p>
            <w:r>
              <w:rPr>
                <w:b/>
                <w:color w:val="22C55E"/>
                <w:sz w:val="26"/>
              </w:rPr>
              <w:t>4. Trade It</w:t>
            </w:r>
          </w:p>
          <w:p>
            <w:r>
              <w:rPr>
                <w:color w:val="E4E6EB"/>
                <w:sz w:val="20"/>
              </w:rPr>
              <w:t>List on the built-in marketplace. Buyers pay the listing price. The protocol handles escrow, fees, and ownership transfer atomically. No middleman, no escrow service, no trust needed.</w:t>
            </w:r>
          </w:p>
        </w:tc>
      </w:tr>
    </w:tbl>
    <w:p/>
    <w:tbl>
      <w:tblPr>
        <w:tblW w:type="auto" w:w="0"/>
        <w:tblLook w:firstColumn="1" w:firstRow="1" w:lastColumn="0" w:lastRow="0" w:noHBand="0" w:noVBand="1" w:val="04A0"/>
      </w:tblPr>
      <w:tblGrid>
        <w:gridCol w:w="9936"/>
      </w:tblGrid>
      <w:tr>
        <w:tc>
          <w:tcPr>
            <w:tcW w:type="dxa" w:w="9936"/>
            <w:shd w:fill="16181F"/>
            <w:top w:val="single" w:sz="12" w:color="EF4444"/>
            <w:bottom w:val="single" w:sz="12" w:color="EF4444"/>
            <w:left w:val="single" w:sz="12" w:color="EF4444"/>
            <w:right w:val="single" w:sz="12" w:color="EF4444"/>
          </w:tcPr>
          <w:p>
            <w:r>
              <w:rPr>
                <w:b/>
                <w:color w:val="EF4444"/>
                <w:sz w:val="26"/>
              </w:rPr>
              <w:t>5. Shatter for Value</w:t>
            </w:r>
          </w:p>
          <w:p>
            <w:r>
              <w:rPr>
                <w:color w:val="E4E6EB"/>
                <w:sz w:val="20"/>
              </w:rPr>
              <w:t>Don't want to sell? Shatter the EVO. It gets burned and the locked SOL is returned to you minus a max 20% fee. The exit is always one transaction away. You're never trapped.</w:t>
            </w:r>
          </w:p>
        </w:tc>
      </w:tr>
    </w:tbl>
    <w:p/>
    <w:tbl>
      <w:tblPr>
        <w:tblW w:type="auto" w:w="0"/>
        <w:tblLook w:firstColumn="1" w:firstRow="1" w:lastColumn="0" w:lastRow="0" w:noHBand="0" w:noVBand="1" w:val="04A0"/>
      </w:tblPr>
      <w:tblGrid>
        <w:gridCol w:w="9936"/>
      </w:tblGrid>
      <w:tr>
        <w:tc>
          <w:tcPr>
            <w:tcW w:type="dxa" w:w="9936"/>
            <w:shd w:fill="16181F"/>
            <w:top w:val="single" w:sz="12" w:color="818CF8"/>
            <w:bottom w:val="single" w:sz="12" w:color="818CF8"/>
            <w:left w:val="single" w:sz="12" w:color="818CF8"/>
            <w:right w:val="single" w:sz="12" w:color="818CF8"/>
          </w:tcPr>
          <w:p>
            <w:r>
              <w:rPr>
                <w:b/>
                <w:color w:val="818CF8"/>
                <w:sz w:val="26"/>
              </w:rPr>
              <w:t>6. Verify Everything</w:t>
            </w:r>
          </w:p>
          <w:p>
            <w:r>
              <w:rPr>
                <w:color w:val="E4E6EB"/>
                <w:sz w:val="20"/>
              </w:rPr>
              <w:t>Manifests are Merkle-verified on-chain. Metadata and images are stored on Arweave/Irys. The protocol is the source of truth — not a centralized server, not a dev's database.</w:t>
            </w:r>
          </w:p>
        </w:tc>
      </w:tr>
    </w:tbl>
    <w:p/>
    <w:p>
      <w:r>
        <w:rPr>
          <w:rFonts w:ascii="Calibri" w:hAnsi="Calibri"/>
          <w:color w:val="E4E6EB"/>
          <w:sz w:val="22"/>
        </w:rPr>
      </w:r>
    </w:p>
    <w:p>
      <w:pPr>
        <w:jc w:val="center"/>
      </w:pPr>
      <w:r>
        <w:drawing>
          <wp:inline xmlns:a="http://schemas.openxmlformats.org/drawingml/2006/main" xmlns:pic="http://schemas.openxmlformats.org/drawingml/2006/picture">
            <wp:extent cx="5943600" cy="2600325"/>
            <wp:docPr id="3" name="Picture 3"/>
            <wp:cNvGraphicFramePr>
              <a:graphicFrameLocks noChangeAspect="1"/>
            </wp:cNvGraphicFramePr>
            <a:graphic>
              <a:graphicData uri="http://schemas.openxmlformats.org/drawingml/2006/picture">
                <pic:pic>
                  <pic:nvPicPr>
                    <pic:cNvPr id="0" name="lifecycle.png"/>
                    <pic:cNvPicPr/>
                  </pic:nvPicPr>
                  <pic:blipFill>
                    <a:blip r:embed="rId11"/>
                    <a:stretch>
                      <a:fillRect/>
                    </a:stretch>
                  </pic:blipFill>
                  <pic:spPr>
                    <a:xfrm>
                      <a:off x="0" y="0"/>
                      <a:ext cx="5943600" cy="2600325"/>
                    </a:xfrm>
                    <a:prstGeom prst="rect"/>
                  </pic:spPr>
                </pic:pic>
              </a:graphicData>
            </a:graphic>
          </wp:inline>
        </w:drawing>
      </w:r>
    </w:p>
    <w:p>
      <w:r>
        <w:br w:type="page"/>
      </w:r>
    </w:p>
    <w:p>
      <w:r>
        <w:rPr>
          <w:rFonts w:ascii="Calibri" w:hAnsi="Calibri"/>
          <w:b/>
          <w:color w:val="FFFFFF"/>
          <w:sz w:val="44"/>
        </w:rPr>
        <w:t>Lifecycles: Not All EVOs Are the Same</w:t>
      </w:r>
    </w:p>
    <w:p>
      <w:r>
        <w:rPr>
          <w:rFonts w:ascii="Calibri" w:hAnsi="Calibri"/>
          <w:color w:val="E4E6EB"/>
          <w:sz w:val="24"/>
        </w:rPr>
        <w:t>EVO supports five lifecycle types. Creators pick one when deploying a collection. This determines how the asset changes over time.</w:t>
      </w:r>
    </w:p>
    <w:p>
      <w:r>
        <w:rPr>
          <w:rFonts w:ascii="Calibri" w:hAnsi="Calibri"/>
          <w:b/>
          <w:color w:val="5A5F6A"/>
          <w:sz w:val="22"/>
        </w:rPr>
        <w:t xml:space="preserve">  Static:  </w:t>
      </w:r>
      <w:r>
        <w:rPr>
          <w:rFonts w:ascii="Calibri" w:hAnsi="Calibri"/>
          <w:b w:val="0"/>
          <w:color w:val="E4E6EB"/>
          <w:sz w:val="22"/>
        </w:rPr>
        <w:t>Asset stays the same forever. Classic NFT behavior. Boring but safe.</w:t>
      </w:r>
    </w:p>
    <w:p>
      <w:r>
        <w:rPr>
          <w:rFonts w:ascii="Calibri" w:hAnsi="Calibri"/>
          <w:b/>
          <w:color w:val="818CF8"/>
          <w:sz w:val="22"/>
        </w:rPr>
        <w:t xml:space="preserve">  Reveal:  </w:t>
      </w:r>
      <w:r>
        <w:rPr>
          <w:rFonts w:ascii="Calibri" w:hAnsi="Calibri"/>
          <w:b w:val="0"/>
          <w:color w:val="E4E6EB"/>
          <w:sz w:val="22"/>
        </w:rPr>
        <w:t>Hidden at mint, revealed later by creator or community. Build hype, then drop the reveal.</w:t>
      </w:r>
    </w:p>
    <w:p>
      <w:r>
        <w:rPr>
          <w:rFonts w:ascii="Calibri" w:hAnsi="Calibri"/>
          <w:b/>
          <w:color w:val="22C55E"/>
          <w:sz w:val="22"/>
        </w:rPr>
        <w:t xml:space="preserve">  Commit-Reveal:  </w:t>
      </w:r>
      <w:r>
        <w:rPr>
          <w:rFonts w:ascii="Calibri" w:hAnsi="Calibri"/>
          <w:b w:val="0"/>
          <w:color w:val="E4E6EB"/>
          <w:sz w:val="22"/>
        </w:rPr>
        <w:t>Creator commits a hash before mint, reveals after. Proves fairness — no last-second manipulation. Trustless reveals.</w:t>
      </w:r>
    </w:p>
    <w:p>
      <w:r>
        <w:rPr>
          <w:rFonts w:ascii="Calibri" w:hAnsi="Calibri"/>
          <w:b/>
          <w:color w:val="F59E0B"/>
          <w:sz w:val="22"/>
        </w:rPr>
        <w:t xml:space="preserve">  Reveal &amp; Evolve:  </w:t>
      </w:r>
      <w:r>
        <w:rPr>
          <w:rFonts w:ascii="Calibri" w:hAnsi="Calibri"/>
          <w:b w:val="0"/>
          <w:color w:val="E4E6EB"/>
          <w:sz w:val="22"/>
        </w:rPr>
        <w:t>Reveals on trigger, then continues evolving through stages. The asset keeps changing after reveal. Living art.</w:t>
      </w:r>
    </w:p>
    <w:p>
      <w:r>
        <w:rPr>
          <w:rFonts w:ascii="Calibri" w:hAnsi="Calibri"/>
          <w:b/>
          <w:color w:val="EF4444"/>
          <w:sz w:val="22"/>
        </w:rPr>
        <w:t xml:space="preserve">  Custom:  </w:t>
      </w:r>
      <w:r>
        <w:rPr>
          <w:rFonts w:ascii="Calibri" w:hAnsi="Calibri"/>
          <w:b w:val="0"/>
          <w:color w:val="E4E6EB"/>
          <w:sz w:val="22"/>
        </w:rPr>
        <w:t>Authority-driven visual stages. Full manual control. The creator decides when the asset changes and what it changes to.</w:t>
      </w:r>
    </w:p>
    <w:p>
      <w:r>
        <w:rPr>
          <w:rFonts w:ascii="Calibri" w:hAnsi="Calibri"/>
          <w:color w:val="E4E6EB"/>
          <w:sz w:val="22"/>
        </w:rPr>
      </w:r>
    </w:p>
    <w:p>
      <w:r>
        <w:rPr>
          <w:rFonts w:ascii="Calibri" w:hAnsi="Calibri"/>
          <w:b/>
          <w:color w:val="818CF8"/>
          <w:sz w:val="22"/>
        </w:rPr>
        <w:t xml:space="preserve">Three randomness policies </w:t>
      </w:r>
      <w:r>
        <w:rPr>
          <w:rFonts w:ascii="Calibri" w:hAnsi="Calibri"/>
          <w:b w:val="0"/>
          <w:color w:val="E4E6EB"/>
          <w:sz w:val="22"/>
        </w:rPr>
        <w:t>control how reveals work: None (deterministic), Predetermined (creator sets the order), and BatchReveal (on-chain batch randomness for fair distribution).</w:t>
      </w:r>
    </w:p>
    <w:p>
      <w:r>
        <w:rPr>
          <w:rFonts w:ascii="Calibri" w:hAnsi="Calibri"/>
          <w:b/>
          <w:color w:val="FFFFFF"/>
          <w:sz w:val="44"/>
        </w:rPr>
        <w:t>The Comparison: NFT vs Meme Token vs EVO</w:t>
      </w:r>
    </w:p>
    <w:tbl>
      <w:tblPr>
        <w:tblW w:type="auto" w:w="0"/>
        <w:jc w:val="center"/>
        <w:tblLook w:firstColumn="1" w:firstRow="1" w:lastColumn="0" w:lastRow="0" w:noHBand="0" w:noVBand="1" w:val="04A0"/>
      </w:tblPr>
      <w:tblGrid>
        <w:gridCol w:w="2484"/>
        <w:gridCol w:w="2484"/>
        <w:gridCol w:w="2484"/>
        <w:gridCol w:w="2484"/>
      </w:tblGrid>
      <w:tr>
        <w:tc>
          <w:tcPr>
            <w:tcW w:type="dxa" w:w="2484"/>
            <w:shd w:fill="1E2129"/>
          </w:tcPr>
          <w:p>
            <w:r>
              <w:rPr>
                <w:b/>
                <w:color w:val="FFFFFF"/>
                <w:sz w:val="20"/>
              </w:rPr>
              <w:t>Property</w:t>
            </w:r>
          </w:p>
        </w:tc>
        <w:tc>
          <w:tcPr>
            <w:tcW w:type="dxa" w:w="2484"/>
            <w:shd w:fill="1E2129"/>
          </w:tcPr>
          <w:p>
            <w:r>
              <w:rPr>
                <w:b/>
                <w:color w:val="F59E0B"/>
                <w:sz w:val="20"/>
              </w:rPr>
              <w:t>NFT</w:t>
            </w:r>
          </w:p>
        </w:tc>
        <w:tc>
          <w:tcPr>
            <w:tcW w:type="dxa" w:w="2484"/>
            <w:shd w:fill="1E2129"/>
          </w:tcPr>
          <w:p>
            <w:r>
              <w:rPr>
                <w:b/>
                <w:color w:val="EF4444"/>
                <w:sz w:val="20"/>
              </w:rPr>
              <w:t>Meme Token</w:t>
            </w:r>
          </w:p>
        </w:tc>
        <w:tc>
          <w:tcPr>
            <w:tcW w:type="dxa" w:w="2484"/>
            <w:shd w:fill="1E2129"/>
          </w:tcPr>
          <w:p>
            <w:r>
              <w:rPr>
                <w:b/>
                <w:color w:val="818CF8"/>
                <w:sz w:val="20"/>
              </w:rPr>
              <w:t>EVO</w:t>
            </w:r>
          </w:p>
        </w:tc>
      </w:tr>
      <w:tr>
        <w:tc>
          <w:tcPr>
            <w:tcW w:type="dxa" w:w="2484"/>
            <w:shd w:fill="16181F"/>
          </w:tcPr>
          <w:p>
            <w:r>
              <w:rPr>
                <w:b/>
                <w:color w:val="FFFFFF"/>
                <w:sz w:val="18"/>
              </w:rPr>
              <w:t>Backed by</w:t>
            </w:r>
          </w:p>
        </w:tc>
        <w:tc>
          <w:tcPr>
            <w:tcW w:type="dxa" w:w="2484"/>
            <w:shd w:fill="16181F"/>
          </w:tcPr>
          <w:p>
            <w:r>
              <w:rPr>
                <w:color w:val="E4E6EB"/>
                <w:sz w:val="18"/>
              </w:rPr>
              <w:t>JPEG on IPFS (no SOL)</w:t>
            </w:r>
          </w:p>
        </w:tc>
        <w:tc>
          <w:tcPr>
            <w:tcW w:type="dxa" w:w="2484"/>
            <w:shd w:fill="16181F"/>
          </w:tcPr>
          <w:p>
            <w:r>
              <w:rPr>
                <w:color w:val="EF4444"/>
                <w:sz w:val="18"/>
              </w:rPr>
              <w:t>Liquidity pool (can drain)</w:t>
            </w:r>
          </w:p>
        </w:tc>
        <w:tc>
          <w:tcPr>
            <w:tcW w:type="dxa" w:w="2484"/>
            <w:shd w:fill="16181F"/>
          </w:tcPr>
          <w:p>
            <w:r>
              <w:rPr>
                <w:color w:val="22C55E"/>
                <w:sz w:val="18"/>
              </w:rPr>
              <w:t>SOL locked in PDA</w:t>
            </w:r>
          </w:p>
        </w:tc>
      </w:tr>
      <w:tr>
        <w:tc>
          <w:tcPr>
            <w:tcW w:type="dxa" w:w="2484"/>
            <w:shd w:fill="16181F"/>
          </w:tcPr>
          <w:p>
            <w:r>
              <w:rPr>
                <w:b/>
                <w:color w:val="FFFFFF"/>
                <w:sz w:val="18"/>
              </w:rPr>
              <w:t>Floor price</w:t>
            </w:r>
          </w:p>
        </w:tc>
        <w:tc>
          <w:tcPr>
            <w:tcW w:type="dxa" w:w="2484"/>
            <w:shd w:fill="16181F"/>
          </w:tcPr>
          <w:p>
            <w:r>
              <w:rPr>
                <w:color w:val="EF4444"/>
                <w:sz w:val="18"/>
              </w:rPr>
              <w:t>Can go to zero</w:t>
            </w:r>
          </w:p>
        </w:tc>
        <w:tc>
          <w:tcPr>
            <w:tcW w:type="dxa" w:w="2484"/>
            <w:shd w:fill="16181F"/>
          </w:tcPr>
          <w:p>
            <w:r>
              <w:rPr>
                <w:color w:val="EF4444"/>
                <w:sz w:val="18"/>
              </w:rPr>
              <w:t>Can go to zero</w:t>
            </w:r>
          </w:p>
        </w:tc>
        <w:tc>
          <w:tcPr>
            <w:tcW w:type="dxa" w:w="2484"/>
            <w:shd w:fill="16181F"/>
          </w:tcPr>
          <w:p>
            <w:r>
              <w:rPr>
                <w:color w:val="22C55E"/>
                <w:sz w:val="18"/>
              </w:rPr>
              <w:t>Locked SOL (never zero)</w:t>
            </w:r>
          </w:p>
        </w:tc>
      </w:tr>
      <w:tr>
        <w:tc>
          <w:tcPr>
            <w:tcW w:type="dxa" w:w="2484"/>
            <w:shd w:fill="16181F"/>
          </w:tcPr>
          <w:p>
            <w:r>
              <w:rPr>
                <w:b/>
                <w:color w:val="FFFFFF"/>
                <w:sz w:val="18"/>
              </w:rPr>
              <w:t>Fungibility</w:t>
            </w:r>
          </w:p>
        </w:tc>
        <w:tc>
          <w:tcPr>
            <w:tcW w:type="dxa" w:w="2484"/>
            <w:shd w:fill="16181F"/>
          </w:tcPr>
          <w:p>
            <w:r>
              <w:rPr>
                <w:color w:val="E4E6EB"/>
                <w:sz w:val="18"/>
              </w:rPr>
              <w:t>Non-fungible (1 of 1)</w:t>
            </w:r>
          </w:p>
        </w:tc>
        <w:tc>
          <w:tcPr>
            <w:tcW w:type="dxa" w:w="2484"/>
            <w:shd w:fill="16181F"/>
          </w:tcPr>
          <w:p>
            <w:r>
              <w:rPr>
                <w:color w:val="E4E6EB"/>
                <w:sz w:val="18"/>
              </w:rPr>
              <w:t>Fully fungible</w:t>
            </w:r>
          </w:p>
        </w:tc>
        <w:tc>
          <w:tcPr>
            <w:tcW w:type="dxa" w:w="2484"/>
            <w:shd w:fill="16181F"/>
          </w:tcPr>
          <w:p>
            <w:r>
              <w:rPr>
                <w:color w:val="E4E6EB"/>
                <w:sz w:val="18"/>
              </w:rPr>
              <w:t>Non-fungible, shatters to SOL</w:t>
            </w:r>
          </w:p>
        </w:tc>
      </w:tr>
      <w:tr>
        <w:tc>
          <w:tcPr>
            <w:tcW w:type="dxa" w:w="2484"/>
            <w:shd w:fill="16181F"/>
          </w:tcPr>
          <w:p>
            <w:r>
              <w:rPr>
                <w:b/>
                <w:color w:val="FFFFFF"/>
                <w:sz w:val="18"/>
              </w:rPr>
              <w:t>State</w:t>
            </w:r>
          </w:p>
        </w:tc>
        <w:tc>
          <w:tcPr>
            <w:tcW w:type="dxa" w:w="2484"/>
            <w:shd w:fill="16181F"/>
          </w:tcPr>
          <w:p>
            <w:r>
              <w:rPr>
                <w:color w:val="E4E6EB"/>
                <w:sz w:val="18"/>
              </w:rPr>
              <w:t>Static (never changes)</w:t>
            </w:r>
          </w:p>
        </w:tc>
        <w:tc>
          <w:tcPr>
            <w:tcW w:type="dxa" w:w="2484"/>
            <w:shd w:fill="16181F"/>
          </w:tcPr>
          <w:p>
            <w:r>
              <w:rPr>
                <w:color w:val="E4E6EB"/>
                <w:sz w:val="18"/>
              </w:rPr>
              <w:t>Static (no visual)</w:t>
            </w:r>
          </w:p>
        </w:tc>
        <w:tc>
          <w:tcPr>
            <w:tcW w:type="dxa" w:w="2484"/>
            <w:shd w:fill="16181F"/>
          </w:tcPr>
          <w:p>
            <w:r>
              <w:rPr>
                <w:color w:val="E4E6EB"/>
                <w:sz w:val="18"/>
              </w:rPr>
              <w:t>Evolving (on-chain state)</w:t>
            </w:r>
          </w:p>
        </w:tc>
      </w:tr>
      <w:tr>
        <w:tc>
          <w:tcPr>
            <w:tcW w:type="dxa" w:w="2484"/>
            <w:shd w:fill="16181F"/>
          </w:tcPr>
          <w:p>
            <w:r>
              <w:rPr>
                <w:b/>
                <w:color w:val="FFFFFF"/>
                <w:sz w:val="18"/>
              </w:rPr>
              <w:t>Exit</w:t>
            </w:r>
          </w:p>
        </w:tc>
        <w:tc>
          <w:tcPr>
            <w:tcW w:type="dxa" w:w="2484"/>
            <w:shd w:fill="16181F"/>
          </w:tcPr>
          <w:p>
            <w:r>
              <w:rPr>
                <w:color w:val="E4E6EB"/>
                <w:sz w:val="18"/>
              </w:rPr>
              <w:t>Sell on marketplace</w:t>
            </w:r>
          </w:p>
        </w:tc>
        <w:tc>
          <w:tcPr>
            <w:tcW w:type="dxa" w:w="2484"/>
            <w:shd w:fill="16181F"/>
          </w:tcPr>
          <w:p>
            <w:r>
              <w:rPr>
                <w:color w:val="E4E6EB"/>
                <w:sz w:val="18"/>
              </w:rPr>
              <w:t>Sell into LP</w:t>
            </w:r>
          </w:p>
        </w:tc>
        <w:tc>
          <w:tcPr>
            <w:tcW w:type="dxa" w:w="2484"/>
            <w:shd w:fill="16181F"/>
          </w:tcPr>
          <w:p>
            <w:r>
              <w:rPr>
                <w:color w:val="22C55E"/>
                <w:sz w:val="18"/>
              </w:rPr>
              <w:t>Shatter (always works)</w:t>
            </w:r>
          </w:p>
        </w:tc>
      </w:tr>
      <w:tr>
        <w:tc>
          <w:tcPr>
            <w:tcW w:type="dxa" w:w="2484"/>
            <w:shd w:fill="16181F"/>
          </w:tcPr>
          <w:p>
            <w:r>
              <w:rPr>
                <w:b/>
                <w:color w:val="FFFFFF"/>
                <w:sz w:val="18"/>
              </w:rPr>
              <w:t>Rug risk</w:t>
            </w:r>
          </w:p>
        </w:tc>
        <w:tc>
          <w:tcPr>
            <w:tcW w:type="dxa" w:w="2484"/>
            <w:shd w:fill="16181F"/>
          </w:tcPr>
          <w:p>
            <w:r>
              <w:rPr>
                <w:color w:val="EF4444"/>
                <w:sz w:val="18"/>
              </w:rPr>
              <w:t>Creator can abandon</w:t>
            </w:r>
          </w:p>
        </w:tc>
        <w:tc>
          <w:tcPr>
            <w:tcW w:type="dxa" w:w="2484"/>
            <w:shd w:fill="16181F"/>
          </w:tcPr>
          <w:p>
            <w:r>
              <w:rPr>
                <w:color w:val="E4E6EB"/>
                <w:sz w:val="18"/>
              </w:rPr>
              <w:t>Devs can pull LP</w:t>
            </w:r>
          </w:p>
        </w:tc>
        <w:tc>
          <w:tcPr>
            <w:tcW w:type="dxa" w:w="2484"/>
            <w:shd w:fill="16181F"/>
          </w:tcPr>
          <w:p>
            <w:r>
              <w:rPr>
                <w:color w:val="22C55E"/>
                <w:sz w:val="18"/>
              </w:rPr>
              <w:t>No rug — SOL in PDA</w:t>
            </w:r>
          </w:p>
        </w:tc>
      </w:tr>
      <w:tr>
        <w:tc>
          <w:tcPr>
            <w:tcW w:type="dxa" w:w="2484"/>
            <w:shd w:fill="16181F"/>
          </w:tcPr>
          <w:p>
            <w:r>
              <w:rPr>
                <w:b/>
                <w:color w:val="FFFFFF"/>
                <w:sz w:val="18"/>
              </w:rPr>
              <w:t>Speculation</w:t>
            </w:r>
          </w:p>
        </w:tc>
        <w:tc>
          <w:tcPr>
            <w:tcW w:type="dxa" w:w="2484"/>
            <w:shd w:fill="16181F"/>
          </w:tcPr>
          <w:p>
            <w:r>
              <w:rPr>
                <w:color w:val="E4E6EB"/>
                <w:sz w:val="18"/>
              </w:rPr>
              <w:t>Hype + scarcity</w:t>
            </w:r>
          </w:p>
        </w:tc>
        <w:tc>
          <w:tcPr>
            <w:tcW w:type="dxa" w:w="2484"/>
            <w:shd w:fill="16181F"/>
          </w:tcPr>
          <w:p>
            <w:r>
              <w:rPr>
                <w:color w:val="E4E6EB"/>
                <w:sz w:val="18"/>
              </w:rPr>
              <w:t>Viral + LP depth</w:t>
            </w:r>
          </w:p>
        </w:tc>
        <w:tc>
          <w:tcPr>
            <w:tcW w:type="dxa" w:w="2484"/>
            <w:shd w:fill="16181F"/>
          </w:tcPr>
          <w:p>
            <w:r>
              <w:rPr>
                <w:color w:val="22C55E"/>
                <w:sz w:val="18"/>
              </w:rPr>
              <w:t>Premium + locked floor</w:t>
            </w:r>
          </w:p>
        </w:tc>
      </w:tr>
      <w:tr>
        <w:tc>
          <w:tcPr>
            <w:tcW w:type="dxa" w:w="2484"/>
            <w:shd w:fill="16181F"/>
          </w:tcPr>
          <w:p>
            <w:r>
              <w:rPr>
                <w:b/>
                <w:color w:val="FFFFFF"/>
                <w:sz w:val="18"/>
              </w:rPr>
              <w:t>Strength</w:t>
            </w:r>
          </w:p>
        </w:tc>
        <w:tc>
          <w:tcPr>
            <w:tcW w:type="dxa" w:w="2484"/>
            <w:shd w:fill="16181F"/>
          </w:tcPr>
          <w:p>
            <w:r>
              <w:rPr>
                <w:color w:val="E4E6EB"/>
                <w:sz w:val="18"/>
              </w:rPr>
              <w:t>Deep marketplaces</w:t>
            </w:r>
          </w:p>
        </w:tc>
        <w:tc>
          <w:tcPr>
            <w:tcW w:type="dxa" w:w="2484"/>
            <w:shd w:fill="16181F"/>
          </w:tcPr>
          <w:p>
            <w:r>
              <w:rPr>
                <w:color w:val="E4E6EB"/>
                <w:sz w:val="18"/>
              </w:rPr>
              <w:t>Instant liquidity</w:t>
            </w:r>
          </w:p>
        </w:tc>
        <w:tc>
          <w:tcPr>
            <w:tcW w:type="dxa" w:w="2484"/>
            <w:shd w:fill="16181F"/>
          </w:tcPr>
          <w:p>
            <w:r>
              <w:rPr>
                <w:color w:val="22C55E"/>
                <w:sz w:val="18"/>
              </w:rPr>
              <w:t>Guaranteed floor</w:t>
            </w:r>
          </w:p>
        </w:tc>
      </w:tr>
      <w:tr>
        <w:tc>
          <w:tcPr>
            <w:tcW w:type="dxa" w:w="2484"/>
            <w:shd w:fill="16181F"/>
          </w:tcPr>
          <w:p>
            <w:r>
              <w:rPr>
                <w:b/>
                <w:color w:val="FFFFFF"/>
                <w:sz w:val="18"/>
              </w:rPr>
              <w:t>Weakness</w:t>
            </w:r>
          </w:p>
        </w:tc>
        <w:tc>
          <w:tcPr>
            <w:tcW w:type="dxa" w:w="2484"/>
            <w:shd w:fill="16181F"/>
          </w:tcPr>
          <w:p>
            <w:r>
              <w:rPr>
                <w:color w:val="E4E6EB"/>
                <w:sz w:val="18"/>
              </w:rPr>
              <w:t>Floor = 0</w:t>
            </w:r>
          </w:p>
        </w:tc>
        <w:tc>
          <w:tcPr>
            <w:tcW w:type="dxa" w:w="2484"/>
            <w:shd w:fill="16181F"/>
          </w:tcPr>
          <w:p>
            <w:r>
              <w:rPr>
                <w:color w:val="EF4444"/>
                <w:sz w:val="18"/>
              </w:rPr>
              <w:t>LP can be pulled</w:t>
            </w:r>
          </w:p>
        </w:tc>
        <w:tc>
          <w:tcPr>
            <w:tcW w:type="dxa" w:w="2484"/>
            <w:shd w:fill="16181F"/>
          </w:tcPr>
          <w:p>
            <w:r>
              <w:rPr>
                <w:color w:val="E4E6EB"/>
                <w:sz w:val="18"/>
              </w:rPr>
              <w:t>Max 20% shatter fee, new</w:t>
            </w:r>
          </w:p>
        </w:tc>
      </w:tr>
    </w:tbl>
    <w:p>
      <w:r>
        <w:rPr>
          <w:rFonts w:ascii="Calibri" w:hAnsi="Calibri"/>
          <w:color w:val="E4E6EB"/>
          <w:sz w:val="22"/>
        </w:rPr>
      </w:r>
    </w:p>
    <w:p>
      <w:r>
        <w:rPr>
          <w:rFonts w:ascii="Calibri" w:hAnsi="Calibri"/>
          <w:b/>
          <w:color w:val="F59E0B"/>
          <w:sz w:val="22"/>
        </w:rPr>
        <w:t xml:space="preserve">NFTs </w:t>
      </w:r>
      <w:r>
        <w:rPr>
          <w:rFonts w:ascii="Calibri" w:hAnsi="Calibri"/>
          <w:b w:val="0"/>
          <w:color w:val="E4E6EB"/>
          <w:sz w:val="22"/>
        </w:rPr>
        <w:t xml:space="preserve">built culture and community on art and scarcity. </w:t>
      </w:r>
      <w:r>
        <w:rPr>
          <w:rFonts w:ascii="Calibri" w:hAnsi="Calibri"/>
          <w:b/>
          <w:color w:val="EF4444"/>
          <w:sz w:val="22"/>
        </w:rPr>
        <w:t xml:space="preserve">Meme tokens </w:t>
      </w:r>
      <w:r>
        <w:rPr>
          <w:rFonts w:ascii="Calibri" w:hAnsi="Calibri"/>
          <w:b w:val="0"/>
          <w:color w:val="E4E6EB"/>
          <w:sz w:val="22"/>
        </w:rPr>
        <w:t xml:space="preserve">proved liquidity and virality can move real money fast. Both have real value and real risks. </w:t>
      </w:r>
      <w:r>
        <w:rPr>
          <w:rFonts w:ascii="Calibri" w:hAnsi="Calibri"/>
          <w:b/>
          <w:color w:val="818CF8"/>
          <w:sz w:val="22"/>
        </w:rPr>
        <w:t xml:space="preserve">EVO </w:t>
      </w:r>
      <w:r>
        <w:rPr>
          <w:rFonts w:ascii="Calibri" w:hAnsi="Calibri"/>
          <w:b w:val="0"/>
          <w:color w:val="E4E6EB"/>
          <w:sz w:val="22"/>
        </w:rPr>
        <w:t>takes the non-fungible ownership of NFTs, the liquidity option of tokens, and adds a guaranteed floor backed by locked SOL.</w:t>
      </w:r>
    </w:p>
    <w:p>
      <w:r>
        <w:rPr>
          <w:rFonts w:ascii="Calibri" w:hAnsi="Calibri"/>
          <w:b/>
          <w:color w:val="FFFFFF"/>
          <w:sz w:val="44"/>
        </w:rPr>
        <w:t>Gambling vs EVO: Same Risk, Different Exit</w:t>
      </w:r>
    </w:p>
    <w:p>
      <w:r>
        <w:rPr>
          <w:rFonts w:ascii="Calibri" w:hAnsi="Calibri"/>
          <w:color w:val="E4E6EB"/>
          <w:sz w:val="24"/>
        </w:rPr>
        <w:t>Both involve risk and SOL. The difference is what you walk away with.</w:t>
      </w:r>
    </w:p>
    <w:tbl>
      <w:tblPr>
        <w:tblW w:type="auto" w:w="0"/>
        <w:jc w:val="center"/>
        <w:tblLook w:firstColumn="1" w:firstRow="1" w:lastColumn="0" w:lastRow="0" w:noHBand="0" w:noVBand="1" w:val="04A0"/>
      </w:tblPr>
      <w:tblGrid>
        <w:gridCol w:w="3312"/>
        <w:gridCol w:w="3312"/>
        <w:gridCol w:w="3312"/>
      </w:tblGrid>
      <w:tr>
        <w:tc>
          <w:tcPr>
            <w:tcW w:type="dxa" w:w="3312"/>
            <w:shd w:fill="1E2129"/>
          </w:tcPr>
          <w:p>
            <w:r>
              <w:rPr>
                <w:b/>
                <w:color w:val="FFFFFF"/>
                <w:sz w:val="20"/>
              </w:rPr>
              <w:t>Aspect</w:t>
            </w:r>
          </w:p>
        </w:tc>
        <w:tc>
          <w:tcPr>
            <w:tcW w:type="dxa" w:w="3312"/>
            <w:shd w:fill="1E2129"/>
          </w:tcPr>
          <w:p>
            <w:r>
              <w:rPr>
                <w:b/>
                <w:color w:val="EF4444"/>
                <w:sz w:val="20"/>
              </w:rPr>
              <w:t>Gambling</w:t>
            </w:r>
          </w:p>
        </w:tc>
        <w:tc>
          <w:tcPr>
            <w:tcW w:type="dxa" w:w="3312"/>
            <w:shd w:fill="1E2129"/>
          </w:tcPr>
          <w:p>
            <w:r>
              <w:rPr>
                <w:b/>
                <w:color w:val="818CF8"/>
                <w:sz w:val="20"/>
              </w:rPr>
              <w:t>EVO</w:t>
            </w:r>
          </w:p>
        </w:tc>
      </w:tr>
      <w:tr>
        <w:tc>
          <w:tcPr>
            <w:tcW w:type="dxa" w:w="3312"/>
            <w:shd w:fill="16181F"/>
          </w:tcPr>
          <w:p>
            <w:r>
              <w:rPr>
                <w:b/>
                <w:color w:val="FFFFFF"/>
                <w:sz w:val="18"/>
              </w:rPr>
              <w:t>Your SOL</w:t>
            </w:r>
          </w:p>
        </w:tc>
        <w:tc>
          <w:tcPr>
            <w:tcW w:type="dxa" w:w="3312"/>
            <w:shd w:fill="16181F"/>
          </w:tcPr>
          <w:p>
            <w:r>
              <w:rPr>
                <w:color w:val="EF4444"/>
                <w:sz w:val="18"/>
              </w:rPr>
              <w:t>Gone the moment you bet</w:t>
            </w:r>
          </w:p>
        </w:tc>
        <w:tc>
          <w:tcPr>
            <w:tcW w:type="dxa" w:w="3312"/>
            <w:shd w:fill="16181F"/>
          </w:tcPr>
          <w:p>
            <w:r>
              <w:rPr>
                <w:color w:val="22C55E"/>
                <w:sz w:val="18"/>
              </w:rPr>
              <w:t>Locked in PDA you control</w:t>
            </w:r>
          </w:p>
        </w:tc>
      </w:tr>
      <w:tr>
        <w:tc>
          <w:tcPr>
            <w:tcW w:type="dxa" w:w="3312"/>
            <w:shd w:fill="16181F"/>
          </w:tcPr>
          <w:p>
            <w:r>
              <w:rPr>
                <w:b/>
                <w:color w:val="FFFFFF"/>
                <w:sz w:val="18"/>
              </w:rPr>
              <w:t>Floor value</w:t>
            </w:r>
          </w:p>
        </w:tc>
        <w:tc>
          <w:tcPr>
            <w:tcW w:type="dxa" w:w="3312"/>
            <w:shd w:fill="16181F"/>
          </w:tcPr>
          <w:p>
            <w:r>
              <w:rPr>
                <w:color w:val="EF4444"/>
                <w:sz w:val="18"/>
              </w:rPr>
              <w:t>Zero — lose everything</w:t>
            </w:r>
          </w:p>
        </w:tc>
        <w:tc>
          <w:tcPr>
            <w:tcW w:type="dxa" w:w="3312"/>
            <w:shd w:fill="16181F"/>
          </w:tcPr>
          <w:p>
            <w:r>
              <w:rPr>
                <w:color w:val="22C55E"/>
                <w:sz w:val="18"/>
              </w:rPr>
              <w:t>Locked SOL minus max 20%</w:t>
            </w:r>
          </w:p>
        </w:tc>
      </w:tr>
      <w:tr>
        <w:tc>
          <w:tcPr>
            <w:tcW w:type="dxa" w:w="3312"/>
            <w:shd w:fill="16181F"/>
          </w:tcPr>
          <w:p>
            <w:r>
              <w:rPr>
                <w:b/>
                <w:color w:val="FFFFFF"/>
                <w:sz w:val="18"/>
              </w:rPr>
              <w:t>Exit</w:t>
            </w:r>
          </w:p>
        </w:tc>
        <w:tc>
          <w:tcPr>
            <w:tcW w:type="dxa" w:w="3312"/>
            <w:shd w:fill="16181F"/>
          </w:tcPr>
          <w:p>
            <w:r>
              <w:rPr>
                <w:color w:val="EF4444"/>
                <w:sz w:val="18"/>
              </w:rPr>
              <w:t>Only if you win</w:t>
            </w:r>
          </w:p>
        </w:tc>
        <w:tc>
          <w:tcPr>
            <w:tcW w:type="dxa" w:w="3312"/>
            <w:shd w:fill="16181F"/>
          </w:tcPr>
          <w:p>
            <w:r>
              <w:rPr>
                <w:color w:val="22C55E"/>
                <w:sz w:val="18"/>
              </w:rPr>
              <w:t>Always available via shatter</w:t>
            </w:r>
          </w:p>
        </w:tc>
      </w:tr>
      <w:tr>
        <w:tc>
          <w:tcPr>
            <w:tcW w:type="dxa" w:w="3312"/>
            <w:shd w:fill="16181F"/>
          </w:tcPr>
          <w:p>
            <w:r>
              <w:rPr>
                <w:b/>
                <w:color w:val="FFFFFF"/>
                <w:sz w:val="18"/>
              </w:rPr>
              <w:t>House edge</w:t>
            </w:r>
          </w:p>
        </w:tc>
        <w:tc>
          <w:tcPr>
            <w:tcW w:type="dxa" w:w="3312"/>
            <w:shd w:fill="16181F"/>
          </w:tcPr>
          <w:p>
            <w:r>
              <w:rPr>
                <w:color w:val="EF4444"/>
                <w:sz w:val="18"/>
              </w:rPr>
              <w:t>Built into the odds</w:t>
            </w:r>
          </w:p>
        </w:tc>
        <w:tc>
          <w:tcPr>
            <w:tcW w:type="dxa" w:w="3312"/>
            <w:shd w:fill="16181F"/>
          </w:tcPr>
          <w:p>
            <w:r>
              <w:rPr>
                <w:color w:val="22C55E"/>
                <w:sz w:val="18"/>
              </w:rPr>
              <w:t>No house — fee is protocol surcharge</w:t>
            </w:r>
          </w:p>
        </w:tc>
      </w:tr>
      <w:tr>
        <w:tc>
          <w:tcPr>
            <w:tcW w:type="dxa" w:w="3312"/>
            <w:shd w:fill="16181F"/>
          </w:tcPr>
          <w:p>
            <w:r>
              <w:rPr>
                <w:b/>
                <w:color w:val="FFFFFF"/>
                <w:sz w:val="18"/>
              </w:rPr>
              <w:t>Ownership</w:t>
            </w:r>
          </w:p>
        </w:tc>
        <w:tc>
          <w:tcPr>
            <w:tcW w:type="dxa" w:w="3312"/>
            <w:shd w:fill="16181F"/>
          </w:tcPr>
          <w:p>
            <w:r>
              <w:rPr>
                <w:color w:val="EF4444"/>
                <w:sz w:val="18"/>
              </w:rPr>
              <w:t>Nothing — bet and leave</w:t>
            </w:r>
          </w:p>
        </w:tc>
        <w:tc>
          <w:tcPr>
            <w:tcW w:type="dxa" w:w="3312"/>
            <w:shd w:fill="16181F"/>
          </w:tcPr>
          <w:p>
            <w:r>
              <w:rPr>
                <w:color w:val="22C55E"/>
                <w:sz w:val="18"/>
              </w:rPr>
              <w:t>Tradeable evolving asset</w:t>
            </w:r>
          </w:p>
        </w:tc>
      </w:tr>
      <w:tr>
        <w:tc>
          <w:tcPr>
            <w:tcW w:type="dxa" w:w="3312"/>
            <w:shd w:fill="16181F"/>
          </w:tcPr>
          <w:p>
            <w:r>
              <w:rPr>
                <w:b/>
                <w:color w:val="FFFFFF"/>
                <w:sz w:val="18"/>
              </w:rPr>
              <w:t>Upside</w:t>
            </w:r>
          </w:p>
        </w:tc>
        <w:tc>
          <w:tcPr>
            <w:tcW w:type="dxa" w:w="3312"/>
            <w:shd w:fill="16181F"/>
          </w:tcPr>
          <w:p>
            <w:r>
              <w:rPr>
                <w:color w:val="EF4444"/>
                <w:sz w:val="18"/>
              </w:rPr>
              <w:t>Fixed payout if you win</w:t>
            </w:r>
          </w:p>
        </w:tc>
        <w:tc>
          <w:tcPr>
            <w:tcW w:type="dxa" w:w="3312"/>
            <w:shd w:fill="16181F"/>
          </w:tcPr>
          <w:p>
            <w:r>
              <w:rPr>
                <w:color w:val="22C55E"/>
                <w:sz w:val="18"/>
              </w:rPr>
              <w:t>Market premium + locked floor</w:t>
            </w:r>
          </w:p>
        </w:tc>
      </w:tr>
    </w:tbl>
    <w:p>
      <w:r>
        <w:rPr>
          <w:rFonts w:ascii="Calibri" w:hAnsi="Calibri"/>
          <w:color w:val="E4E6EB"/>
          <w:sz w:val="22"/>
        </w:rPr>
      </w:r>
    </w:p>
    <w:p>
      <w:r>
        <w:rPr>
          <w:rFonts w:ascii="Calibri" w:hAnsi="Calibri"/>
          <w:b/>
          <w:color w:val="FFFFFF"/>
          <w:sz w:val="22"/>
        </w:rPr>
        <w:t xml:space="preserve">The key insight: </w:t>
      </w:r>
      <w:r>
        <w:rPr>
          <w:rFonts w:ascii="Calibri" w:hAnsi="Calibri"/>
          <w:b w:val="0"/>
          <w:color w:val="E4E6EB"/>
          <w:sz w:val="22"/>
        </w:rPr>
        <w:t>gambling is a binary bet with a house that always wins. EVO is an asset you own with a guaranteed exit. The locked SOL is your money, not a wager. The market premium is upside, not a jackpot. You can lose the premium, but you never lose the floor.</w:t>
      </w:r>
    </w:p>
    <w:p>
      <w:r>
        <w:br w:type="page"/>
      </w:r>
    </w:p>
    <w:p>
      <w:r>
        <w:rPr>
          <w:rFonts w:ascii="Calibri" w:hAnsi="Calibri"/>
          <w:b/>
          <w:color w:val="FFFFFF"/>
          <w:sz w:val="44"/>
        </w:rPr>
        <w:t>The Thesis: Why This Changes Everything</w:t>
      </w:r>
    </w:p>
    <w:p>
      <w:r>
        <w:rPr>
          <w:rFonts w:ascii="Calibri" w:hAnsi="Calibri"/>
          <w:color w:val="E4E6EB"/>
          <w:sz w:val="24"/>
        </w:rPr>
        <w:t>EVO sits at the intersection of three things that have never been combined before:</w:t>
      </w:r>
    </w:p>
    <w:p>
      <w:pPr>
        <w:jc w:val="center"/>
      </w:pPr>
      <w:r>
        <w:drawing>
          <wp:inline xmlns:a="http://schemas.openxmlformats.org/drawingml/2006/main" xmlns:pic="http://schemas.openxmlformats.org/drawingml/2006/picture">
            <wp:extent cx="5943600" cy="2674620"/>
            <wp:docPr id="4" name="Picture 4"/>
            <wp:cNvGraphicFramePr>
              <a:graphicFrameLocks noChangeAspect="1"/>
            </wp:cNvGraphicFramePr>
            <a:graphic>
              <a:graphicData uri="http://schemas.openxmlformats.org/drawingml/2006/picture">
                <pic:pic>
                  <pic:nvPicPr>
                    <pic:cNvPr id="0" name="thesis.png"/>
                    <pic:cNvPicPr/>
                  </pic:nvPicPr>
                  <pic:blipFill>
                    <a:blip r:embed="rId12"/>
                    <a:stretch>
                      <a:fillRect/>
                    </a:stretch>
                  </pic:blipFill>
                  <pic:spPr>
                    <a:xfrm>
                      <a:off x="0" y="0"/>
                      <a:ext cx="5943600" cy="2674620"/>
                    </a:xfrm>
                    <a:prstGeom prst="rect"/>
                  </pic:spPr>
                </pic:pic>
              </a:graphicData>
            </a:graphic>
          </wp:inline>
        </w:drawing>
      </w:r>
    </w:p>
    <w:p>
      <w:r>
        <w:rPr>
          <w:rFonts w:ascii="Calibri" w:hAnsi="Calibri"/>
          <w:color w:val="E4E6EB"/>
          <w:sz w:val="22"/>
        </w:rPr>
      </w:r>
    </w:p>
    <w:p>
      <w:r>
        <w:rPr>
          <w:rFonts w:ascii="Calibri" w:hAnsi="Calibri"/>
          <w:b/>
          <w:color w:val="F59E0B"/>
          <w:sz w:val="22"/>
        </w:rPr>
        <w:t xml:space="preserve">NFTs gave us digital ownership. </w:t>
      </w:r>
      <w:r>
        <w:rPr>
          <w:rFonts w:ascii="Calibri" w:hAnsi="Calibri"/>
          <w:b/>
          <w:color w:val="EF4444"/>
          <w:sz w:val="22"/>
        </w:rPr>
        <w:t xml:space="preserve">Meme tokens gave us instant liquidity. </w:t>
      </w:r>
      <w:r>
        <w:rPr>
          <w:rFonts w:ascii="Calibri" w:hAnsi="Calibri"/>
          <w:b/>
          <w:color w:val="FFFFFF"/>
          <w:sz w:val="22"/>
        </w:rPr>
        <w:t xml:space="preserve">Neither gave us a floor. </w:t>
      </w:r>
      <w:r>
        <w:rPr>
          <w:rFonts w:ascii="Calibri" w:hAnsi="Calibri"/>
          <w:b/>
          <w:color w:val="818CF8"/>
          <w:sz w:val="22"/>
        </w:rPr>
        <w:t>EVO gives us all three.</w:t>
      </w:r>
    </w:p>
    <w:p>
      <w:r>
        <w:rPr>
          <w:rFonts w:ascii="Calibri" w:hAnsi="Calibri"/>
          <w:color w:val="E4E6EB"/>
          <w:sz w:val="22"/>
        </w:rPr>
      </w:r>
    </w:p>
    <w:p>
      <w:r>
        <w:rPr>
          <w:rFonts w:ascii="Calibri" w:hAnsi="Calibri"/>
          <w:b/>
          <w:color w:val="818CF8"/>
          <w:sz w:val="32"/>
        </w:rPr>
        <w:t>Why this matters for degens:</w:t>
      </w:r>
    </w:p>
    <w:p>
      <w:pPr>
        <w:pStyle w:val="ListBullet"/>
      </w:pPr>
      <w:r>
        <w:rPr>
          <w:b/>
          <w:color w:val="818CF8"/>
          <w:sz w:val="22"/>
        </w:rPr>
        <w:t xml:space="preserve">You're never trapped. </w:t>
      </w:r>
      <w:r>
        <w:rPr>
          <w:color w:val="E4E6EB"/>
          <w:sz w:val="22"/>
        </w:rPr>
        <w:t>Hold for the premium, shatter for the floor. The choice is yours, on-chain, permissionless, 24/7.</w:t>
      </w:r>
    </w:p>
    <w:p>
      <w:pPr>
        <w:pStyle w:val="ListBullet"/>
      </w:pPr>
      <w:r>
        <w:rPr>
          <w:b/>
          <w:color w:val="818CF8"/>
          <w:sz w:val="22"/>
        </w:rPr>
        <w:t xml:space="preserve">No rug possible. </w:t>
      </w:r>
      <w:r>
        <w:rPr>
          <w:color w:val="E4E6EB"/>
          <w:sz w:val="22"/>
        </w:rPr>
        <w:t>The SOL is in a PDA controlled by the program. The creator can't touch it. The protocol enforces the rules. Code is law.</w:t>
      </w:r>
    </w:p>
    <w:p>
      <w:pPr>
        <w:pStyle w:val="ListBullet"/>
      </w:pPr>
      <w:r>
        <w:rPr>
          <w:b/>
          <w:color w:val="818CF8"/>
          <w:sz w:val="22"/>
        </w:rPr>
        <w:t xml:space="preserve">Evolution = engagement. </w:t>
      </w:r>
      <w:r>
        <w:rPr>
          <w:color w:val="E4E6EB"/>
          <w:sz w:val="22"/>
        </w:rPr>
        <w:t>Assets that change keep people watching. Reveal hype, evolution arcs, stage unlocks — it's not a static JPEG that gets boring after a week.</w:t>
      </w:r>
    </w:p>
    <w:p>
      <w:pPr>
        <w:pStyle w:val="ListBullet"/>
      </w:pPr>
      <w:r>
        <w:rPr>
          <w:b/>
          <w:color w:val="818CF8"/>
          <w:sz w:val="22"/>
        </w:rPr>
        <w:t xml:space="preserve">Built-in marketplace. </w:t>
      </w:r>
      <w:r>
        <w:rPr>
          <w:color w:val="E4E6EB"/>
          <w:sz w:val="22"/>
        </w:rPr>
        <w:t>No need for Magic Eden integration or third-party escrow. List, buy, settle — all on-chain, all atomic.</w:t>
      </w:r>
    </w:p>
    <w:p>
      <w:pPr>
        <w:pStyle w:val="ListBullet"/>
      </w:pPr>
      <w:r>
        <w:rPr>
          <w:b/>
          <w:color w:val="818CF8"/>
          <w:sz w:val="22"/>
        </w:rPr>
        <w:t xml:space="preserve">Fair reveals. </w:t>
      </w:r>
      <w:r>
        <w:rPr>
          <w:color w:val="E4E6EB"/>
          <w:sz w:val="22"/>
        </w:rPr>
        <w:t>Commit-reveal with on-chain hashing means creators can't peek and front-run. BatchReveal uses on-chain randomness for trustless distribution.</w:t>
      </w:r>
    </w:p>
    <w:p>
      <w:pPr>
        <w:pStyle w:val="ListBullet"/>
      </w:pPr>
      <w:r>
        <w:rPr>
          <w:b/>
          <w:color w:val="818CF8"/>
          <w:sz w:val="22"/>
        </w:rPr>
        <w:t xml:space="preserve">Merkle-verified supply. </w:t>
      </w:r>
      <w:r>
        <w:rPr>
          <w:color w:val="E4E6EB"/>
          <w:sz w:val="22"/>
        </w:rPr>
        <w:t>The entire collection manifest is committed as a Merkle root on-chain. Anyone can verify that what you see is what was deployed. No hidden mints, no supply manipulation.</w:t>
      </w:r>
    </w:p>
    <w:p>
      <w:r>
        <w:rPr>
          <w:rFonts w:ascii="Calibri" w:hAnsi="Calibri"/>
          <w:b/>
          <w:color w:val="FFFFFF"/>
          <w:sz w:val="44"/>
        </w:rPr>
        <w:t>Under the Hood: Architecture</w:t>
      </w:r>
    </w:p>
    <w:p>
      <w:r>
        <w:rPr>
          <w:rFonts w:ascii="Calibri" w:hAnsi="Calibri"/>
          <w:color w:val="E4E6EB"/>
          <w:sz w:val="24"/>
        </w:rPr>
        <w:t>How the pieces fit together — from your browser to Solana.</w:t>
      </w:r>
    </w:p>
    <w:p>
      <w:pPr>
        <w:jc w:val="center"/>
      </w:pPr>
      <w:r>
        <w:drawing>
          <wp:inline xmlns:a="http://schemas.openxmlformats.org/drawingml/2006/main" xmlns:pic="http://schemas.openxmlformats.org/drawingml/2006/picture">
            <wp:extent cx="5943600" cy="3120390"/>
            <wp:docPr id="5" name="Picture 5"/>
            <wp:cNvGraphicFramePr>
              <a:graphicFrameLocks noChangeAspect="1"/>
            </wp:cNvGraphicFramePr>
            <a:graphic>
              <a:graphicData uri="http://schemas.openxmlformats.org/drawingml/2006/picture">
                <pic:pic>
                  <pic:nvPicPr>
                    <pic:cNvPr id="0" name="architecture.png"/>
                    <pic:cNvPicPr/>
                  </pic:nvPicPr>
                  <pic:blipFill>
                    <a:blip r:embed="rId13"/>
                    <a:stretch>
                      <a:fillRect/>
                    </a:stretch>
                  </pic:blipFill>
                  <pic:spPr>
                    <a:xfrm>
                      <a:off x="0" y="0"/>
                      <a:ext cx="5943600" cy="3120390"/>
                    </a:xfrm>
                    <a:prstGeom prst="rect"/>
                  </pic:spPr>
                </pic:pic>
              </a:graphicData>
            </a:graphic>
          </wp:inline>
        </w:drawing>
      </w:r>
    </w:p>
    <w:p>
      <w:r>
        <w:rPr>
          <w:rFonts w:ascii="Calibri" w:hAnsi="Calibri"/>
          <w:color w:val="E4E6EB"/>
          <w:sz w:val="22"/>
        </w:rPr>
      </w:r>
    </w:p>
    <w:p>
      <w:r>
        <w:rPr>
          <w:rFonts w:ascii="Calibri" w:hAnsi="Calibri"/>
          <w:b/>
          <w:color w:val="818CF8"/>
          <w:sz w:val="32"/>
        </w:rPr>
        <w:t>Tech Specs</w:t>
      </w:r>
    </w:p>
    <w:p>
      <w:r>
        <w:rPr>
          <w:rFonts w:ascii="Calibri" w:hAnsi="Calibri"/>
          <w:b/>
          <w:color w:val="818CF8"/>
          <w:sz w:val="22"/>
        </w:rPr>
        <w:t xml:space="preserve">  Network:  </w:t>
      </w:r>
      <w:r>
        <w:rPr>
          <w:rFonts w:ascii="Calibri" w:hAnsi="Calibri"/>
          <w:b w:val="0"/>
          <w:color w:val="E4E6EB"/>
          <w:sz w:val="22"/>
        </w:rPr>
        <w:t>Solana mainnet</w:t>
      </w:r>
    </w:p>
    <w:p>
      <w:r>
        <w:rPr>
          <w:rFonts w:ascii="Calibri" w:hAnsi="Calibri"/>
          <w:b/>
          <w:color w:val="818CF8"/>
          <w:sz w:val="22"/>
        </w:rPr>
        <w:t xml:space="preserve">  Program ID:  </w:t>
      </w:r>
      <w:r>
        <w:rPr>
          <w:rFonts w:ascii="Calibri" w:hAnsi="Calibri"/>
          <w:b w:val="0"/>
          <w:color w:val="E4E6EB"/>
          <w:sz w:val="22"/>
        </w:rPr>
        <w:t>Aw4mAC5oUfQCP65a8a6mTwkrL2CoUMsBa45KvWPY3CN2</w:t>
      </w:r>
    </w:p>
    <w:p>
      <w:r>
        <w:rPr>
          <w:rFonts w:ascii="Calibri" w:hAnsi="Calibri"/>
          <w:b/>
          <w:color w:val="818CF8"/>
          <w:sz w:val="22"/>
        </w:rPr>
        <w:t xml:space="preserve">  Framework:  </w:t>
      </w:r>
      <w:r>
        <w:rPr>
          <w:rFonts w:ascii="Calibri" w:hAnsi="Calibri"/>
          <w:b w:val="0"/>
          <w:color w:val="E4E6EB"/>
          <w:sz w:val="22"/>
        </w:rPr>
        <w:t>Anchor 0.31.0</w:t>
      </w:r>
    </w:p>
    <w:p>
      <w:r>
        <w:rPr>
          <w:rFonts w:ascii="Calibri" w:hAnsi="Calibri"/>
          <w:b/>
          <w:color w:val="818CF8"/>
          <w:sz w:val="22"/>
        </w:rPr>
        <w:t xml:space="preserve">  Instructions:  </w:t>
      </w:r>
      <w:r>
        <w:rPr>
          <w:rFonts w:ascii="Calibri" w:hAnsi="Calibri"/>
          <w:b w:val="0"/>
          <w:color w:val="E4E6EB"/>
          <w:sz w:val="22"/>
        </w:rPr>
        <w:t>17</w:t>
      </w:r>
    </w:p>
    <w:p>
      <w:r>
        <w:rPr>
          <w:rFonts w:ascii="Calibri" w:hAnsi="Calibri"/>
          <w:b/>
          <w:color w:val="818CF8"/>
          <w:sz w:val="22"/>
        </w:rPr>
        <w:t xml:space="preserve">  Account types:  </w:t>
      </w:r>
      <w:r>
        <w:rPr>
          <w:rFonts w:ascii="Calibri" w:hAnsi="Calibri"/>
          <w:b w:val="0"/>
          <w:color w:val="E4E6EB"/>
          <w:sz w:val="22"/>
        </w:rPr>
        <w:t>4 (Protocol, Collection, EVO, Listing)</w:t>
      </w:r>
    </w:p>
    <w:p>
      <w:r>
        <w:rPr>
          <w:rFonts w:ascii="Calibri" w:hAnsi="Calibri"/>
          <w:b/>
          <w:color w:val="818CF8"/>
          <w:sz w:val="22"/>
        </w:rPr>
        <w:t xml:space="preserve">  Lifecycle types:  </w:t>
      </w:r>
      <w:r>
        <w:rPr>
          <w:rFonts w:ascii="Calibri" w:hAnsi="Calibri"/>
          <w:b w:val="0"/>
          <w:color w:val="E4E6EB"/>
          <w:sz w:val="22"/>
        </w:rPr>
        <w:t>5 (Static, Reveal, CommitReveal, RevealAndEvolve, Custom)</w:t>
      </w:r>
    </w:p>
    <w:p>
      <w:r>
        <w:rPr>
          <w:rFonts w:ascii="Calibri" w:hAnsi="Calibri"/>
          <w:b/>
          <w:color w:val="818CF8"/>
          <w:sz w:val="22"/>
        </w:rPr>
        <w:t xml:space="preserve">  Randomness policies:  </w:t>
      </w:r>
      <w:r>
        <w:rPr>
          <w:rFonts w:ascii="Calibri" w:hAnsi="Calibri"/>
          <w:b w:val="0"/>
          <w:color w:val="E4E6EB"/>
          <w:sz w:val="22"/>
        </w:rPr>
        <w:t>3 (None, Predetermined, BatchReveal)</w:t>
      </w:r>
    </w:p>
    <w:p>
      <w:r>
        <w:rPr>
          <w:rFonts w:ascii="Calibri" w:hAnsi="Calibri"/>
          <w:b/>
          <w:color w:val="818CF8"/>
          <w:sz w:val="22"/>
        </w:rPr>
        <w:t xml:space="preserve">  Max supply per collection:  </w:t>
      </w:r>
      <w:r>
        <w:rPr>
          <w:rFonts w:ascii="Calibri" w:hAnsi="Calibri"/>
          <w:b w:val="0"/>
          <w:color w:val="E4E6EB"/>
          <w:sz w:val="22"/>
        </w:rPr>
        <w:t>20,000</w:t>
      </w:r>
    </w:p>
    <w:p>
      <w:r>
        <w:rPr>
          <w:rFonts w:ascii="Calibri" w:hAnsi="Calibri"/>
          <w:b/>
          <w:color w:val="818CF8"/>
          <w:sz w:val="22"/>
        </w:rPr>
        <w:t xml:space="preserve">  Collection creation fee:  </w:t>
      </w:r>
      <w:r>
        <w:rPr>
          <w:rFonts w:ascii="Calibri" w:hAnsi="Calibri"/>
          <w:b w:val="0"/>
          <w:color w:val="E4E6EB"/>
          <w:sz w:val="22"/>
        </w:rPr>
        <w:t>0.0459 SOL</w:t>
      </w:r>
    </w:p>
    <w:p>
      <w:r>
        <w:rPr>
          <w:rFonts w:ascii="Calibri" w:hAnsi="Calibri"/>
          <w:b/>
          <w:color w:val="818CF8"/>
          <w:sz w:val="22"/>
        </w:rPr>
        <w:t xml:space="preserve">  Transfer fee:  </w:t>
      </w:r>
      <w:r>
        <w:rPr>
          <w:rFonts w:ascii="Calibri" w:hAnsi="Calibri"/>
          <w:b w:val="0"/>
          <w:color w:val="E4E6EB"/>
          <w:sz w:val="22"/>
        </w:rPr>
        <w:t>0.009 SOL (flat, to treasury)</w:t>
      </w:r>
    </w:p>
    <w:p>
      <w:r>
        <w:rPr>
          <w:rFonts w:ascii="Calibri" w:hAnsi="Calibri"/>
          <w:b/>
          <w:color w:val="818CF8"/>
          <w:sz w:val="22"/>
        </w:rPr>
        <w:t xml:space="preserve">  Max shatter fee:  </w:t>
      </w:r>
      <w:r>
        <w:rPr>
          <w:rFonts w:ascii="Calibri" w:hAnsi="Calibri"/>
          <w:b w:val="0"/>
          <w:color w:val="E4E6EB"/>
          <w:sz w:val="22"/>
        </w:rPr>
        <w:t>20% (2000 bps)</w:t>
      </w:r>
    </w:p>
    <w:p>
      <w:r>
        <w:rPr>
          <w:rFonts w:ascii="Calibri" w:hAnsi="Calibri"/>
          <w:b/>
          <w:color w:val="818CF8"/>
          <w:sz w:val="22"/>
        </w:rPr>
        <w:t xml:space="preserve">  Max royalty:  </w:t>
      </w:r>
      <w:r>
        <w:rPr>
          <w:rFonts w:ascii="Calibri" w:hAnsi="Calibri"/>
          <w:b w:val="0"/>
          <w:color w:val="E4E6EB"/>
          <w:sz w:val="22"/>
        </w:rPr>
        <w:t>25% (2500 bps)</w:t>
      </w:r>
    </w:p>
    <w:p>
      <w:r>
        <w:rPr>
          <w:rFonts w:ascii="Calibri" w:hAnsi="Calibri"/>
          <w:b/>
          <w:color w:val="818CF8"/>
          <w:sz w:val="22"/>
        </w:rPr>
        <w:t xml:space="preserve">  Storage:  </w:t>
      </w:r>
      <w:r>
        <w:rPr>
          <w:rFonts w:ascii="Calibri" w:hAnsi="Calibri"/>
          <w:b w:val="0"/>
          <w:color w:val="E4E6EB"/>
          <w:sz w:val="22"/>
        </w:rPr>
        <w:t>Arweave/Irys for images, Supabase for logos</w:t>
      </w:r>
    </w:p>
    <w:p>
      <w:r>
        <w:rPr>
          <w:rFonts w:ascii="Calibri" w:hAnsi="Calibri"/>
          <w:b/>
          <w:color w:val="818CF8"/>
          <w:sz w:val="22"/>
        </w:rPr>
        <w:t xml:space="preserve">  Frontend:  </w:t>
      </w:r>
      <w:r>
        <w:rPr>
          <w:rFonts w:ascii="Calibri" w:hAnsi="Calibri"/>
          <w:b w:val="0"/>
          <w:color w:val="E4E6EB"/>
          <w:sz w:val="22"/>
        </w:rPr>
        <w:t>Next.js 16, deployed on Vercel</w:t>
      </w:r>
    </w:p>
    <w:p>
      <w:r>
        <w:rPr>
          <w:rFonts w:ascii="Calibri" w:hAnsi="Calibri"/>
          <w:b/>
          <w:color w:val="818CF8"/>
          <w:sz w:val="22"/>
        </w:rPr>
        <w:t xml:space="preserve">  Source code:  </w:t>
      </w:r>
      <w:r>
        <w:rPr>
          <w:rFonts w:ascii="Calibri" w:hAnsi="Calibri"/>
          <w:b w:val="0"/>
          <w:color w:val="E4E6EB"/>
          <w:sz w:val="22"/>
        </w:rPr>
        <w:t>github.com/stephenclawdbot-png/EVO</w:t>
      </w:r>
    </w:p>
    <w:p>
      <w:r>
        <w:rPr>
          <w:rFonts w:ascii="Calibri" w:hAnsi="Calibri"/>
          <w:b/>
          <w:color w:val="FFFFFF"/>
          <w:sz w:val="44"/>
        </w:rPr>
        <w:t>The 17 Instructions</w:t>
      </w:r>
    </w:p>
    <w:p>
      <w:r>
        <w:rPr>
          <w:rFonts w:ascii="Calibri" w:hAnsi="Calibri"/>
          <w:color w:val="E4E6EB"/>
          <w:sz w:val="22"/>
        </w:rPr>
        <w:t>Everything EVO does is one of these 17 on-chain instructions:</w:t>
      </w:r>
    </w:p>
    <w:p>
      <w:r>
        <w:rPr>
          <w:rFonts w:ascii="Calibri" w:hAnsi="Calibri"/>
          <w:b/>
          <w:color w:val="818CF8"/>
          <w:sz w:val="22"/>
        </w:rPr>
        <w:t xml:space="preserve">  initialize_protocol</w:t>
      </w:r>
      <w:r>
        <w:rPr>
          <w:rFonts w:ascii="Calibri" w:hAnsi="Calibri"/>
          <w:b w:val="0"/>
          <w:color w:val="8A8F9A"/>
          <w:sz w:val="22"/>
        </w:rPr>
        <w:t xml:space="preserve">  —  One-time setup. Sets treasury, authority, and creation fee.</w:t>
      </w:r>
    </w:p>
    <w:p>
      <w:r>
        <w:rPr>
          <w:rFonts w:ascii="Calibri" w:hAnsi="Calibri"/>
          <w:b/>
          <w:color w:val="818CF8"/>
          <w:sz w:val="22"/>
        </w:rPr>
        <w:t xml:space="preserve">  create_collection</w:t>
      </w:r>
      <w:r>
        <w:rPr>
          <w:rFonts w:ascii="Calibri" w:hAnsi="Calibri"/>
          <w:b w:val="0"/>
          <w:color w:val="8A8F9A"/>
          <w:sz w:val="22"/>
        </w:rPr>
        <w:t xml:space="preserve">  —  Deploys a new EVO collection with config + metadata.</w:t>
      </w:r>
    </w:p>
    <w:p>
      <w:r>
        <w:rPr>
          <w:rFonts w:ascii="Calibri" w:hAnsi="Calibri"/>
          <w:b/>
          <w:color w:val="818CF8"/>
          <w:sz w:val="22"/>
        </w:rPr>
        <w:t xml:space="preserve">  forge</w:t>
      </w:r>
      <w:r>
        <w:rPr>
          <w:rFonts w:ascii="Calibri" w:hAnsi="Calibri"/>
          <w:b w:val="0"/>
          <w:color w:val="8A8F9A"/>
          <w:sz w:val="22"/>
        </w:rPr>
        <w:t xml:space="preserve">  —  Mints a new EVO inside a collection. Locks SOL.</w:t>
      </w:r>
    </w:p>
    <w:p>
      <w:r>
        <w:rPr>
          <w:rFonts w:ascii="Calibri" w:hAnsi="Calibri"/>
          <w:b/>
          <w:color w:val="818CF8"/>
          <w:sz w:val="22"/>
        </w:rPr>
        <w:t xml:space="preserve">  feed</w:t>
      </w:r>
      <w:r>
        <w:rPr>
          <w:rFonts w:ascii="Calibri" w:hAnsi="Calibri"/>
          <w:b w:val="0"/>
          <w:color w:val="8A8F9A"/>
          <w:sz w:val="22"/>
        </w:rPr>
        <w:t xml:space="preserve">  —  Permissionless trigger that advances an EVO's lifecycle state.</w:t>
      </w:r>
    </w:p>
    <w:p>
      <w:r>
        <w:rPr>
          <w:rFonts w:ascii="Calibri" w:hAnsi="Calibri"/>
          <w:b/>
          <w:color w:val="818CF8"/>
          <w:sz w:val="22"/>
        </w:rPr>
        <w:t xml:space="preserve">  evolve</w:t>
      </w:r>
      <w:r>
        <w:rPr>
          <w:rFonts w:ascii="Calibri" w:hAnsi="Calibri"/>
          <w:b w:val="0"/>
          <w:color w:val="8A8F9A"/>
          <w:sz w:val="22"/>
        </w:rPr>
        <w:t xml:space="preserve">  —  Advances visual state when lifecycle conditions are met.</w:t>
      </w:r>
    </w:p>
    <w:p>
      <w:r>
        <w:rPr>
          <w:rFonts w:ascii="Calibri" w:hAnsi="Calibri"/>
          <w:b/>
          <w:color w:val="818CF8"/>
          <w:sz w:val="22"/>
        </w:rPr>
        <w:t xml:space="preserve">  reveal_collection</w:t>
      </w:r>
      <w:r>
        <w:rPr>
          <w:rFonts w:ascii="Calibri" w:hAnsi="Calibri"/>
          <w:b w:val="0"/>
          <w:color w:val="8A8F9A"/>
          <w:sz w:val="22"/>
        </w:rPr>
        <w:t xml:space="preserve">  —  Reveals hidden assets using committed secret.</w:t>
      </w:r>
    </w:p>
    <w:p>
      <w:r>
        <w:rPr>
          <w:rFonts w:ascii="Calibri" w:hAnsi="Calibri"/>
          <w:b/>
          <w:color w:val="818CF8"/>
          <w:sz w:val="22"/>
        </w:rPr>
        <w:t xml:space="preserve">  commit_reveal</w:t>
      </w:r>
      <w:r>
        <w:rPr>
          <w:rFonts w:ascii="Calibri" w:hAnsi="Calibri"/>
          <w:b w:val="0"/>
          <w:color w:val="8A8F9A"/>
          <w:sz w:val="22"/>
        </w:rPr>
        <w:t xml:space="preserve">  —  Creator commits hash before mint to prove fairness.</w:t>
      </w:r>
    </w:p>
    <w:p>
      <w:r>
        <w:rPr>
          <w:rFonts w:ascii="Calibri" w:hAnsi="Calibri"/>
          <w:b/>
          <w:color w:val="818CF8"/>
          <w:sz w:val="22"/>
        </w:rPr>
        <w:t xml:space="preserve">  list</w:t>
      </w:r>
      <w:r>
        <w:rPr>
          <w:rFonts w:ascii="Calibri" w:hAnsi="Calibri"/>
          <w:b w:val="0"/>
          <w:color w:val="8A8F9A"/>
          <w:sz w:val="22"/>
        </w:rPr>
        <w:t xml:space="preserve">  —  Lists an EVO on the built-in marketplace.</w:t>
      </w:r>
    </w:p>
    <w:p>
      <w:r>
        <w:rPr>
          <w:rFonts w:ascii="Calibri" w:hAnsi="Calibri"/>
          <w:b/>
          <w:color w:val="818CF8"/>
          <w:sz w:val="22"/>
        </w:rPr>
        <w:t xml:space="preserve">  delist</w:t>
      </w:r>
      <w:r>
        <w:rPr>
          <w:rFonts w:ascii="Calibri" w:hAnsi="Calibri"/>
          <w:b w:val="0"/>
          <w:color w:val="8A8F9A"/>
          <w:sz w:val="22"/>
        </w:rPr>
        <w:t xml:space="preserve">  —  Removes a listing.</w:t>
      </w:r>
    </w:p>
    <w:p>
      <w:r>
        <w:rPr>
          <w:rFonts w:ascii="Calibri" w:hAnsi="Calibri"/>
          <w:b/>
          <w:color w:val="818CF8"/>
          <w:sz w:val="22"/>
        </w:rPr>
        <w:t xml:space="preserve">  buy</w:t>
      </w:r>
      <w:r>
        <w:rPr>
          <w:rFonts w:ascii="Calibri" w:hAnsi="Calibri"/>
          <w:b w:val="0"/>
          <w:color w:val="8A8F9A"/>
          <w:sz w:val="22"/>
        </w:rPr>
        <w:t xml:space="preserve">  —  Purchases a listed EVO. SOL flows to seller, fee to treasury.</w:t>
      </w:r>
    </w:p>
    <w:p>
      <w:r>
        <w:rPr>
          <w:rFonts w:ascii="Calibri" w:hAnsi="Calibri"/>
          <w:b/>
          <w:color w:val="818CF8"/>
          <w:sz w:val="22"/>
        </w:rPr>
        <w:t xml:space="preserve">  shatter</w:t>
      </w:r>
      <w:r>
        <w:rPr>
          <w:rFonts w:ascii="Calibri" w:hAnsi="Calibri"/>
          <w:b w:val="0"/>
          <w:color w:val="8A8F9A"/>
          <w:sz w:val="22"/>
        </w:rPr>
        <w:t xml:space="preserve">  —  Burns the EVO and reclaims locked SOL. Exit is always available.</w:t>
      </w:r>
    </w:p>
    <w:p>
      <w:r>
        <w:rPr>
          <w:rFonts w:ascii="Calibri" w:hAnsi="Calibri"/>
          <w:b/>
          <w:color w:val="818CF8"/>
          <w:sz w:val="22"/>
        </w:rPr>
        <w:t xml:space="preserve">  transfer</w:t>
      </w:r>
      <w:r>
        <w:rPr>
          <w:rFonts w:ascii="Calibri" w:hAnsi="Calibri"/>
          <w:b w:val="0"/>
          <w:color w:val="8A8F9A"/>
          <w:sz w:val="22"/>
        </w:rPr>
        <w:t xml:space="preserve">  —  Sends an EVO to another wallet. Flat fee to treasury.</w:t>
      </w:r>
    </w:p>
    <w:p>
      <w:r>
        <w:rPr>
          <w:rFonts w:ascii="Calibri" w:hAnsi="Calibri"/>
          <w:b/>
          <w:color w:val="818CF8"/>
          <w:sz w:val="22"/>
        </w:rPr>
        <w:t xml:space="preserve">  set_visual_stage</w:t>
      </w:r>
      <w:r>
        <w:rPr>
          <w:rFonts w:ascii="Calibri" w:hAnsi="Calibri"/>
          <w:b w:val="0"/>
          <w:color w:val="8A8F9A"/>
          <w:sz w:val="22"/>
        </w:rPr>
        <w:t xml:space="preserve">  —  Authority-only override for Custom lifecycle.</w:t>
      </w:r>
    </w:p>
    <w:p>
      <w:r>
        <w:rPr>
          <w:rFonts w:ascii="Calibri" w:hAnsi="Calibri"/>
          <w:b/>
          <w:color w:val="818CF8"/>
          <w:sz w:val="22"/>
        </w:rPr>
        <w:t xml:space="preserve">  update_metadata</w:t>
      </w:r>
      <w:r>
        <w:rPr>
          <w:rFonts w:ascii="Calibri" w:hAnsi="Calibri"/>
          <w:b w:val="0"/>
          <w:color w:val="8A8F9A"/>
          <w:sz w:val="22"/>
        </w:rPr>
        <w:t xml:space="preserve">  —  Updates off-chain metadata URI.</w:t>
      </w:r>
    </w:p>
    <w:p>
      <w:r>
        <w:rPr>
          <w:rFonts w:ascii="Calibri" w:hAnsi="Calibri"/>
          <w:b/>
          <w:color w:val="818CF8"/>
          <w:sz w:val="22"/>
        </w:rPr>
        <w:t xml:space="preserve">  update_treasury</w:t>
      </w:r>
      <w:r>
        <w:rPr>
          <w:rFonts w:ascii="Calibri" w:hAnsi="Calibri"/>
          <w:b w:val="0"/>
          <w:color w:val="8A8F9A"/>
          <w:sz w:val="22"/>
        </w:rPr>
        <w:t xml:space="preserve">  —  Rotates treasury address or authority.</w:t>
      </w:r>
    </w:p>
    <w:p>
      <w:r>
        <w:rPr>
          <w:rFonts w:ascii="Calibri" w:hAnsi="Calibri"/>
          <w:b/>
          <w:color w:val="818CF8"/>
          <w:sz w:val="22"/>
        </w:rPr>
        <w:t xml:space="preserve">  close_collection</w:t>
      </w:r>
      <w:r>
        <w:rPr>
          <w:rFonts w:ascii="Calibri" w:hAnsi="Calibri"/>
          <w:b w:val="0"/>
          <w:color w:val="8A8F9A"/>
          <w:sz w:val="22"/>
        </w:rPr>
        <w:t xml:space="preserve">  —  Permanently closes a collection.</w:t>
      </w:r>
    </w:p>
    <w:p>
      <w:r>
        <w:rPr>
          <w:rFonts w:ascii="Calibri" w:hAnsi="Calibri"/>
          <w:b/>
          <w:color w:val="818CF8"/>
          <w:sz w:val="22"/>
        </w:rPr>
        <w:t xml:space="preserve">  verify_merkle_proof</w:t>
      </w:r>
      <w:r>
        <w:rPr>
          <w:rFonts w:ascii="Calibri" w:hAnsi="Calibri"/>
          <w:b w:val="0"/>
          <w:color w:val="8A8F9A"/>
          <w:sz w:val="22"/>
        </w:rPr>
        <w:t xml:space="preserve">  —  Permissionless on-chain manifest verification.</w:t>
      </w:r>
    </w:p>
    <w:p>
      <w:r>
        <w:br w:type="page"/>
      </w:r>
    </w:p>
    <w:p>
      <w:r>
        <w:rPr>
          <w:rFonts w:ascii="Calibri" w:hAnsi="Calibri"/>
          <w:b/>
          <w:color w:val="FFFFFF"/>
          <w:sz w:val="44"/>
        </w:rPr>
        <w:t>The Bottom Line</w:t>
      </w:r>
    </w:p>
    <w:p>
      <w:r>
        <w:rPr>
          <w:rFonts w:ascii="Calibri" w:hAnsi="Calibri"/>
          <w:color w:val="E4E6EB"/>
          <w:sz w:val="26"/>
        </w:rPr>
        <w:t>EVO is a new primitive. Not a better NFT. Not a better token. A new category.</w:t>
      </w:r>
    </w:p>
    <w:p>
      <w:r>
        <w:rPr>
          <w:rFonts w:ascii="Calibri" w:hAnsi="Calibri"/>
          <w:color w:val="E4E6EB"/>
          <w:sz w:val="22"/>
        </w:rPr>
      </w:r>
    </w:p>
    <w:p>
      <w:r>
        <w:rPr>
          <w:rFonts w:ascii="Calibri" w:hAnsi="Calibri"/>
          <w:b w:val="0"/>
          <w:color w:val="E4E6EB"/>
          <w:sz w:val="22"/>
        </w:rPr>
        <w:t xml:space="preserve">It takes the best parts of what already works — </w:t>
      </w:r>
      <w:r>
        <w:rPr>
          <w:rFonts w:ascii="Calibri" w:hAnsi="Calibri"/>
          <w:b/>
          <w:color w:val="F59E0B"/>
          <w:sz w:val="22"/>
        </w:rPr>
        <w:t>ownership from NFTs, liquidity from tokens</w:t>
      </w:r>
      <w:r>
        <w:rPr>
          <w:rFonts w:ascii="Calibri" w:hAnsi="Calibri"/>
          <w:b w:val="0"/>
          <w:color w:val="E4E6EB"/>
          <w:sz w:val="22"/>
        </w:rPr>
        <w:t xml:space="preserve"> — and fixes the fatal flaw both share: </w:t>
      </w:r>
      <w:r>
        <w:rPr>
          <w:rFonts w:ascii="Calibri" w:hAnsi="Calibri"/>
          <w:b/>
          <w:color w:val="EF4444"/>
          <w:sz w:val="22"/>
        </w:rPr>
        <w:t>the floor can go to zero.</w:t>
      </w:r>
    </w:p>
    <w:p>
      <w:r>
        <w:rPr>
          <w:rFonts w:ascii="Calibri" w:hAnsi="Calibri"/>
          <w:color w:val="E4E6EB"/>
          <w:sz w:val="22"/>
        </w:rPr>
      </w:r>
    </w:p>
    <w:p>
      <w:r>
        <w:rPr>
          <w:rFonts w:ascii="Calibri" w:hAnsi="Calibri"/>
          <w:b w:val="0"/>
          <w:color w:val="E4E6EB"/>
          <w:sz w:val="22"/>
        </w:rPr>
        <w:t>By locking real SOL inside each asset, EVO guarantees that every holder has an exit. You're not betting. You're not hoping someone buys your JPEG. You're holding an asset with a provable floor, a market premium on top, and a one-click exit back to SOL.</w:t>
      </w:r>
    </w:p>
    <w:p>
      <w:r>
        <w:rPr>
          <w:rFonts w:ascii="Calibri" w:hAnsi="Calibri"/>
          <w:color w:val="E4E6EB"/>
          <w:sz w:val="22"/>
        </w:rPr>
      </w:r>
    </w:p>
    <w:p>
      <w:r>
        <w:rPr>
          <w:rFonts w:ascii="Calibri" w:hAnsi="Calibri"/>
          <w:b/>
          <w:color w:val="818CF8"/>
          <w:sz w:val="22"/>
        </w:rPr>
        <w:t xml:space="preserve">Assets that don't stay the same. </w:t>
      </w:r>
      <w:r>
        <w:rPr>
          <w:rFonts w:ascii="Calibri" w:hAnsi="Calibri"/>
          <w:b w:val="0"/>
          <w:color w:val="FFFFFF"/>
          <w:sz w:val="22"/>
        </w:rPr>
        <w:t>That's not a tagline. That's the mechanism.</w:t>
      </w:r>
    </w:p>
    <w:p>
      <w:r>
        <w:rPr>
          <w:rFonts w:ascii="Calibri" w:hAnsi="Calibri"/>
          <w:color w:val="E4E6EB"/>
          <w:sz w:val="22"/>
        </w:rPr>
      </w:r>
    </w:p>
    <w:tbl>
      <w:tblPr>
        <w:tblW w:type="auto" w:w="0"/>
        <w:tblLook w:firstColumn="1" w:firstRow="1" w:lastColumn="0" w:lastRow="0" w:noHBand="0" w:noVBand="1" w:val="04A0"/>
      </w:tblPr>
      <w:tblGrid>
        <w:gridCol w:w="9936"/>
      </w:tblGrid>
      <w:tr>
        <w:tc>
          <w:tcPr>
            <w:tcW w:type="dxa" w:w="9936"/>
            <w:shd w:fill="16181F"/>
            <w:top w:val="single" w:sz="12" w:color="818CF8"/>
            <w:bottom w:val="single" w:sz="12" w:color="818CF8"/>
            <w:left w:val="single" w:sz="12" w:color="818CF8"/>
            <w:right w:val="single" w:sz="12" w:color="818CF8"/>
          </w:tcPr>
          <w:p>
            <w:r>
              <w:rPr>
                <w:b/>
                <w:color w:val="818CF8"/>
                <w:sz w:val="26"/>
              </w:rPr>
              <w:t>EVO Protocol + Meld Terminal</w:t>
            </w:r>
          </w:p>
          <w:p>
            <w:r>
              <w:rPr>
                <w:color w:val="E4E6EB"/>
                <w:sz w:val="20"/>
              </w:rPr>
              <w:t>EVO is the protocol — the on-chain rules that define what an asset is.</w:t>
            </w:r>
          </w:p>
          <w:p>
            <w:r>
              <w:rPr>
                <w:color w:val="E4E6EB"/>
                <w:sz w:val="20"/>
              </w:rPr>
              <w:t>Meld is the terminal — where you create, forge, trade, and shatter.</w:t>
            </w:r>
          </w:p>
          <w:p>
            <w:r>
              <w:rPr>
                <w:color w:val="E4E6EB"/>
                <w:sz w:val="20"/>
              </w:rPr>
            </w:r>
          </w:p>
          <w:p>
            <w:r>
              <w:rPr>
                <w:color w:val="E4E6EB"/>
                <w:sz w:val="20"/>
              </w:rPr>
              <w:t>Live on Solana mainnet.</w:t>
            </w:r>
          </w:p>
          <w:p>
            <w:r>
              <w:rPr>
                <w:color w:val="E4E6EB"/>
                <w:sz w:val="20"/>
              </w:rPr>
              <w:t>meldterminal.io</w:t>
            </w:r>
          </w:p>
        </w:tc>
      </w:tr>
    </w:tbl>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E4E6E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