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E9DA" w14:textId="77777777" w:rsidR="00DE4219" w:rsidRPr="00DE4219" w:rsidRDefault="00DE4219" w:rsidP="00DE4219">
      <w:r w:rsidRPr="00DE4219">
        <w:t>Here is one possible set of ratings (your ratings may vary). Justification for these ratings can be found below.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172"/>
        <w:gridCol w:w="1318"/>
        <w:gridCol w:w="2126"/>
        <w:gridCol w:w="1375"/>
        <w:gridCol w:w="1564"/>
      </w:tblGrid>
      <w:tr w:rsidR="00DE4219" w:rsidRPr="00DE4219" w14:paraId="7B55FB42" w14:textId="77777777" w:rsidTr="00DE421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78435C" w14:textId="77777777" w:rsidR="00DE4219" w:rsidRPr="00DE4219" w:rsidRDefault="00DE4219" w:rsidP="00DE421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5BD013B" w14:textId="77777777" w:rsidR="00DE4219" w:rsidRPr="00DE4219" w:rsidRDefault="00DE4219" w:rsidP="00DE4219">
            <w:pPr>
              <w:rPr>
                <w:b/>
                <w:bCs/>
              </w:rPr>
            </w:pPr>
            <w:r w:rsidRPr="00DE4219">
              <w:rPr>
                <w:b/>
                <w:bCs/>
              </w:rPr>
              <w:t>Projected Impact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EE501FB" w14:textId="77777777" w:rsidR="00DE4219" w:rsidRPr="00DE4219" w:rsidRDefault="00DE4219" w:rsidP="00DE4219">
            <w:pPr>
              <w:rPr>
                <w:b/>
                <w:bCs/>
              </w:rPr>
            </w:pPr>
            <w:r w:rsidRPr="00DE4219">
              <w:rPr>
                <w:b/>
                <w:bCs/>
              </w:rPr>
              <w:t>Feasibility (Project Cost)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289FA50" w14:textId="77777777" w:rsidR="00DE4219" w:rsidRPr="00DE4219" w:rsidRDefault="00DE4219" w:rsidP="00DE4219">
            <w:pPr>
              <w:rPr>
                <w:b/>
                <w:bCs/>
              </w:rPr>
            </w:pPr>
            <w:r w:rsidRPr="00DE4219">
              <w:rPr>
                <w:b/>
                <w:bCs/>
              </w:rPr>
              <w:t>Feasibility (Implementation Complexity)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25499EA" w14:textId="77777777" w:rsidR="00DE4219" w:rsidRPr="00DE4219" w:rsidRDefault="00DE4219" w:rsidP="00DE4219">
            <w:pPr>
              <w:rPr>
                <w:b/>
                <w:bCs/>
              </w:rPr>
            </w:pPr>
            <w:r w:rsidRPr="00DE4219">
              <w:rPr>
                <w:b/>
                <w:bCs/>
              </w:rPr>
              <w:t>Feasibility (Data Adequacy)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19175" w14:textId="77777777" w:rsidR="00DE4219" w:rsidRPr="00DE4219" w:rsidRDefault="00DE4219" w:rsidP="00DE4219">
            <w:pPr>
              <w:rPr>
                <w:b/>
                <w:bCs/>
              </w:rPr>
            </w:pPr>
            <w:r w:rsidRPr="00DE4219">
              <w:rPr>
                <w:b/>
                <w:bCs/>
              </w:rPr>
              <w:t>Likelihood of Successful Value Capture</w:t>
            </w:r>
          </w:p>
        </w:tc>
      </w:tr>
      <w:tr w:rsidR="00DE4219" w:rsidRPr="00DE4219" w14:paraId="4DB7B673" w14:textId="77777777" w:rsidTr="00DE421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C95174D" w14:textId="77777777" w:rsidR="00DE4219" w:rsidRPr="00DE4219" w:rsidRDefault="00DE4219" w:rsidP="00DE42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EABB66B" w14:textId="77777777" w:rsidR="00DE4219" w:rsidRPr="00DE4219" w:rsidRDefault="00DE4219" w:rsidP="00DE4219">
            <w:r w:rsidRPr="00DE4219">
              <w:t>1=Low; 5=High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C8211B8" w14:textId="77777777" w:rsidR="00DE4219" w:rsidRPr="00DE4219" w:rsidRDefault="00DE4219" w:rsidP="00DE4219">
            <w:r w:rsidRPr="00DE4219">
              <w:t>1=High; 5=Low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4EE9A95" w14:textId="77777777" w:rsidR="00DE4219" w:rsidRPr="00DE4219" w:rsidRDefault="00DE4219" w:rsidP="00DE4219">
            <w:r w:rsidRPr="00DE4219">
              <w:t>1=High; 5=Low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0AD1EB2" w14:textId="77777777" w:rsidR="00DE4219" w:rsidRPr="00DE4219" w:rsidRDefault="00DE4219" w:rsidP="00DE4219">
            <w:r w:rsidRPr="00DE4219">
              <w:t>1=Low; 5=High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C7F60F7" w14:textId="77777777" w:rsidR="00DE4219" w:rsidRPr="00DE4219" w:rsidRDefault="00DE4219" w:rsidP="00DE4219">
            <w:r w:rsidRPr="00DE4219">
              <w:t>1=Low; 5=High</w:t>
            </w:r>
          </w:p>
        </w:tc>
      </w:tr>
      <w:tr w:rsidR="00DE4219" w:rsidRPr="00DE4219" w14:paraId="3DB19CB0" w14:textId="77777777" w:rsidTr="00DE421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BDF4800" w14:textId="77777777" w:rsidR="00DE4219" w:rsidRPr="00DE4219" w:rsidRDefault="00DE4219" w:rsidP="00DE4219">
            <w:r w:rsidRPr="00DE4219">
              <w:rPr>
                <w:b/>
                <w:bCs/>
              </w:rPr>
              <w:t>Project 1:</w:t>
            </w:r>
            <w:r w:rsidRPr="00DE4219">
              <w:br/>
            </w:r>
            <w:r w:rsidRPr="00DE4219">
              <w:rPr>
                <w:b/>
                <w:bCs/>
              </w:rPr>
              <w:t>Personalized Marketing Campaigns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5FD9E2E4" w14:textId="77777777" w:rsidR="00DE4219" w:rsidRPr="00DE4219" w:rsidRDefault="00DE4219" w:rsidP="00DE4219">
            <w:r w:rsidRPr="00DE421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4E23C30" w14:textId="77777777" w:rsidR="00DE4219" w:rsidRPr="00DE4219" w:rsidRDefault="00DE4219" w:rsidP="00DE4219">
            <w:r w:rsidRPr="00DE421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62BE4D7" w14:textId="77777777" w:rsidR="00DE4219" w:rsidRPr="00DE4219" w:rsidRDefault="00DE4219" w:rsidP="00DE4219">
            <w:r w:rsidRPr="00DE4219">
              <w:t>3.5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4CF6D90E" w14:textId="77777777" w:rsidR="00DE4219" w:rsidRPr="00DE4219" w:rsidRDefault="00DE4219" w:rsidP="00DE4219">
            <w:r w:rsidRPr="00DE421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4F1DCD5" w14:textId="77777777" w:rsidR="00DE4219" w:rsidRPr="00DE4219" w:rsidRDefault="00DE4219" w:rsidP="00DE4219">
            <w:r w:rsidRPr="00DE4219">
              <w:t>3</w:t>
            </w:r>
          </w:p>
        </w:tc>
      </w:tr>
      <w:tr w:rsidR="00DE4219" w:rsidRPr="00DE4219" w14:paraId="7C6CEA11" w14:textId="77777777" w:rsidTr="00DE421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1D4E673" w14:textId="77777777" w:rsidR="00DE4219" w:rsidRPr="00DE4219" w:rsidRDefault="00DE4219" w:rsidP="00DE4219">
            <w:r w:rsidRPr="00DE4219">
              <w:rPr>
                <w:b/>
                <w:bCs/>
              </w:rPr>
              <w:t>Project 2:</w:t>
            </w:r>
            <w:r w:rsidRPr="00DE4219">
              <w:br/>
            </w:r>
            <w:proofErr w:type="spellStart"/>
            <w:r w:rsidRPr="00DE4219">
              <w:rPr>
                <w:b/>
                <w:bCs/>
              </w:rPr>
              <w:t>GenAI</w:t>
            </w:r>
            <w:proofErr w:type="spellEnd"/>
            <w:r w:rsidRPr="00DE4219">
              <w:rPr>
                <w:b/>
                <w:bCs/>
              </w:rPr>
              <w:t xml:space="preserve"> Financial Advisers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F99B3CD" w14:textId="77777777" w:rsidR="00DE4219" w:rsidRPr="00DE4219" w:rsidRDefault="00DE4219" w:rsidP="00DE4219">
            <w:r w:rsidRPr="00DE421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6939A24" w14:textId="77777777" w:rsidR="00DE4219" w:rsidRPr="00DE4219" w:rsidRDefault="00DE4219" w:rsidP="00DE4219">
            <w:r w:rsidRPr="00DE421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78D024F" w14:textId="77777777" w:rsidR="00DE4219" w:rsidRPr="00DE4219" w:rsidRDefault="00DE4219" w:rsidP="00DE4219">
            <w:r w:rsidRPr="00DE421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79E897C" w14:textId="77777777" w:rsidR="00DE4219" w:rsidRPr="00DE4219" w:rsidRDefault="00DE4219" w:rsidP="00DE4219">
            <w:r w:rsidRPr="00DE421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80D2C66" w14:textId="77777777" w:rsidR="00DE4219" w:rsidRPr="00DE4219" w:rsidRDefault="00DE4219" w:rsidP="00DE4219">
            <w:r w:rsidRPr="00DE4219">
              <w:t>2</w:t>
            </w:r>
          </w:p>
        </w:tc>
      </w:tr>
      <w:tr w:rsidR="00DE4219" w:rsidRPr="00DE4219" w14:paraId="771494E1" w14:textId="77777777" w:rsidTr="00DE421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95C8409" w14:textId="77777777" w:rsidR="00DE4219" w:rsidRPr="00DE4219" w:rsidRDefault="00DE4219" w:rsidP="00DE4219">
            <w:r w:rsidRPr="00DE4219">
              <w:rPr>
                <w:b/>
                <w:bCs/>
              </w:rPr>
              <w:t>Project 3:</w:t>
            </w:r>
            <w:r w:rsidRPr="00DE4219">
              <w:br/>
            </w:r>
            <w:r w:rsidRPr="00DE4219">
              <w:rPr>
                <w:b/>
                <w:bCs/>
              </w:rPr>
              <w:t>Automated Data Entry and Report Generation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D4242D4" w14:textId="77777777" w:rsidR="00DE4219" w:rsidRPr="00DE4219" w:rsidRDefault="00DE4219" w:rsidP="00DE4219">
            <w:r w:rsidRPr="00DE421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20ABF12" w14:textId="77777777" w:rsidR="00DE4219" w:rsidRPr="00DE4219" w:rsidRDefault="00DE4219" w:rsidP="00DE4219">
            <w:r w:rsidRPr="00DE4219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150D95A" w14:textId="77777777" w:rsidR="00DE4219" w:rsidRPr="00DE4219" w:rsidRDefault="00DE4219" w:rsidP="00DE4219">
            <w:r w:rsidRPr="00DE4219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5AF13EE" w14:textId="77777777" w:rsidR="00DE4219" w:rsidRPr="00DE4219" w:rsidRDefault="00DE4219" w:rsidP="00DE4219">
            <w:r w:rsidRPr="00DE4219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89C812F" w14:textId="77777777" w:rsidR="00DE4219" w:rsidRPr="00DE4219" w:rsidRDefault="00DE4219" w:rsidP="00DE4219">
            <w:r w:rsidRPr="00DE4219">
              <w:t>5</w:t>
            </w:r>
          </w:p>
        </w:tc>
      </w:tr>
      <w:tr w:rsidR="00DE4219" w:rsidRPr="00DE4219" w14:paraId="0CB56F18" w14:textId="77777777" w:rsidTr="00DE421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BA06D67" w14:textId="77777777" w:rsidR="00DE4219" w:rsidRPr="00DE4219" w:rsidRDefault="00DE4219" w:rsidP="00DE4219">
            <w:r w:rsidRPr="00DE4219">
              <w:rPr>
                <w:b/>
                <w:bCs/>
              </w:rPr>
              <w:t>Project 4:</w:t>
            </w:r>
            <w:r w:rsidRPr="00DE4219">
              <w:br/>
            </w:r>
            <w:r w:rsidRPr="00DE4219">
              <w:rPr>
                <w:b/>
                <w:bCs/>
              </w:rPr>
              <w:t>Customer Service Chatbots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491F764" w14:textId="77777777" w:rsidR="00DE4219" w:rsidRPr="00DE4219" w:rsidRDefault="00DE4219" w:rsidP="00DE4219">
            <w:r w:rsidRPr="00DE4219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6ECC6B40" w14:textId="77777777" w:rsidR="00DE4219" w:rsidRPr="00DE4219" w:rsidRDefault="00DE4219" w:rsidP="00DE4219">
            <w:r w:rsidRPr="00DE421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33B71BC" w14:textId="77777777" w:rsidR="00DE4219" w:rsidRPr="00DE4219" w:rsidRDefault="00DE4219" w:rsidP="00DE4219">
            <w:r w:rsidRPr="00DE421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A86F9F7" w14:textId="77777777" w:rsidR="00DE4219" w:rsidRPr="00DE4219" w:rsidRDefault="00DE4219" w:rsidP="00DE4219">
            <w:r w:rsidRPr="00DE421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73022D6" w14:textId="77777777" w:rsidR="00DE4219" w:rsidRPr="00DE4219" w:rsidRDefault="00DE4219" w:rsidP="00DE4219">
            <w:r w:rsidRPr="00DE4219">
              <w:t>4</w:t>
            </w:r>
          </w:p>
        </w:tc>
      </w:tr>
      <w:tr w:rsidR="00DE4219" w:rsidRPr="00DE4219" w14:paraId="67C8D52E" w14:textId="77777777" w:rsidTr="00DE421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773AF3B" w14:textId="77777777" w:rsidR="00DE4219" w:rsidRPr="00DE4219" w:rsidRDefault="00DE4219" w:rsidP="00DE4219">
            <w:r w:rsidRPr="00DE4219">
              <w:rPr>
                <w:b/>
                <w:bCs/>
              </w:rPr>
              <w:t>Project 5:</w:t>
            </w:r>
            <w:r w:rsidRPr="00DE4219">
              <w:br/>
            </w:r>
            <w:r w:rsidRPr="00DE4219">
              <w:rPr>
                <w:b/>
                <w:bCs/>
              </w:rPr>
              <w:t>Risk Assessment and Credit Scoring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C16372A" w14:textId="77777777" w:rsidR="00DE4219" w:rsidRPr="00DE4219" w:rsidRDefault="00DE4219" w:rsidP="00DE4219">
            <w:r w:rsidRPr="00DE4219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B4EF9BC" w14:textId="77777777" w:rsidR="00DE4219" w:rsidRPr="00DE4219" w:rsidRDefault="00DE4219" w:rsidP="00DE4219">
            <w:r w:rsidRPr="00DE4219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FCF72F8" w14:textId="77777777" w:rsidR="00DE4219" w:rsidRPr="00DE4219" w:rsidRDefault="00DE4219" w:rsidP="00DE4219">
            <w:r w:rsidRPr="00DE4219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47A6D7C" w14:textId="77777777" w:rsidR="00DE4219" w:rsidRPr="00DE4219" w:rsidRDefault="00DE4219" w:rsidP="00DE4219">
            <w:r w:rsidRPr="00DE4219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7C6FC46" w14:textId="77777777" w:rsidR="00DE4219" w:rsidRPr="00DE4219" w:rsidRDefault="00DE4219" w:rsidP="00DE4219">
            <w:r w:rsidRPr="00DE4219">
              <w:t>1</w:t>
            </w:r>
          </w:p>
        </w:tc>
      </w:tr>
    </w:tbl>
    <w:p w14:paraId="1EA7380E" w14:textId="77777777" w:rsidR="00DE4219" w:rsidRPr="00DE4219" w:rsidRDefault="00DE4219" w:rsidP="00DE4219">
      <w:r w:rsidRPr="00DE4219">
        <w:t>Rating Justifications:</w:t>
      </w:r>
    </w:p>
    <w:p w14:paraId="101E2B9C" w14:textId="77777777" w:rsidR="00DE4219" w:rsidRPr="00DE4219" w:rsidRDefault="00DE4219" w:rsidP="00DE4219">
      <w:pPr>
        <w:numPr>
          <w:ilvl w:val="0"/>
          <w:numId w:val="2"/>
        </w:numPr>
      </w:pPr>
      <w:r w:rsidRPr="00DE4219">
        <w:rPr>
          <w:b/>
          <w:bCs/>
        </w:rPr>
        <w:t>Personalized Marketing Campaigns</w:t>
      </w:r>
    </w:p>
    <w:p w14:paraId="707BADD3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Project Impact: High. Can significantly increase customer acquisition and conversion rates, leading to substantial revenue growth.</w:t>
      </w:r>
    </w:p>
    <w:p w14:paraId="53C873A8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(Cost): Medium. Requires access to customer data, development of targeting algorithms, and integration with marketing platforms.</w:t>
      </w:r>
    </w:p>
    <w:p w14:paraId="4C09E58C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(Complexity of Implementation): Medium. Requires customer data segmentation, algorithm development for targeted marketing, and integration with marketing platforms.</w:t>
      </w:r>
    </w:p>
    <w:p w14:paraId="32B80CD1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(Data Adequacy): Medium-High. Requires diverse data sets including customer demographics, purchase history, online behavior, and campaign performance data.</w:t>
      </w:r>
    </w:p>
    <w:p w14:paraId="59D08969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Likelihood of Successful Value Capture: Medium.</w:t>
      </w:r>
    </w:p>
    <w:p w14:paraId="30347908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lastRenderedPageBreak/>
        <w:t>Potential for increased customer acquisition and conversion rates through targeted campaigns.</w:t>
      </w:r>
    </w:p>
    <w:p w14:paraId="6813F35B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Moderate implementation complexity and data requirements.</w:t>
      </w:r>
    </w:p>
    <w:p w14:paraId="606BE6E3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Dependent on effective data analysis and targeting algorithms.</w:t>
      </w:r>
    </w:p>
    <w:p w14:paraId="268583D5" w14:textId="77777777" w:rsidR="00DE4219" w:rsidRPr="00DE4219" w:rsidRDefault="00DE4219" w:rsidP="00DE4219">
      <w:pPr>
        <w:numPr>
          <w:ilvl w:val="0"/>
          <w:numId w:val="2"/>
        </w:numPr>
      </w:pPr>
      <w:r w:rsidRPr="00DE4219">
        <w:rPr>
          <w:b/>
          <w:bCs/>
        </w:rPr>
        <w:t>Interactive-powered Financial Advisers</w:t>
      </w:r>
    </w:p>
    <w:p w14:paraId="6B1F5566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Project Impact: High. Provides personalized financial advice and recommendations, leading to increased customer satisfaction, retention, and cross-selling opportunities.</w:t>
      </w:r>
    </w:p>
    <w:p w14:paraId="2C1C0DC9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 xml:space="preserve">Feasibility (Cost): High. Requires significant data processing and complex </w:t>
      </w:r>
      <w:proofErr w:type="spellStart"/>
      <w:r w:rsidRPr="00DE4219">
        <w:t>GenAI</w:t>
      </w:r>
      <w:proofErr w:type="spellEnd"/>
      <w:r w:rsidRPr="00DE4219">
        <w:t xml:space="preserve"> models to understand financial products and provide personalized advice.</w:t>
      </w:r>
    </w:p>
    <w:p w14:paraId="4B49A8DE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 xml:space="preserve">Feasibility (Complexity of Implementation): High. Requires in-depth knowledge of financial products and regulations, complex </w:t>
      </w:r>
      <w:proofErr w:type="spellStart"/>
      <w:r w:rsidRPr="00DE4219">
        <w:t>GenAI</w:t>
      </w:r>
      <w:proofErr w:type="spellEnd"/>
      <w:r w:rsidRPr="00DE4219">
        <w:t xml:space="preserve"> models for financial analysis and personalized advice, and highly-performant language capabilities for engaging conversations.</w:t>
      </w:r>
    </w:p>
    <w:p w14:paraId="63E0261C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(Data Adequacy): High. Requires extensive financial data including market trends, historical performance, and individual financial profiles with income, assets, and liabilities.</w:t>
      </w:r>
    </w:p>
    <w:p w14:paraId="2922FBBB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Likelihood of Successful Value Capture: Low</w:t>
      </w:r>
    </w:p>
    <w:p w14:paraId="3E1FFC91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Potential for increased revenue and cross-selling opportunities through personalized financial advice and recommendations.</w:t>
      </w:r>
    </w:p>
    <w:p w14:paraId="6C291306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High implementation complexity and data requirements.</w:t>
      </w:r>
    </w:p>
    <w:p w14:paraId="7ECBD0E6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Regulatory landscape and customer acceptance are still evolving.</w:t>
      </w:r>
    </w:p>
    <w:p w14:paraId="6C1A1458" w14:textId="77777777" w:rsidR="00DE4219" w:rsidRPr="00DE4219" w:rsidRDefault="00DE4219" w:rsidP="00DE4219">
      <w:pPr>
        <w:numPr>
          <w:ilvl w:val="0"/>
          <w:numId w:val="2"/>
        </w:numPr>
      </w:pPr>
      <w:r w:rsidRPr="00DE4219">
        <w:rPr>
          <w:b/>
          <w:bCs/>
        </w:rPr>
        <w:t>Automated Data Entry and Report Generation</w:t>
      </w:r>
    </w:p>
    <w:p w14:paraId="3F8B597F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Project Impact: Medium. Automates routine tasks, significantly reducing labor costs and improving operational efficiency.</w:t>
      </w:r>
    </w:p>
    <w:p w14:paraId="5FF53BC5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 xml:space="preserve">Feasibility (Cost): Low. Utilizes pre-existing data and requires minimal customization, leveraging readily available </w:t>
      </w:r>
      <w:proofErr w:type="spellStart"/>
      <w:r w:rsidRPr="00DE4219">
        <w:t>GenAI</w:t>
      </w:r>
      <w:proofErr w:type="spellEnd"/>
      <w:r w:rsidRPr="00DE4219">
        <w:t xml:space="preserve"> models and tools.</w:t>
      </w:r>
    </w:p>
    <w:p w14:paraId="5E02DE37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(Complexity of Implementation): Medium-low. Leverages existing data structures for tasks with well-defined rules and patterns, but must be individually trained for each use case.</w:t>
      </w:r>
    </w:p>
    <w:p w14:paraId="2F13C22B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(Data Adequacy): Low. Requires structured, well-formatted data with clearly defined fields and limited variability.</w:t>
      </w:r>
    </w:p>
    <w:p w14:paraId="240CAB76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Likelihood of Successful Value Capture: High</w:t>
      </w:r>
    </w:p>
    <w:p w14:paraId="151A9E6B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High ROI potential due to labor cost savings and operational efficiency gains.</w:t>
      </w:r>
    </w:p>
    <w:p w14:paraId="393C2C77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Relatively low implementation complexity and data requirements.</w:t>
      </w:r>
    </w:p>
    <w:p w14:paraId="5482908B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Proven track record of success in various industries.</w:t>
      </w:r>
    </w:p>
    <w:p w14:paraId="2FF010FE" w14:textId="77777777" w:rsidR="00DE4219" w:rsidRPr="00DE4219" w:rsidRDefault="00DE4219" w:rsidP="00DE4219">
      <w:pPr>
        <w:numPr>
          <w:ilvl w:val="0"/>
          <w:numId w:val="2"/>
        </w:numPr>
      </w:pPr>
      <w:r w:rsidRPr="00DE4219">
        <w:rPr>
          <w:b/>
          <w:bCs/>
        </w:rPr>
        <w:t>AI-powered Customer Service Chatbots</w:t>
      </w:r>
    </w:p>
    <w:p w14:paraId="27C8BAB7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Project Impact: Medium. Can answer basic customer questions and resolve simple issues, leading to improved customer experience, reduced customer churn, and potentially higher customer lifetime value.</w:t>
      </w:r>
    </w:p>
    <w:p w14:paraId="5AAFBB2C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 xml:space="preserve">Feasibility (Cost): Medium. Requires training the </w:t>
      </w:r>
      <w:proofErr w:type="spellStart"/>
      <w:r w:rsidRPr="00DE4219">
        <w:t>GenAI</w:t>
      </w:r>
      <w:proofErr w:type="spellEnd"/>
      <w:r w:rsidRPr="00DE4219">
        <w:t xml:space="preserve"> model on specific customer data and integrating with existing customer service systems.</w:t>
      </w:r>
    </w:p>
    <w:p w14:paraId="22AC65C5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lastRenderedPageBreak/>
        <w:t>Feasibility (Complexity of Implementation): Medium. Requires training data preparation, defining conversation flows, and integration with existing customer service systems.</w:t>
      </w:r>
    </w:p>
    <w:p w14:paraId="4AC907CA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(Data Adequacy): Medium. Requires large amounts of customer interaction data, including transcripts, FAQs, and sentiment analysis data.</w:t>
      </w:r>
    </w:p>
    <w:p w14:paraId="1D3CA654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Likelihood of Successful Value Capture: Medium-High.</w:t>
      </w:r>
    </w:p>
    <w:p w14:paraId="3AC5A51B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Potential for improved customer satisfaction and reduced churn through 24/7 support and resolution of basic issues.</w:t>
      </w:r>
    </w:p>
    <w:p w14:paraId="4B5BC650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Moderate implementation complexity and data requirements.</w:t>
      </w:r>
    </w:p>
    <w:p w14:paraId="1AD3CC2C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Growing adoption and proven benefits in various customer service applications.</w:t>
      </w:r>
    </w:p>
    <w:p w14:paraId="4A4C770B" w14:textId="77777777" w:rsidR="00DE4219" w:rsidRPr="00DE4219" w:rsidRDefault="00DE4219" w:rsidP="00DE4219">
      <w:pPr>
        <w:numPr>
          <w:ilvl w:val="0"/>
          <w:numId w:val="2"/>
        </w:numPr>
      </w:pPr>
      <w:r w:rsidRPr="00DE4219">
        <w:rPr>
          <w:b/>
          <w:bCs/>
        </w:rPr>
        <w:t>Risk Assessment and Credit Scoring:</w:t>
      </w:r>
    </w:p>
    <w:p w14:paraId="727FD0A3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Project Impact: Very high. Can potentially reduce risk and improve lending practices, leading to cost savings and increased profitability, and can also provide entry into new market.</w:t>
      </w:r>
    </w:p>
    <w:p w14:paraId="2C73EFC8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 xml:space="preserve">Feasibility (Cost): High. Requires access to sensitive financial data, regulatory compliance, and complex </w:t>
      </w:r>
      <w:proofErr w:type="spellStart"/>
      <w:r w:rsidRPr="00DE4219">
        <w:t>GenAI</w:t>
      </w:r>
      <w:proofErr w:type="spellEnd"/>
      <w:r w:rsidRPr="00DE4219">
        <w:t xml:space="preserve"> models for risk assessment.</w:t>
      </w:r>
    </w:p>
    <w:p w14:paraId="76C29B27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 xml:space="preserve">Feasibility (Complexity of Implementation): Very High. Requires access to sensitive financial data, regulatory compliance, complex </w:t>
      </w:r>
      <w:proofErr w:type="spellStart"/>
      <w:r w:rsidRPr="00DE4219">
        <w:t>GenAI</w:t>
      </w:r>
      <w:proofErr w:type="spellEnd"/>
      <w:r w:rsidRPr="00DE4219">
        <w:t xml:space="preserve"> models for risk assessment and credit scoring, and integration with loan origination systems.</w:t>
      </w:r>
    </w:p>
    <w:p w14:paraId="22C71CA8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Feasibility (Data Adequacy): Very High. Requires highly sensitive financial data including credit history, income verification, and employment information. This data is subject to strict data privacy regulations and security requirements.</w:t>
      </w:r>
    </w:p>
    <w:p w14:paraId="4BA32BAD" w14:textId="77777777" w:rsidR="00DE4219" w:rsidRPr="00DE4219" w:rsidRDefault="00DE4219" w:rsidP="00DE4219">
      <w:pPr>
        <w:numPr>
          <w:ilvl w:val="1"/>
          <w:numId w:val="2"/>
        </w:numPr>
      </w:pPr>
      <w:r w:rsidRPr="00DE4219">
        <w:t>Likelihood of Successful Value Capture: Very low.</w:t>
      </w:r>
    </w:p>
    <w:p w14:paraId="4DCF7319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Potential for improved risk management and lending practices.</w:t>
      </w:r>
    </w:p>
    <w:p w14:paraId="2A7F6B76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Very high implementation complexity and data requirements.</w:t>
      </w:r>
    </w:p>
    <w:p w14:paraId="754A5E7D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Sensitive data and regulatory compliance challenges.</w:t>
      </w:r>
    </w:p>
    <w:p w14:paraId="4117CC55" w14:textId="77777777" w:rsidR="00DE4219" w:rsidRPr="00DE4219" w:rsidRDefault="00DE4219" w:rsidP="00DE4219">
      <w:pPr>
        <w:numPr>
          <w:ilvl w:val="2"/>
          <w:numId w:val="2"/>
        </w:numPr>
      </w:pPr>
      <w:r w:rsidRPr="00DE4219">
        <w:t>Impact on revenue and profitability is speculative at best.</w:t>
      </w:r>
    </w:p>
    <w:p w14:paraId="4906BA83" w14:textId="77777777" w:rsidR="000F27D9" w:rsidRDefault="000F27D9"/>
    <w:sectPr w:rsidR="000F27D9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B3F4780"/>
    <w:multiLevelType w:val="multilevel"/>
    <w:tmpl w:val="7F42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89324">
    <w:abstractNumId w:val="0"/>
  </w:num>
  <w:num w:numId="2" w16cid:durableId="145139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19"/>
    <w:rsid w:val="000E682E"/>
    <w:rsid w:val="000F27D9"/>
    <w:rsid w:val="00640372"/>
    <w:rsid w:val="007F09FB"/>
    <w:rsid w:val="00886AD1"/>
    <w:rsid w:val="00DE4219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553D"/>
  <w15:chartTrackingRefBased/>
  <w15:docId w15:val="{E2F91B92-99F0-A54E-95C6-E5DE62C9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2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2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2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2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E4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2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2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2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599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9491262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70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6828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16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785995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31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95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901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061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490307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13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55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65017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641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4526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476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229875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4080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2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87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387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832844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976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1</cp:revision>
  <dcterms:created xsi:type="dcterms:W3CDTF">2024-09-14T23:03:00Z</dcterms:created>
  <dcterms:modified xsi:type="dcterms:W3CDTF">2024-09-14T23:04:00Z</dcterms:modified>
</cp:coreProperties>
</file>