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xvvrzcetf3r" w:id="0"/>
      <w:bookmarkEnd w:id="0"/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4av9ex6kobj" w:id="1"/>
      <w:bookmarkEnd w:id="1"/>
      <w:r w:rsidDel="00000000" w:rsidR="00000000" w:rsidRPr="00000000">
        <w:rPr>
          <w:rtl w:val="0"/>
        </w:rPr>
        <w:t xml:space="preserve">Monitoring Demos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Nagios demo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http://nagioscore.demos.nagios.com/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http://nagiosfusion.demos.nagios.com/nagiosfusion/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Grafana demo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https://play.grafana.org/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5w84rwwtwaw" w:id="2"/>
      <w:bookmarkEnd w:id="2"/>
      <w:r w:rsidDel="00000000" w:rsidR="00000000" w:rsidRPr="00000000">
        <w:rPr>
          <w:rtl w:val="0"/>
        </w:rPr>
        <w:t xml:space="preserve">Monitoring Architecture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81750" cy="3324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200" y="521600"/>
                          <a:ext cx="6381750" cy="3324225"/>
                          <a:chOff x="295200" y="521600"/>
                          <a:chExt cx="6363025" cy="3309250"/>
                        </a:xfrm>
                      </wpg:grpSpPr>
                      <wpg:grpSp>
                        <wpg:cNvGrpSpPr/>
                        <wpg:grpSpPr>
                          <a:xfrm>
                            <a:off x="295200" y="521600"/>
                            <a:ext cx="934200" cy="590100"/>
                            <a:chOff x="295200" y="521600"/>
                            <a:chExt cx="934200" cy="590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95200" y="521600"/>
                              <a:ext cx="934200" cy="590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816450" y="659275"/>
                              <a:ext cx="304800" cy="246000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95200" y="1509925"/>
                            <a:ext cx="934200" cy="590100"/>
                            <a:chOff x="295200" y="521600"/>
                            <a:chExt cx="934200" cy="5901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295200" y="521600"/>
                              <a:ext cx="934200" cy="590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16450" y="659275"/>
                              <a:ext cx="304800" cy="246000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54125" y="2399925"/>
                            <a:ext cx="934200" cy="590100"/>
                            <a:chOff x="295200" y="521600"/>
                            <a:chExt cx="934200" cy="59010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295200" y="521600"/>
                              <a:ext cx="934200" cy="590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816450" y="659275"/>
                              <a:ext cx="304800" cy="246000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27875" y="3240750"/>
                            <a:ext cx="934200" cy="590100"/>
                            <a:chOff x="295200" y="521600"/>
                            <a:chExt cx="934200" cy="59010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295200" y="521600"/>
                              <a:ext cx="934200" cy="590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816450" y="659275"/>
                              <a:ext cx="304800" cy="246000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4" name="Shape 14"/>
                        <wps:spPr>
                          <a:xfrm>
                            <a:off x="2596500" y="1308375"/>
                            <a:ext cx="1455600" cy="14847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Monitoring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(timeseries)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InfluxDb,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Prometheus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6700" y="1046025"/>
                            <a:ext cx="1519800" cy="100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21100" y="1947525"/>
                            <a:ext cx="1475400" cy="1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80175" y="2134400"/>
                            <a:ext cx="1455600" cy="5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53925" y="2301725"/>
                            <a:ext cx="1323000" cy="119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622425" y="1288700"/>
                            <a:ext cx="2035800" cy="1239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Viz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(grafana)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52100" y="1908225"/>
                            <a:ext cx="570300" cy="14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81750" cy="33242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324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nzdouy3ulzrg" w:id="3"/>
      <w:bookmarkEnd w:id="3"/>
      <w:r w:rsidDel="00000000" w:rsidR="00000000" w:rsidRPr="00000000">
        <w:rPr>
          <w:rtl w:val="0"/>
        </w:rPr>
        <w:t xml:space="preserve">Installing Docker Compose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Check by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</w:t>
        <w:tab/>
        <w:t xml:space="preserve">docker-compose --version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not installed, installed by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</w:t>
        <w:tab/>
        <w:t xml:space="preserve">sudo curl -L "https://github.com/docker/compose/releases/download/1.28.5/docker-compose-$(uname -s)-$(uname -m)" -o /usr/local/bin/docker-compose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</w:t>
        <w:tab/>
        <w:t xml:space="preserve">sudo chmod +x /usr/local/bin/docker-compose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kyaczoa8j7" w:id="4"/>
      <w:bookmarkEnd w:id="4"/>
      <w:r w:rsidDel="00000000" w:rsidR="00000000" w:rsidRPr="00000000">
        <w:rPr>
          <w:rtl w:val="0"/>
        </w:rPr>
        <w:t xml:space="preserve">Monitoring with Grafana + Prometheus Stack</w:t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https://github.com/stefanprodan/dockprom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$</w:t>
        <w:tab/>
        <w:t xml:space="preserve">git clone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https://github.com/stefanprodan/dockprom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$</w:t>
        <w:tab/>
        <w:t xml:space="preserve">cd dockprom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$</w:t>
        <w:tab/>
        <w:t xml:space="preserve">docker-compose up -d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goja77aim7s4" w:id="5"/>
      <w:bookmarkEnd w:id="5"/>
      <w:r w:rsidDel="00000000" w:rsidR="00000000" w:rsidRPr="00000000">
        <w:rPr>
          <w:rtl w:val="0"/>
        </w:rPr>
        <w:t xml:space="preserve">Monitor with Netdata</w:t>
      </w:r>
    </w:p>
    <w:p w:rsidR="00000000" w:rsidDel="00000000" w:rsidP="00000000" w:rsidRDefault="00000000" w:rsidRPr="00000000" w14:paraId="0000002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https://github.com/netdata/netdata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Run in docker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https://learn.netdata.cloud/docs/agent/packaging/docker/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tefanprodan/dockprom" TargetMode="External"/><Relationship Id="rId10" Type="http://schemas.openxmlformats.org/officeDocument/2006/relationships/hyperlink" Target="https://github.com/stefanprodan/dockprom" TargetMode="External"/><Relationship Id="rId13" Type="http://schemas.openxmlformats.org/officeDocument/2006/relationships/hyperlink" Target="https://github.com/netdata/netdata" TargetMode="External"/><Relationship Id="rId12" Type="http://schemas.openxmlformats.org/officeDocument/2006/relationships/hyperlink" Target="http://localhost:3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learn.netdata.cloud/docs/agent/packaging/docker/" TargetMode="External"/><Relationship Id="rId5" Type="http://schemas.openxmlformats.org/officeDocument/2006/relationships/styles" Target="styles.xml"/><Relationship Id="rId6" Type="http://schemas.openxmlformats.org/officeDocument/2006/relationships/hyperlink" Target="http://nagioscore.demos.nagios.com/" TargetMode="External"/><Relationship Id="rId7" Type="http://schemas.openxmlformats.org/officeDocument/2006/relationships/hyperlink" Target="http://nagiosfusion.demos.nagios.com/nagiosfusion/" TargetMode="External"/><Relationship Id="rId8" Type="http://schemas.openxmlformats.org/officeDocument/2006/relationships/hyperlink" Target="https://play.grafa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