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4:</w:t>
      </w:r>
      <w:r w:rsidDel="00000000" w:rsidR="00000000" w:rsidRPr="00000000">
        <w:rPr>
          <w:sz w:val="72"/>
          <w:szCs w:val="72"/>
          <w:rtl w:val="0"/>
        </w:rPr>
        <w:t xml:space="preserve"> Post-build Actions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post-build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SMTP settings to enable email alerts in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Defining post-build actions in a build and testing the SMTP settings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Configure SMTP settings to enable email alerts in Jenkins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in the Jenkins dashboard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System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end of the page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Notification</w:t>
      </w:r>
      <w:r w:rsidDel="00000000" w:rsidR="00000000" w:rsidRPr="00000000">
        <w:rPr>
          <w:sz w:val="24"/>
          <w:szCs w:val="24"/>
          <w:rtl w:val="0"/>
        </w:rPr>
        <w:t xml:space="preserve"> section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Advanced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 to reveal advanced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fields with appropriate values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SMTP server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0"/>
          <w:sz w:val="24"/>
          <w:szCs w:val="24"/>
          <w:rtl w:val="0"/>
        </w:rPr>
        <w:t xml:space="preserve"> smtp.gmail.com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user email suffix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0"/>
          <w:sz w:val="24"/>
          <w:szCs w:val="24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Name</w:t>
      </w:r>
      <w:r w:rsidDel="00000000" w:rsidR="00000000" w:rsidRPr="00000000">
        <w:rPr>
          <w:b w:val="0"/>
          <w:rtl w:val="0"/>
        </w:rPr>
        <w:t xml:space="preserve">: &lt;your email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b w:val="0"/>
          <w:rtl w:val="0"/>
        </w:rPr>
        <w:t xml:space="preserve"> &lt;your password&gt;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Tick</w:t>
      </w:r>
      <w:r w:rsidDel="00000000" w:rsidR="00000000" w:rsidRPr="00000000">
        <w:rPr>
          <w:b w:val="0"/>
          <w:rtl w:val="0"/>
        </w:rPr>
        <w:t xml:space="preserve"> the Use SSL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b w:val="0"/>
          <w:rtl w:val="0"/>
        </w:rPr>
        <w:t xml:space="preserve">: 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Select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configuration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by sending test e-mail </w:t>
      </w:r>
      <w:r w:rsidDel="00000000" w:rsidR="00000000" w:rsidRPr="00000000">
        <w:rPr>
          <w:sz w:val="24"/>
          <w:szCs w:val="24"/>
          <w:rtl w:val="0"/>
        </w:rPr>
        <w:t xml:space="preserve">and enter a recipient email to test the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Note: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In case your test configuration mail fails reporting 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Authentication Error: Bad password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you will have to make sure that you have turned the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 Allow Less secure Apps: ON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in your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u w:val="none"/>
          <w:rtl w:val="0"/>
        </w:rPr>
        <w:t xml:space="preserve">oogle account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Defining post-build actions in a build and testing the SMTP settings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link to the repository in the field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sz w:val="24"/>
          <w:szCs w:val="24"/>
          <w:rtl w:val="0"/>
        </w:rPr>
        <w:t xml:space="preserve">section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Execute Shell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drop-down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maven command in the textbox that appears: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mvn compile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Post-build Actions</w:t>
      </w:r>
      <w:r w:rsidDel="00000000" w:rsidR="00000000" w:rsidRPr="00000000">
        <w:rPr>
          <w:sz w:val="24"/>
          <w:szCs w:val="24"/>
          <w:rtl w:val="0"/>
        </w:rPr>
        <w:t xml:space="preserve"> tab and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post-build action</w:t>
      </w:r>
      <w:r w:rsidDel="00000000" w:rsidR="00000000" w:rsidRPr="00000000">
        <w:rPr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drop-down,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notification</w:t>
      </w:r>
      <w:r w:rsidDel="00000000" w:rsidR="00000000" w:rsidRPr="00000000">
        <w:rPr>
          <w:sz w:val="24"/>
          <w:szCs w:val="24"/>
          <w:rtl w:val="0"/>
        </w:rPr>
        <w:t xml:space="preserve"> and fill the recipient address in the textbox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post-build action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drop-down,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 workspace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when build is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 an error in the Maven project to be built and commit to Git. An extra build tag is added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sz w:val="24"/>
          <w:szCs w:val="24"/>
          <w:rtl w:val="0"/>
        </w:rPr>
        <w:t xml:space="preserve"> below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to see the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0513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Cj7dfJBlfkqHpYLsLs0tknvrA==">AMUW2mUnPfB3VvlNQTopnexkO3lNc5Ky/EEE/ITjZYRxlsHaMP/XYIfVU1BFkRuDWVEyz5K4GB8VtkoVmwnQZOGUJhVGn5Qecr8bnjq5MyijYDI8sThRxLc=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