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Lesson 4 Demo </w:t>
      </w:r>
      <w:r w:rsidDel="00000000" w:rsidR="00000000" w:rsidRPr="00000000">
        <w:rPr>
          <w:sz w:val="64"/>
          <w:szCs w:val="64"/>
          <w:rtl w:val="0"/>
        </w:rPr>
        <w:t xml:space="preserve">5: Building Projects with Gradle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projects with Gradle in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three sub-sections, namely: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 Configuring Gradle plugin for Jenkins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2. Creating a Gradle project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3. Building a project with Gradle in Jenkins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Please Note</w:t>
      </w:r>
      <w:r w:rsidDel="00000000" w:rsidR="00000000" w:rsidRPr="00000000">
        <w:rPr>
          <w:sz w:val="24"/>
          <w:szCs w:val="24"/>
          <w:rtl w:val="0"/>
        </w:rPr>
        <w:t xml:space="preserve">: Gradle plugin is installed by default. In case you don’t have it installed, you can install the same by following the step 1.</w:t>
        <w:br w:type="textWrapping"/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sz w:val="24"/>
          <w:szCs w:val="24"/>
          <w:rtl w:val="0"/>
        </w:rPr>
        <w:t xml:space="preserve">  Configuring Gradle plugin for Jenkins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Jenkins dashboard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Manage Jenkins</w:t>
      </w:r>
      <w:r w:rsidDel="00000000" w:rsidR="00000000" w:rsidRPr="00000000">
        <w:rPr>
          <w:sz w:val="24"/>
          <w:szCs w:val="24"/>
          <w:rtl w:val="0"/>
        </w:rPr>
        <w:t xml:space="preserve"> and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Manage Plugins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Available</w:t>
      </w:r>
      <w:r w:rsidDel="00000000" w:rsidR="00000000" w:rsidRPr="00000000">
        <w:rPr>
          <w:sz w:val="24"/>
          <w:szCs w:val="24"/>
          <w:rtl w:val="0"/>
        </w:rPr>
        <w:t xml:space="preserve"> tab,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Gradle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Install without restart</w:t>
      </w:r>
      <w:r w:rsidDel="00000000" w:rsidR="00000000" w:rsidRPr="00000000">
        <w:rPr>
          <w:sz w:val="24"/>
          <w:szCs w:val="24"/>
          <w:rtl w:val="0"/>
        </w:rPr>
        <w:t xml:space="preserve"> and the plugin will be installed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Manage Jenkins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Global Tool Configuration</w:t>
      </w:r>
      <w:r w:rsidDel="00000000" w:rsidR="00000000" w:rsidRPr="00000000">
        <w:rPr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Gradle</w:t>
      </w:r>
      <w:r w:rsidDel="00000000" w:rsidR="00000000" w:rsidRPr="00000000">
        <w:rPr>
          <w:sz w:val="24"/>
          <w:szCs w:val="24"/>
          <w:rtl w:val="0"/>
        </w:rPr>
        <w:t xml:space="preserve"> section and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 Gradle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Install automatically</w:t>
      </w:r>
      <w:r w:rsidDel="00000000" w:rsidR="00000000" w:rsidRPr="00000000">
        <w:rPr>
          <w:sz w:val="24"/>
          <w:szCs w:val="24"/>
          <w:rtl w:val="0"/>
        </w:rPr>
        <w:t xml:space="preserve"> box and specify a name for the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sz w:val="24"/>
          <w:szCs w:val="24"/>
          <w:rtl w:val="0"/>
        </w:rPr>
        <w:t xml:space="preserve">  Creating a Gradle project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don’t have gradle installed, 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sudo apt-get install gradle </w:t>
      </w:r>
      <w:r w:rsidDel="00000000" w:rsidR="00000000" w:rsidRPr="00000000">
        <w:rPr>
          <w:sz w:val="24"/>
          <w:szCs w:val="24"/>
          <w:rtl w:val="0"/>
        </w:rPr>
        <w:t xml:space="preserve">command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Create a new directory and navigate to it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mkdir gradle-demo  </w:t>
        <w:br w:type="textWrapping"/>
        <w:t xml:space="preserve">cd gradle-demo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gradle init </w:t>
      </w:r>
      <w:r w:rsidDel="00000000" w:rsidR="00000000" w:rsidRPr="00000000">
        <w:rPr>
          <w:sz w:val="24"/>
          <w:szCs w:val="24"/>
          <w:rtl w:val="0"/>
        </w:rPr>
        <w:t xml:space="preserve">to create a sample gradle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111500"/>
            <wp:effectExtent b="0" l="0" r="0" t="0"/>
            <wp:docPr id="2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github.com and create a new repository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Push the gradle project to the repository as shown below:</w:t>
        <w:br w:type="textWrapping"/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108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git add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108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git commit -m “First Commit”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left="108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git remote add origin &lt;your repository URL&gt;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ind w:left="108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1080" w:firstLine="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</w:t>
      </w:r>
      <w:r w:rsidDel="00000000" w:rsidR="00000000" w:rsidRPr="00000000">
        <w:rPr>
          <w:sz w:val="24"/>
          <w:szCs w:val="24"/>
          <w:rtl w:val="0"/>
        </w:rPr>
        <w:t xml:space="preserve">  Building a project with Gradle in Jenkins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Jenkins dashboard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New Item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for your build job.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Freestyle project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 the build job type.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the Source Code Management section and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Enter the link to the repository in the field that appears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the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Build</w:t>
      </w:r>
      <w:r w:rsidDel="00000000" w:rsidR="00000000" w:rsidRPr="00000000">
        <w:rPr>
          <w:sz w:val="24"/>
          <w:szCs w:val="24"/>
          <w:rtl w:val="0"/>
        </w:rPr>
        <w:t xml:space="preserve"> section and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 build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Invoke Gradle Script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from the drop down that appears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Fill up the form as shown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Post-build Actions</w:t>
      </w:r>
      <w:r w:rsidDel="00000000" w:rsidR="00000000" w:rsidRPr="00000000">
        <w:rPr>
          <w:sz w:val="24"/>
          <w:szCs w:val="24"/>
          <w:rtl w:val="0"/>
        </w:rPr>
        <w:t xml:space="preserve"> tab and click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 post-build action</w:t>
      </w:r>
      <w:r w:rsidDel="00000000" w:rsidR="00000000" w:rsidRPr="00000000">
        <w:rPr>
          <w:sz w:val="24"/>
          <w:szCs w:val="24"/>
          <w:rtl w:val="0"/>
        </w:rPr>
        <w:t xml:space="preserve"> button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From the drop down,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Email notification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 fill the recipient address in the textbox that appears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Build Now</w:t>
      </w:r>
      <w:r w:rsidDel="00000000" w:rsidR="00000000" w:rsidRPr="00000000">
        <w:rPr>
          <w:sz w:val="24"/>
          <w:szCs w:val="24"/>
          <w:rtl w:val="0"/>
        </w:rPr>
        <w:t xml:space="preserve"> in the project window to make sure that the build works. Jenkins will now build your project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Build History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view the build results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Console Output</w:t>
      </w:r>
      <w:r w:rsidDel="00000000" w:rsidR="00000000" w:rsidRPr="00000000">
        <w:rPr>
          <w:sz w:val="24"/>
          <w:szCs w:val="24"/>
          <w:rtl w:val="0"/>
        </w:rPr>
        <w:t xml:space="preserve"> to view the build logs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-144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7864475" cy="73025"/>
          <wp:effectExtent b="0" l="0" r="0" t="0"/>
          <wp:docPr id="3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4475" cy="73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76200</wp:posOffset>
              </wp:positionH>
              <wp:positionV relativeFrom="paragraph">
                <wp:posOffset>215900</wp:posOffset>
              </wp:positionV>
              <wp:extent cx="2820670" cy="280670"/>
              <wp:effectExtent b="0" l="0" r="0" t="0"/>
              <wp:wrapSquare wrapText="bothSides" distB="0" distT="0" distL="0" distR="0"/>
              <wp:docPr id="1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40740" y="3644820"/>
                        <a:ext cx="2810520" cy="2703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© Copyright 2015, Simplilearn. All rights reserved.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76200</wp:posOffset>
              </wp:positionH>
              <wp:positionV relativeFrom="paragraph">
                <wp:posOffset>215900</wp:posOffset>
              </wp:positionV>
              <wp:extent cx="2820670" cy="280670"/>
              <wp:effectExtent b="0" l="0" r="0" t="0"/>
              <wp:wrapSquare wrapText="bothSides" distB="0" distT="0" distL="0" distR="0"/>
              <wp:docPr id="19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20670" cy="2806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5124450</wp:posOffset>
          </wp:positionH>
          <wp:positionV relativeFrom="paragraph">
            <wp:posOffset>635</wp:posOffset>
          </wp:positionV>
          <wp:extent cx="1364615" cy="369570"/>
          <wp:effectExtent b="0" l="0" r="0" t="0"/>
          <wp:wrapSquare wrapText="bothSides" distB="0" distT="0" distL="114300" distR="114300"/>
          <wp:docPr id="2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9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-809624</wp:posOffset>
          </wp:positionH>
          <wp:positionV relativeFrom="paragraph">
            <wp:posOffset>200025</wp:posOffset>
          </wp:positionV>
          <wp:extent cx="7772400" cy="85725"/>
          <wp:effectExtent b="0" l="0" r="0" t="0"/>
          <wp:wrapSquare wrapText="bothSides" distB="0" distT="0" distL="114300" distR="114300"/>
          <wp:docPr id="33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 w:val="1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5.png"/><Relationship Id="rId14" Type="http://schemas.openxmlformats.org/officeDocument/2006/relationships/image" Target="media/image12.png"/><Relationship Id="rId17" Type="http://schemas.openxmlformats.org/officeDocument/2006/relationships/image" Target="media/image9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LbXx2iGI6xKt0kGRwmopblVIQ==">AMUW2mUkLSP6Us/2nETCcr04OLuTOAZQX3tbErS2sIY9mMBFbfaOn5nD5f8VT1poNAjxpNUZP/UwZQcvCY5w0TYxG5YHDDSU59AJJq1j2Vrl7Sc09Sevm5c=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