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5 </w:t>
      </w:r>
      <w:r w:rsidDel="00000000" w:rsidR="00000000" w:rsidRPr="00000000">
        <w:rPr>
          <w:sz w:val="64"/>
          <w:szCs w:val="64"/>
          <w:rtl w:val="0"/>
        </w:rPr>
        <w:t xml:space="preserve">Demo </w:t>
      </w:r>
      <w:r w:rsidDel="00000000" w:rsidR="00000000" w:rsidRPr="00000000">
        <w:rPr>
          <w:sz w:val="64"/>
          <w:szCs w:val="64"/>
          <w:rtl w:val="0"/>
        </w:rPr>
        <w:t xml:space="preserve">2: Building Continuous Integration Pipelines in Jenkins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Continuous Integration Pipelines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 Building a Maven project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 Creating a Pipeline to build the project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Building a Maven project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to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account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plus icon next to the profile picture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sz w:val="24"/>
          <w:szCs w:val="24"/>
          <w:rtl w:val="0"/>
        </w:rPr>
        <w:t xml:space="preserve"> from the drop-down menu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required fields in the create repository form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Repository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 or download </w:t>
      </w:r>
      <w:r w:rsidDel="00000000" w:rsidR="00000000" w:rsidRPr="00000000">
        <w:rPr>
          <w:sz w:val="24"/>
          <w:szCs w:val="24"/>
          <w:rtl w:val="0"/>
        </w:rPr>
        <w:t xml:space="preserve">button and copy the URL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​start.​spring.​io/​ 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2969895"/>
            <wp:effectExtent b="0" l="0" r="0" t="0"/>
            <wp:wrapSquare wrapText="bothSides" distB="0" distT="0" distL="0" distR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sz w:val="24"/>
          <w:szCs w:val="24"/>
          <w:rtl w:val="0"/>
        </w:rPr>
        <w:t xml:space="preserve"> as the project type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Artifact</w:t>
      </w:r>
      <w:r w:rsidDel="00000000" w:rsidR="00000000" w:rsidRPr="00000000">
        <w:rPr>
          <w:sz w:val="24"/>
          <w:szCs w:val="24"/>
          <w:rtl w:val="0"/>
        </w:rPr>
        <w:t xml:space="preserve"> with appropriate values. For example,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com.simplilearn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(Spring Web)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Select Packaging: </w:t>
      </w:r>
      <w:r w:rsidDel="00000000" w:rsidR="00000000" w:rsidRPr="00000000">
        <w:rPr>
          <w:b w:val="1"/>
          <w:sz w:val="24"/>
          <w:szCs w:val="24"/>
          <w:rtl w:val="0"/>
        </w:rPr>
        <w:t xml:space="preserve">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Select Java: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generated skeleton project should be downloaded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zip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navigate to an appropriate location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 [URL] </w:t>
      </w:r>
      <w:r w:rsidDel="00000000" w:rsidR="00000000" w:rsidRPr="00000000">
        <w:rPr>
          <w:sz w:val="24"/>
          <w:szCs w:val="24"/>
          <w:rtl w:val="0"/>
        </w:rPr>
        <w:t xml:space="preserve">to clone the repository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Unzip</w:t>
      </w:r>
      <w:r w:rsidDel="00000000" w:rsidR="00000000" w:rsidRPr="00000000">
        <w:rPr>
          <w:sz w:val="24"/>
          <w:szCs w:val="24"/>
          <w:rtl w:val="0"/>
        </w:rPr>
        <w:t xml:space="preserve"> the downloaded spring boot project to the cloned repository</w:t>
        <w:br w:type="textWrapping"/>
        <w:t xml:space="preserve">(cd Downloads</w:t>
        <w:br w:type="textWrapping"/>
        <w:t xml:space="preserve">unzip Calculator.zip)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contents of Calculator folder present in downloads and paste it into your repository folder)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to the remote SCM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commit -m “Add logic and test”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Creating a Pipeline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Pipeline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Pipeline section and enter the script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pipeline {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agent any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tools {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maven 'my_mvn'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stages {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stage("Checkout") {   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steps {               </w:t>
        <w:tab/>
        <w:t xml:space="preserve"> 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git url: '&lt;YourGithubRepoURL&gt;'          </w:t>
        <w:tab/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}    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stage('Build') {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steps {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sh "mvn compile"  </w:t>
        <w:tab/>
        <w:t xml:space="preserve"> 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stage("Unit test") {          </w:t>
        <w:tab/>
        <w:t xml:space="preserve"> 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steps {  </w:t>
        <w:tab/>
        <w:t xml:space="preserve"> 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  <w:t xml:space="preserve">sh "mvn test"          </w:t>
        <w:tab/>
        <w:t xml:space="preserve"> 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8227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that the build works. Jenkins will now build your project.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logs in each stage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1305" cy="281305"/>
              <wp:effectExtent b="0" l="0" r="0" t="0"/>
              <wp:wrapSquare wrapText="bothSides" distB="0" distT="0" distL="0" distR="0"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380" y="3644460"/>
                        <a:ext cx="2811240" cy="271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1305" cy="281305"/>
              <wp:effectExtent b="0" l="0" r="0" t="0"/>
              <wp:wrapSquare wrapText="bothSides" distB="0" distT="0" distL="0" distR="0"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1305" cy="281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3WHh1eBn3Ol+vRu0wT8YND7oHw==">AMUW2mVal864aPZbkAAgTm3JbN967m/OA9nLIr533/PEPynNOSo3an9il07dBsdHilMOkICRJI1b/Ur1g/nCWU3+PZdT2FJ9qHqbu17/kkOQ5e6F/EA9ojs=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