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1: Set up a Swarm Cluster with a Manager and Worker Node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 swarm cluster with a manager and worker node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Create a swarm cluster and join the manager and worker node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master node, initialize the swarm</w:t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swarm init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536700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604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on the lab and navigate to the newly opened browser tab</w:t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6848" cy="968553"/>
            <wp:effectExtent b="0" l="0" r="0" t="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848" cy="968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the swarm as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 node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docker swarm join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provided in the first step</w:t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19775" cy="895350"/>
            <wp:effectExtent b="0" l="0" r="0" t="0"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0000" l="0" r="8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master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and list all the nodes of the swarm cluster</w:t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</w:p>
    <w:p w:rsidR="00000000" w:rsidDel="00000000" w:rsidP="00000000" w:rsidRDefault="00000000" w:rsidRPr="00000000" w14:paraId="00000010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07688" cy="648477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1294" l="1" r="9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688" cy="64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3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+L0xWtugbi1CHsMSt1lZYKJP0w==">AMUW2mXp3KFOfY7jztHx9P5Ae2BIZlFD3FauWRzhmSeaW2ZKnv4sUIxUCnwsq5/zDWtNzq1tQosSQkUsPKXyGcII0Q39h5yW/XsLdp6XGTsuArPrNA1zEM0=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