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11" name="image6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9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AKS Monitoring and Logs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vejh8h26frk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1257702"/>
                <wp:effectExtent b="0" l="0" r="0" t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5050"/>
                          <a:ext cx="6071100" cy="12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monitor cluster health and check logs for troubleshooting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Service, Azure Monitor, and Azure Log Analytics workspace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8 Demo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Demo 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setup SL-Cluster and deploy firstpod and first-deployment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1257702"/>
                <wp:effectExtent b="0" l="0" r="0" t="0"/>
                <wp:docPr id="10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577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cluster health using Azure Monitor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logs of a running pod using Azure Log Analytics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logs of a running pod using Azure Cloud Shell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Monitoring cluster health using Azure Monitor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Azure portal home page 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section:</w:t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81675" cy="2295525"/>
            <wp:effectExtent b="12700" l="12700" r="12700" t="12700"/>
            <wp:docPr id="10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1602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95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Monitor service page,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Insights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Monitored clusters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tab: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1188" cy="2544617"/>
            <wp:effectExtent b="12700" l="12700" r="12700" t="12700"/>
            <wp:docPr id="1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5446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SL-Cluster | Insights page, check the cluster health through various graphs such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 CPU utilization %, Node memory utilization %, Node count,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Active Pod count: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26840" cy="3374380"/>
            <wp:effectExtent b="12700" l="12700" r="12700" t="12700"/>
            <wp:docPr id="1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840" cy="33743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48300" cy="3162300"/>
            <wp:effectExtent b="12700" l="12700" r="12700" t="12700"/>
            <wp:docPr id="1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8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153320"/>
            <wp:effectExtent b="12700" l="12700" r="12700" t="12700"/>
            <wp:docPr id="1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95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53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3554" cy="2473077"/>
            <wp:effectExtent b="12700" l="12700" r="12700" t="12700"/>
            <wp:docPr id="1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76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554" cy="24730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Checking logs of a running pod using Azure Log Analytics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SL-Cluster,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any pod (in this case, we have opened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pv-pod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tab: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3342" cy="2670559"/>
            <wp:effectExtent b="12700" l="12700" r="12700" t="12700"/>
            <wp:docPr id="1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342" cy="26705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Pod,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Live Logs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check live logs for the running pod: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62600" cy="1938176"/>
            <wp:effectExtent b="12700" l="12700" r="12700" t="12700"/>
            <wp:docPr id="10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36681" l="0" r="104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381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Live Logs page, select the Pod from the dropdown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View in Log Analytics: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29263" cy="1630424"/>
            <wp:effectExtent b="12700" l="12700" r="12700" t="1270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17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6304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check logs for troubleshooting a Pod: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12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0238" cy="3014542"/>
            <wp:effectExtent b="12700" l="12700" r="12700" t="12700"/>
            <wp:docPr id="1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13539" l="0" r="69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0145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12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Checking logs of a running Pod using Azure Cloud Shell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0"/>
        </w:tabs>
        <w:spacing w:after="12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Azure Cloud 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connect the SL-Cluster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BASH:</w:t>
      </w:r>
    </w:p>
    <w:tbl>
      <w:tblPr>
        <w:tblStyle w:val="Table1"/>
        <w:tblW w:w="90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Step 3.6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3.8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8 Demo 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establish the connection.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0"/>
        </w:tabs>
        <w:spacing w:after="120" w:before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check logs for a running Pod:</w:t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12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pv-pod -n first-namespace --tail=100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12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9300" cy="2529842"/>
            <wp:effectExtent b="0" l="0" r="0" t="0"/>
            <wp:docPr id="10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3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00C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o8YHGjU+IKFMa/PgLJUDZpqfA==">AMUW2mWiEKExHCGs2tx1dxhOAX84u0V5Pc2U08x9lA1uKUTxYlcYIcxmPgH0X8VRxEoqgQYAtpz/05SdSauwf2ctmLZ3qTyL+Jd5FeUwuePMBgMnCL9KVVNmoF82G28xqKAuLYJi+oyUjPfrD87Tj+xJw8QxA9QmmoOkNV7StGF9Y2lZi4nUs4Y=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