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DDAA" w14:textId="3C5E7173" w:rsidR="009F4429" w:rsidRDefault="009F4429" w:rsidP="009F4429">
      <w:pPr>
        <w:jc w:val="center"/>
        <w:rPr>
          <w:b/>
          <w:bCs/>
          <w:sz w:val="72"/>
          <w:szCs w:val="72"/>
          <w:u w:val="single"/>
          <w:lang w:val="en-IN"/>
        </w:rPr>
      </w:pPr>
      <w:r w:rsidRPr="009F4429">
        <w:rPr>
          <w:b/>
          <w:bCs/>
          <w:sz w:val="72"/>
          <w:szCs w:val="72"/>
          <w:u w:val="single"/>
          <w:lang w:val="en-IN"/>
        </w:rPr>
        <w:t>PC Master Race</w:t>
      </w:r>
    </w:p>
    <w:p w14:paraId="0E332C6F" w14:textId="77777777" w:rsidR="009F4429" w:rsidRPr="009F4429" w:rsidRDefault="009F4429" w:rsidP="009F4429">
      <w:pPr>
        <w:jc w:val="center"/>
        <w:rPr>
          <w:b/>
          <w:bCs/>
          <w:sz w:val="72"/>
          <w:szCs w:val="72"/>
          <w:u w:val="single"/>
          <w:lang w:val="en-IN"/>
        </w:rPr>
      </w:pPr>
    </w:p>
    <w:p w14:paraId="211AFD64" w14:textId="1473909C" w:rsidR="005F3420" w:rsidRPr="009F4429" w:rsidRDefault="009F4429" w:rsidP="00905E0C">
      <w:pPr>
        <w:jc w:val="center"/>
        <w:rPr>
          <w:b/>
          <w:bCs/>
          <w:sz w:val="56"/>
          <w:szCs w:val="56"/>
          <w:lang w:val="en-IN"/>
        </w:rPr>
      </w:pPr>
      <w:r>
        <w:rPr>
          <w:b/>
          <w:bCs/>
          <w:sz w:val="56"/>
          <w:szCs w:val="56"/>
          <w:lang w:val="en-IN"/>
        </w:rPr>
        <w:t xml:space="preserve">A </w:t>
      </w:r>
      <w:r w:rsidR="00905E0C" w:rsidRPr="009F4429">
        <w:rPr>
          <w:b/>
          <w:bCs/>
          <w:sz w:val="56"/>
          <w:szCs w:val="56"/>
          <w:lang w:val="en-IN"/>
        </w:rPr>
        <w:t>Multimedia Web Development Project</w:t>
      </w:r>
    </w:p>
    <w:p w14:paraId="2D6474E7" w14:textId="1FAD0827" w:rsidR="00905E0C" w:rsidRDefault="00905E0C" w:rsidP="00905E0C">
      <w:pPr>
        <w:jc w:val="center"/>
        <w:rPr>
          <w:b/>
          <w:bCs/>
          <w:sz w:val="72"/>
          <w:szCs w:val="72"/>
          <w:lang w:val="en-IN"/>
        </w:rPr>
      </w:pPr>
    </w:p>
    <w:p w14:paraId="4C1E815B" w14:textId="49555AF2" w:rsidR="009F4429" w:rsidRDefault="009F4429" w:rsidP="00905E0C">
      <w:pPr>
        <w:jc w:val="center"/>
        <w:rPr>
          <w:b/>
          <w:bCs/>
          <w:sz w:val="72"/>
          <w:szCs w:val="72"/>
          <w:lang w:val="en-IN"/>
        </w:rPr>
      </w:pPr>
    </w:p>
    <w:p w14:paraId="6A8EDC6A" w14:textId="05AABAEF" w:rsidR="009F4429" w:rsidRDefault="009F4429" w:rsidP="00905E0C">
      <w:pPr>
        <w:jc w:val="center"/>
        <w:rPr>
          <w:b/>
          <w:bCs/>
          <w:sz w:val="72"/>
          <w:szCs w:val="72"/>
          <w:lang w:val="en-IN"/>
        </w:rPr>
      </w:pPr>
    </w:p>
    <w:p w14:paraId="01D20FEF" w14:textId="72BA04A2" w:rsidR="009F4429" w:rsidRDefault="009F4429" w:rsidP="00905E0C">
      <w:pPr>
        <w:jc w:val="center"/>
        <w:rPr>
          <w:b/>
          <w:bCs/>
          <w:sz w:val="72"/>
          <w:szCs w:val="72"/>
          <w:lang w:val="en-IN"/>
        </w:rPr>
      </w:pPr>
    </w:p>
    <w:p w14:paraId="6550BFA0" w14:textId="65D448F2" w:rsidR="009F4429" w:rsidRDefault="009F4429" w:rsidP="00905E0C">
      <w:pPr>
        <w:jc w:val="center"/>
        <w:rPr>
          <w:b/>
          <w:bCs/>
          <w:sz w:val="72"/>
          <w:szCs w:val="72"/>
          <w:lang w:val="en-IN"/>
        </w:rPr>
      </w:pPr>
    </w:p>
    <w:p w14:paraId="17637717" w14:textId="77777777" w:rsidR="009F4429" w:rsidRDefault="009F4429" w:rsidP="00905E0C">
      <w:pPr>
        <w:jc w:val="center"/>
        <w:rPr>
          <w:b/>
          <w:bCs/>
          <w:sz w:val="72"/>
          <w:szCs w:val="72"/>
          <w:lang w:val="en-IN"/>
        </w:rPr>
      </w:pPr>
    </w:p>
    <w:p w14:paraId="6DF0F537" w14:textId="2A83EC86" w:rsidR="00E1748E" w:rsidRDefault="009F4429" w:rsidP="009F4429">
      <w:pPr>
        <w:jc w:val="center"/>
        <w:rPr>
          <w:b/>
          <w:bCs/>
          <w:sz w:val="48"/>
          <w:szCs w:val="48"/>
          <w:lang w:val="en-IN"/>
        </w:rPr>
      </w:pPr>
      <w:r>
        <w:rPr>
          <w:b/>
          <w:bCs/>
          <w:sz w:val="48"/>
          <w:szCs w:val="48"/>
          <w:lang w:val="en-IN"/>
        </w:rPr>
        <w:t>Stephen Joy – 300329148</w:t>
      </w:r>
    </w:p>
    <w:p w14:paraId="2215A62D" w14:textId="77777777" w:rsidR="00E1748E" w:rsidRDefault="00E1748E">
      <w:pPr>
        <w:rPr>
          <w:b/>
          <w:bCs/>
          <w:sz w:val="48"/>
          <w:szCs w:val="48"/>
          <w:lang w:val="en-IN"/>
        </w:rPr>
      </w:pPr>
      <w:r>
        <w:rPr>
          <w:b/>
          <w:bCs/>
          <w:sz w:val="48"/>
          <w:szCs w:val="48"/>
          <w:lang w:val="en-IN"/>
        </w:rPr>
        <w:br w:type="page"/>
      </w:r>
    </w:p>
    <w:p w14:paraId="423FF417" w14:textId="76008406" w:rsidR="009F4429" w:rsidRDefault="00E1748E" w:rsidP="00E1748E">
      <w:pPr>
        <w:pStyle w:val="Heading1"/>
      </w:pPr>
      <w:r w:rsidRPr="00E1748E">
        <w:lastRenderedPageBreak/>
        <w:t>INTRODUCTION</w:t>
      </w:r>
    </w:p>
    <w:p w14:paraId="0CD5C09C" w14:textId="3F77B3CE" w:rsidR="00E1748E" w:rsidRDefault="00E1748E" w:rsidP="00E1748E">
      <w:pPr>
        <w:rPr>
          <w:sz w:val="28"/>
          <w:szCs w:val="28"/>
          <w:lang w:val="en-IN"/>
        </w:rPr>
      </w:pPr>
    </w:p>
    <w:p w14:paraId="3CA0CBFC" w14:textId="77777777" w:rsidR="00E1748E" w:rsidRDefault="00E1748E" w:rsidP="00E1748E">
      <w:pPr>
        <w:rPr>
          <w:sz w:val="28"/>
          <w:szCs w:val="28"/>
          <w:lang w:val="en-IN"/>
        </w:rPr>
      </w:pPr>
      <w:r>
        <w:rPr>
          <w:sz w:val="28"/>
          <w:szCs w:val="28"/>
          <w:lang w:val="en-IN"/>
        </w:rPr>
        <w:tab/>
      </w:r>
      <w:r w:rsidRPr="00E1748E">
        <w:rPr>
          <w:sz w:val="28"/>
          <w:szCs w:val="28"/>
          <w:lang w:val="en-IN"/>
        </w:rPr>
        <w:t xml:space="preserve">The </w:t>
      </w:r>
      <w:r w:rsidRPr="00E1748E">
        <w:rPr>
          <w:b/>
          <w:bCs/>
          <w:sz w:val="28"/>
          <w:szCs w:val="28"/>
          <w:lang w:val="en-IN"/>
        </w:rPr>
        <w:t>PC Master Race</w:t>
      </w:r>
      <w:r w:rsidRPr="00E1748E">
        <w:rPr>
          <w:sz w:val="28"/>
          <w:szCs w:val="28"/>
          <w:lang w:val="en-IN"/>
        </w:rPr>
        <w:t>, sometimes referred to by its original phrasing as the Glorious PC Gaming Master Race, is an internet subculture, internet community, and a tongue-in-cheek term of superiority for PC gaming used among gamers to compare PC gaming to console gaming.</w:t>
      </w:r>
    </w:p>
    <w:p w14:paraId="6E39AFCA" w14:textId="755AEE75" w:rsidR="00E1748E" w:rsidRDefault="00E1748E" w:rsidP="00E1748E">
      <w:pPr>
        <w:ind w:firstLine="720"/>
        <w:rPr>
          <w:color w:val="767171" w:themeColor="background2" w:themeShade="80"/>
          <w:sz w:val="20"/>
          <w:szCs w:val="20"/>
          <w:lang w:val="en-IN"/>
        </w:rPr>
      </w:pPr>
      <w:r w:rsidRPr="00E1748E">
        <w:rPr>
          <w:sz w:val="28"/>
          <w:szCs w:val="28"/>
          <w:lang w:val="en-IN"/>
        </w:rPr>
        <w:t>In current parlance, the term is commonly used by PC enthusiasts both to describe themselves as a group, as well as their belief in the superiority of the PC platform in comparison to consoles, often citing features like more advanced graphics, higher framerates, free online play, wider variety of games, backwards compatibility, modifications, upgradability, customization, lower cost-over-time, open standards, multitasking, and performance. Popular imagery, discussion, and media referencing the term also commonly describes console users who prefer consoles over PCs as "console peasants" and people who play on PC as the "Glorious PC Gaming Master Race".</w:t>
      </w:r>
      <w:r>
        <w:rPr>
          <w:sz w:val="28"/>
          <w:szCs w:val="28"/>
          <w:lang w:val="en-IN"/>
        </w:rPr>
        <w:t xml:space="preserve"> </w:t>
      </w:r>
      <w:r w:rsidRPr="00E1748E">
        <w:rPr>
          <w:color w:val="767171" w:themeColor="background2" w:themeShade="80"/>
          <w:sz w:val="20"/>
          <w:szCs w:val="20"/>
          <w:lang w:val="en-IN"/>
        </w:rPr>
        <w:t>(Source:</w:t>
      </w:r>
      <w:r>
        <w:rPr>
          <w:color w:val="767171" w:themeColor="background2" w:themeShade="80"/>
          <w:sz w:val="20"/>
          <w:szCs w:val="20"/>
          <w:lang w:val="en-IN"/>
        </w:rPr>
        <w:t xml:space="preserve"> </w:t>
      </w:r>
      <w:hyperlink r:id="rId6" w:history="1">
        <w:r w:rsidRPr="00E1748E">
          <w:rPr>
            <w:rStyle w:val="Hyperlink"/>
            <w:color w:val="023160" w:themeColor="hyperlink" w:themeShade="80"/>
            <w:sz w:val="20"/>
            <w:szCs w:val="20"/>
            <w:lang w:val="en-IN"/>
          </w:rPr>
          <w:t>Wikipedia</w:t>
        </w:r>
      </w:hyperlink>
      <w:r w:rsidRPr="00E1748E">
        <w:rPr>
          <w:color w:val="767171" w:themeColor="background2" w:themeShade="80"/>
          <w:sz w:val="20"/>
          <w:szCs w:val="20"/>
          <w:lang w:val="en-IN"/>
        </w:rPr>
        <w:t>)</w:t>
      </w:r>
    </w:p>
    <w:p w14:paraId="291F9285" w14:textId="00CC95B8" w:rsidR="00FA69A9" w:rsidRDefault="00E1748E" w:rsidP="00E1748E">
      <w:pPr>
        <w:ind w:firstLine="720"/>
        <w:rPr>
          <w:color w:val="000000" w:themeColor="text1"/>
          <w:sz w:val="28"/>
          <w:szCs w:val="28"/>
          <w:lang w:val="en-IN"/>
        </w:rPr>
      </w:pPr>
      <w:r>
        <w:rPr>
          <w:color w:val="000000" w:themeColor="text1"/>
          <w:sz w:val="28"/>
          <w:szCs w:val="28"/>
          <w:lang w:val="en-IN"/>
        </w:rPr>
        <w:t>This project aims to help those who are interested in joining this community</w:t>
      </w:r>
      <w:r w:rsidR="00FA69A9">
        <w:rPr>
          <w:color w:val="000000" w:themeColor="text1"/>
          <w:sz w:val="28"/>
          <w:szCs w:val="28"/>
          <w:lang w:val="en-IN"/>
        </w:rPr>
        <w:t xml:space="preserve"> by providing news on latest trends and development in the pc gaming environment from various reputed sources. It also provides a tool to prototype a gaming system with the price being provided for each component of the system. It shows you the estimated price on the components instead of the actual price, unfortunately, due to the current condition of the gaming industry (scalpers, chip shortages, price hikes, etc.).</w:t>
      </w:r>
    </w:p>
    <w:p w14:paraId="4398648C" w14:textId="77777777" w:rsidR="00FA69A9" w:rsidRDefault="00FA69A9">
      <w:pPr>
        <w:rPr>
          <w:color w:val="000000" w:themeColor="text1"/>
          <w:sz w:val="28"/>
          <w:szCs w:val="28"/>
          <w:lang w:val="en-IN"/>
        </w:rPr>
      </w:pPr>
      <w:r>
        <w:rPr>
          <w:color w:val="000000" w:themeColor="text1"/>
          <w:sz w:val="28"/>
          <w:szCs w:val="28"/>
          <w:lang w:val="en-IN"/>
        </w:rPr>
        <w:br w:type="page"/>
      </w:r>
    </w:p>
    <w:p w14:paraId="095AF097" w14:textId="6B8F6FFA" w:rsidR="00E1748E" w:rsidRDefault="00FA69A9" w:rsidP="00FA69A9">
      <w:pPr>
        <w:pStyle w:val="Heading1"/>
      </w:pPr>
      <w:r>
        <w:lastRenderedPageBreak/>
        <w:t>Sitemap</w:t>
      </w:r>
    </w:p>
    <w:p w14:paraId="78C7AD3F" w14:textId="0EABD99F" w:rsidR="00FA69A9" w:rsidRDefault="00FA69A9" w:rsidP="00FA69A9">
      <w:pPr>
        <w:rPr>
          <w:sz w:val="28"/>
          <w:szCs w:val="28"/>
          <w:lang w:val="en-IN"/>
        </w:rPr>
      </w:pPr>
    </w:p>
    <w:p w14:paraId="71C853FE" w14:textId="2EA7010D" w:rsidR="00FA69A9" w:rsidRDefault="0011561B" w:rsidP="00FC445A">
      <w:pPr>
        <w:ind w:firstLine="720"/>
        <w:rPr>
          <w:sz w:val="28"/>
          <w:szCs w:val="28"/>
          <w:lang w:val="en-IN"/>
        </w:rPr>
      </w:pPr>
      <w:r w:rsidRPr="0011561B">
        <w:rPr>
          <w:b/>
          <w:bCs/>
          <w:sz w:val="28"/>
          <w:szCs w:val="28"/>
          <w:lang w:val="en-IN"/>
        </w:rPr>
        <w:fldChar w:fldCharType="begin"/>
      </w:r>
      <w:r w:rsidRPr="0011561B">
        <w:rPr>
          <w:b/>
          <w:bCs/>
          <w:sz w:val="28"/>
          <w:szCs w:val="28"/>
          <w:lang w:val="en-IN"/>
        </w:rPr>
        <w:instrText xml:space="preserve"> REF _Ref68957212 \h </w:instrText>
      </w:r>
      <w:r w:rsidRPr="0011561B">
        <w:rPr>
          <w:b/>
          <w:bCs/>
          <w:sz w:val="28"/>
          <w:szCs w:val="28"/>
          <w:lang w:val="en-IN"/>
        </w:rPr>
      </w:r>
      <w:r w:rsidRPr="0011561B">
        <w:rPr>
          <w:b/>
          <w:bCs/>
          <w:sz w:val="28"/>
          <w:szCs w:val="28"/>
          <w:lang w:val="en-IN"/>
        </w:rPr>
        <w:instrText xml:space="preserve"> \* MERGEFORMAT </w:instrText>
      </w:r>
      <w:r w:rsidRPr="0011561B">
        <w:rPr>
          <w:b/>
          <w:bCs/>
          <w:sz w:val="28"/>
          <w:szCs w:val="28"/>
          <w:lang w:val="en-IN"/>
        </w:rPr>
        <w:fldChar w:fldCharType="separate"/>
      </w:r>
      <w:r w:rsidRPr="0011561B">
        <w:rPr>
          <w:b/>
          <w:bCs/>
          <w:sz w:val="28"/>
          <w:szCs w:val="28"/>
        </w:rPr>
        <w:t xml:space="preserve">Figure </w:t>
      </w:r>
      <w:r w:rsidRPr="0011561B">
        <w:rPr>
          <w:b/>
          <w:bCs/>
          <w:noProof/>
          <w:sz w:val="28"/>
          <w:szCs w:val="28"/>
        </w:rPr>
        <w:t>1</w:t>
      </w:r>
      <w:r w:rsidRPr="0011561B">
        <w:rPr>
          <w:b/>
          <w:bCs/>
          <w:sz w:val="28"/>
          <w:szCs w:val="28"/>
        </w:rPr>
        <w:t xml:space="preserve"> - Site Map</w:t>
      </w:r>
      <w:r w:rsidRPr="0011561B">
        <w:rPr>
          <w:b/>
          <w:bCs/>
          <w:sz w:val="28"/>
          <w:szCs w:val="28"/>
          <w:lang w:val="en-IN"/>
        </w:rPr>
        <w:fldChar w:fldCharType="end"/>
      </w:r>
      <w:r>
        <w:rPr>
          <w:sz w:val="28"/>
          <w:szCs w:val="28"/>
          <w:lang w:val="en-IN"/>
        </w:rPr>
        <w:t xml:space="preserve"> </w:t>
      </w:r>
      <w:r w:rsidR="00FA69A9">
        <w:rPr>
          <w:sz w:val="28"/>
          <w:szCs w:val="28"/>
          <w:lang w:val="en-IN"/>
        </w:rPr>
        <w:t xml:space="preserve">shows the sitemap of this project. The website has four pages in total – Home, System Builder, </w:t>
      </w:r>
      <w:r w:rsidR="00FC445A">
        <w:rPr>
          <w:sz w:val="28"/>
          <w:szCs w:val="28"/>
          <w:lang w:val="en-IN"/>
        </w:rPr>
        <w:t>About and Contact.</w:t>
      </w:r>
    </w:p>
    <w:p w14:paraId="7E7D7DC3" w14:textId="77777777" w:rsidR="00FC445A" w:rsidRDefault="00FC445A" w:rsidP="0011561B">
      <w:pPr>
        <w:jc w:val="center"/>
        <w:rPr>
          <w:sz w:val="28"/>
          <w:szCs w:val="28"/>
          <w:lang w:val="en-IN"/>
        </w:rPr>
      </w:pPr>
    </w:p>
    <w:p w14:paraId="4940C75A" w14:textId="300F2AE5" w:rsidR="0011561B" w:rsidRPr="0011561B" w:rsidRDefault="0011561B" w:rsidP="0011561B">
      <w:pPr>
        <w:pStyle w:val="Caption"/>
        <w:keepNext/>
        <w:jc w:val="center"/>
        <w:rPr>
          <w:sz w:val="20"/>
          <w:szCs w:val="20"/>
        </w:rPr>
      </w:pPr>
      <w:bookmarkStart w:id="0" w:name="_Ref68957212"/>
      <w:r w:rsidRPr="0011561B">
        <w:rPr>
          <w:sz w:val="20"/>
          <w:szCs w:val="20"/>
        </w:rPr>
        <w:t xml:space="preserve">Figure </w:t>
      </w:r>
      <w:r w:rsidRPr="0011561B">
        <w:rPr>
          <w:sz w:val="20"/>
          <w:szCs w:val="20"/>
        </w:rPr>
        <w:fldChar w:fldCharType="begin"/>
      </w:r>
      <w:r w:rsidRPr="0011561B">
        <w:rPr>
          <w:sz w:val="20"/>
          <w:szCs w:val="20"/>
        </w:rPr>
        <w:instrText xml:space="preserve"> SEQ Figure \* ARABIC </w:instrText>
      </w:r>
      <w:r w:rsidRPr="0011561B">
        <w:rPr>
          <w:sz w:val="20"/>
          <w:szCs w:val="20"/>
        </w:rPr>
        <w:fldChar w:fldCharType="separate"/>
      </w:r>
      <w:r w:rsidR="00D10E01">
        <w:rPr>
          <w:noProof/>
          <w:sz w:val="20"/>
          <w:szCs w:val="20"/>
        </w:rPr>
        <w:t>1</w:t>
      </w:r>
      <w:r w:rsidRPr="0011561B">
        <w:rPr>
          <w:sz w:val="20"/>
          <w:szCs w:val="20"/>
        </w:rPr>
        <w:fldChar w:fldCharType="end"/>
      </w:r>
      <w:r w:rsidRPr="0011561B">
        <w:rPr>
          <w:sz w:val="20"/>
          <w:szCs w:val="20"/>
        </w:rPr>
        <w:t xml:space="preserve"> - Site Map</w:t>
      </w:r>
      <w:bookmarkEnd w:id="0"/>
    </w:p>
    <w:p w14:paraId="3ADE753B" w14:textId="1083B69A" w:rsidR="00FC445A" w:rsidRDefault="00FC445A" w:rsidP="00FC445A">
      <w:pPr>
        <w:jc w:val="center"/>
        <w:rPr>
          <w:sz w:val="28"/>
          <w:szCs w:val="28"/>
          <w:lang w:val="en-IN"/>
        </w:rPr>
      </w:pPr>
      <w:r>
        <w:rPr>
          <w:noProof/>
          <w:sz w:val="28"/>
          <w:szCs w:val="28"/>
          <w:lang w:val="en-IN"/>
        </w:rPr>
        <w:drawing>
          <wp:inline distT="0" distB="0" distL="0" distR="0" wp14:anchorId="7B2586FB" wp14:editId="6F47E63D">
            <wp:extent cx="4572000" cy="2400300"/>
            <wp:effectExtent l="0" t="0" r="0" b="0"/>
            <wp:docPr id="1" name="Picture 1" descr="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te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14:paraId="2800F349" w14:textId="77777777" w:rsidR="00FC445A" w:rsidRDefault="00FC445A">
      <w:pPr>
        <w:rPr>
          <w:sz w:val="28"/>
          <w:szCs w:val="28"/>
          <w:lang w:val="en-IN"/>
        </w:rPr>
      </w:pPr>
      <w:r>
        <w:rPr>
          <w:sz w:val="28"/>
          <w:szCs w:val="28"/>
          <w:lang w:val="en-IN"/>
        </w:rPr>
        <w:br w:type="page"/>
      </w:r>
    </w:p>
    <w:p w14:paraId="5601721D" w14:textId="008E846A" w:rsidR="00FC445A" w:rsidRDefault="00FC445A" w:rsidP="00FC445A">
      <w:pPr>
        <w:pStyle w:val="Heading1"/>
      </w:pPr>
      <w:r>
        <w:lastRenderedPageBreak/>
        <w:t>Wire Frame</w:t>
      </w:r>
    </w:p>
    <w:p w14:paraId="767A92AC" w14:textId="19A953C1" w:rsidR="00FC445A" w:rsidRDefault="00FC445A" w:rsidP="00FC445A">
      <w:pPr>
        <w:rPr>
          <w:sz w:val="28"/>
          <w:szCs w:val="28"/>
          <w:lang w:val="en-IN"/>
        </w:rPr>
      </w:pPr>
    </w:p>
    <w:p w14:paraId="3CBE93BD" w14:textId="41DD9B6D" w:rsidR="0011561B" w:rsidRDefault="00FC445A" w:rsidP="0011561B">
      <w:pPr>
        <w:ind w:firstLine="720"/>
        <w:rPr>
          <w:sz w:val="28"/>
          <w:szCs w:val="28"/>
          <w:lang w:val="en-IN"/>
        </w:rPr>
      </w:pPr>
      <w:r>
        <w:rPr>
          <w:sz w:val="28"/>
          <w:szCs w:val="28"/>
          <w:lang w:val="en-IN"/>
        </w:rPr>
        <w:t xml:space="preserve">Wireframe diagrams provide the </w:t>
      </w:r>
      <w:r w:rsidR="0011561B">
        <w:rPr>
          <w:sz w:val="28"/>
          <w:szCs w:val="28"/>
          <w:lang w:val="en-IN"/>
        </w:rPr>
        <w:t>skeleton of the website or UI mock-ups by using simple lines and shapes to display the structure.</w:t>
      </w:r>
    </w:p>
    <w:p w14:paraId="244743E2" w14:textId="0E209366" w:rsidR="0011561B" w:rsidRDefault="0011561B" w:rsidP="0011561B">
      <w:pPr>
        <w:jc w:val="center"/>
        <w:rPr>
          <w:sz w:val="28"/>
          <w:szCs w:val="28"/>
          <w:lang w:val="en-IN"/>
        </w:rPr>
      </w:pPr>
    </w:p>
    <w:p w14:paraId="57AF9FFE" w14:textId="5DD328DE" w:rsidR="0011561B" w:rsidRPr="0011561B" w:rsidRDefault="0011561B" w:rsidP="0011561B">
      <w:pPr>
        <w:pStyle w:val="Caption"/>
        <w:keepNext/>
        <w:jc w:val="center"/>
        <w:rPr>
          <w:sz w:val="20"/>
          <w:szCs w:val="20"/>
        </w:rPr>
      </w:pPr>
      <w:bookmarkStart w:id="1" w:name="_Ref68957291"/>
      <w:bookmarkStart w:id="2" w:name="_Ref68957295"/>
      <w:r w:rsidRPr="0011561B">
        <w:rPr>
          <w:sz w:val="20"/>
          <w:szCs w:val="20"/>
        </w:rPr>
        <w:t xml:space="preserve">Figure </w:t>
      </w:r>
      <w:r w:rsidRPr="0011561B">
        <w:rPr>
          <w:sz w:val="20"/>
          <w:szCs w:val="20"/>
        </w:rPr>
        <w:fldChar w:fldCharType="begin"/>
      </w:r>
      <w:r w:rsidRPr="0011561B">
        <w:rPr>
          <w:sz w:val="20"/>
          <w:szCs w:val="20"/>
        </w:rPr>
        <w:instrText xml:space="preserve"> SEQ Figure \* ARABIC </w:instrText>
      </w:r>
      <w:r w:rsidRPr="0011561B">
        <w:rPr>
          <w:sz w:val="20"/>
          <w:szCs w:val="20"/>
        </w:rPr>
        <w:fldChar w:fldCharType="separate"/>
      </w:r>
      <w:r w:rsidR="00D10E01">
        <w:rPr>
          <w:noProof/>
          <w:sz w:val="20"/>
          <w:szCs w:val="20"/>
        </w:rPr>
        <w:t>2</w:t>
      </w:r>
      <w:r w:rsidRPr="0011561B">
        <w:rPr>
          <w:sz w:val="20"/>
          <w:szCs w:val="20"/>
        </w:rPr>
        <w:fldChar w:fldCharType="end"/>
      </w:r>
      <w:bookmarkEnd w:id="1"/>
      <w:r w:rsidRPr="0011561B">
        <w:rPr>
          <w:sz w:val="20"/>
          <w:szCs w:val="20"/>
        </w:rPr>
        <w:t xml:space="preserve"> - Wireframe of Home page</w:t>
      </w:r>
      <w:bookmarkEnd w:id="2"/>
    </w:p>
    <w:p w14:paraId="12C36272" w14:textId="6DA07871" w:rsidR="0011561B" w:rsidRDefault="0011561B" w:rsidP="0011561B">
      <w:pPr>
        <w:jc w:val="center"/>
        <w:rPr>
          <w:sz w:val="28"/>
          <w:szCs w:val="28"/>
          <w:lang w:val="en-IN"/>
        </w:rPr>
      </w:pPr>
      <w:r>
        <w:rPr>
          <w:noProof/>
          <w:sz w:val="28"/>
          <w:szCs w:val="28"/>
          <w:lang w:val="en-IN"/>
        </w:rPr>
        <w:drawing>
          <wp:inline distT="0" distB="0" distL="0" distR="0" wp14:anchorId="5305E26E" wp14:editId="1DEC588D">
            <wp:extent cx="5943600" cy="3357880"/>
            <wp:effectExtent l="0" t="0" r="0" b="0"/>
            <wp:docPr id="3" name="Picture 3" descr="Wireframe diagram for th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ireframe diagram for the Home page"/>
                    <pic:cNvPicPr/>
                  </pic:nvPicPr>
                  <pic:blipFill>
                    <a:blip r:embed="rId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40396AB5" w14:textId="7E94BA52" w:rsidR="0011561B" w:rsidRDefault="0011561B" w:rsidP="0011561B">
      <w:pPr>
        <w:jc w:val="center"/>
        <w:rPr>
          <w:sz w:val="28"/>
          <w:szCs w:val="28"/>
          <w:lang w:val="en-IN"/>
        </w:rPr>
      </w:pPr>
    </w:p>
    <w:p w14:paraId="534D5F22" w14:textId="2B8557E1" w:rsidR="0011561B" w:rsidRPr="0011561B" w:rsidRDefault="0011561B" w:rsidP="0011561B">
      <w:pPr>
        <w:pStyle w:val="Caption"/>
        <w:keepNext/>
        <w:jc w:val="center"/>
        <w:rPr>
          <w:sz w:val="20"/>
          <w:szCs w:val="20"/>
        </w:rPr>
      </w:pPr>
      <w:r w:rsidRPr="0011561B">
        <w:rPr>
          <w:sz w:val="20"/>
          <w:szCs w:val="20"/>
        </w:rPr>
        <w:lastRenderedPageBreak/>
        <w:t xml:space="preserve">Figure </w:t>
      </w:r>
      <w:r w:rsidRPr="0011561B">
        <w:rPr>
          <w:sz w:val="20"/>
          <w:szCs w:val="20"/>
        </w:rPr>
        <w:fldChar w:fldCharType="begin"/>
      </w:r>
      <w:r w:rsidRPr="0011561B">
        <w:rPr>
          <w:sz w:val="20"/>
          <w:szCs w:val="20"/>
        </w:rPr>
        <w:instrText xml:space="preserve"> SEQ Figure \* ARABIC </w:instrText>
      </w:r>
      <w:r w:rsidRPr="0011561B">
        <w:rPr>
          <w:sz w:val="20"/>
          <w:szCs w:val="20"/>
        </w:rPr>
        <w:fldChar w:fldCharType="separate"/>
      </w:r>
      <w:r w:rsidR="00D10E01">
        <w:rPr>
          <w:noProof/>
          <w:sz w:val="20"/>
          <w:szCs w:val="20"/>
        </w:rPr>
        <w:t>3</w:t>
      </w:r>
      <w:r w:rsidRPr="0011561B">
        <w:rPr>
          <w:sz w:val="20"/>
          <w:szCs w:val="20"/>
        </w:rPr>
        <w:fldChar w:fldCharType="end"/>
      </w:r>
      <w:r w:rsidRPr="0011561B">
        <w:rPr>
          <w:sz w:val="20"/>
          <w:szCs w:val="20"/>
        </w:rPr>
        <w:t xml:space="preserve"> - Wireframe of System Builder page</w:t>
      </w:r>
    </w:p>
    <w:p w14:paraId="2ABCD759" w14:textId="40933150" w:rsidR="0011561B" w:rsidRDefault="0011561B" w:rsidP="0011561B">
      <w:pPr>
        <w:jc w:val="center"/>
        <w:rPr>
          <w:sz w:val="28"/>
          <w:szCs w:val="28"/>
          <w:lang w:val="en-IN"/>
        </w:rPr>
      </w:pPr>
      <w:r>
        <w:rPr>
          <w:noProof/>
          <w:sz w:val="28"/>
          <w:szCs w:val="28"/>
          <w:lang w:val="en-IN"/>
        </w:rPr>
        <w:drawing>
          <wp:inline distT="0" distB="0" distL="0" distR="0" wp14:anchorId="13E0F4E2" wp14:editId="1032774A">
            <wp:extent cx="5943600" cy="3354705"/>
            <wp:effectExtent l="0" t="0" r="0" b="0"/>
            <wp:docPr id="4" name="Picture 4" descr="Wireframe of System Build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ireframe of System Builder page"/>
                    <pic:cNvPicPr/>
                  </pic:nvPicPr>
                  <pic:blipFill>
                    <a:blip r:embed="rId9">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14:paraId="69D79BA8" w14:textId="0B9684B4" w:rsidR="0011561B" w:rsidRDefault="0011561B" w:rsidP="0011561B">
      <w:pPr>
        <w:jc w:val="center"/>
        <w:rPr>
          <w:sz w:val="28"/>
          <w:szCs w:val="28"/>
          <w:lang w:val="en-IN"/>
        </w:rPr>
      </w:pPr>
    </w:p>
    <w:p w14:paraId="286D9627" w14:textId="796F58F5" w:rsidR="0011561B" w:rsidRDefault="0011561B" w:rsidP="0011561B">
      <w:pPr>
        <w:jc w:val="center"/>
        <w:rPr>
          <w:sz w:val="28"/>
          <w:szCs w:val="28"/>
          <w:lang w:val="en-IN"/>
        </w:rPr>
      </w:pPr>
    </w:p>
    <w:p w14:paraId="70942F06" w14:textId="0F80E147" w:rsidR="00D10E01" w:rsidRPr="00D10E01" w:rsidRDefault="00D10E01" w:rsidP="00D10E01">
      <w:pPr>
        <w:pStyle w:val="Caption"/>
        <w:keepNext/>
        <w:jc w:val="center"/>
        <w:rPr>
          <w:sz w:val="20"/>
          <w:szCs w:val="20"/>
        </w:rPr>
      </w:pPr>
      <w:r w:rsidRPr="00D10E01">
        <w:rPr>
          <w:sz w:val="20"/>
          <w:szCs w:val="20"/>
        </w:rPr>
        <w:t xml:space="preserve">Figure </w:t>
      </w:r>
      <w:r w:rsidRPr="00D10E01">
        <w:rPr>
          <w:sz w:val="20"/>
          <w:szCs w:val="20"/>
        </w:rPr>
        <w:fldChar w:fldCharType="begin"/>
      </w:r>
      <w:r w:rsidRPr="00D10E01">
        <w:rPr>
          <w:sz w:val="20"/>
          <w:szCs w:val="20"/>
        </w:rPr>
        <w:instrText xml:space="preserve"> SEQ Figure \* ARABIC </w:instrText>
      </w:r>
      <w:r w:rsidRPr="00D10E01">
        <w:rPr>
          <w:sz w:val="20"/>
          <w:szCs w:val="20"/>
        </w:rPr>
        <w:fldChar w:fldCharType="separate"/>
      </w:r>
      <w:r>
        <w:rPr>
          <w:noProof/>
          <w:sz w:val="20"/>
          <w:szCs w:val="20"/>
        </w:rPr>
        <w:t>4</w:t>
      </w:r>
      <w:r w:rsidRPr="00D10E01">
        <w:rPr>
          <w:sz w:val="20"/>
          <w:szCs w:val="20"/>
        </w:rPr>
        <w:fldChar w:fldCharType="end"/>
      </w:r>
      <w:r w:rsidRPr="00D10E01">
        <w:rPr>
          <w:sz w:val="20"/>
          <w:szCs w:val="20"/>
        </w:rPr>
        <w:t xml:space="preserve"> - Wireframe of About page</w:t>
      </w:r>
    </w:p>
    <w:p w14:paraId="3FB4B1E7" w14:textId="53091793" w:rsidR="00D10E01" w:rsidRDefault="00D10E01" w:rsidP="0011561B">
      <w:pPr>
        <w:jc w:val="center"/>
        <w:rPr>
          <w:sz w:val="28"/>
          <w:szCs w:val="28"/>
          <w:lang w:val="en-IN"/>
        </w:rPr>
      </w:pPr>
      <w:r>
        <w:rPr>
          <w:noProof/>
          <w:sz w:val="28"/>
          <w:szCs w:val="28"/>
          <w:lang w:val="en-IN"/>
        </w:rPr>
        <w:drawing>
          <wp:inline distT="0" distB="0" distL="0" distR="0" wp14:anchorId="0746C0D4" wp14:editId="6E617F9F">
            <wp:extent cx="5943600" cy="3377565"/>
            <wp:effectExtent l="0" t="0" r="0" b="0"/>
            <wp:docPr id="5" name="Picture 5" descr="Wireframe of Ab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reframe of About pag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p>
    <w:p w14:paraId="00AEFC15" w14:textId="0E014B62" w:rsidR="00D10E01" w:rsidRPr="00D10E01" w:rsidRDefault="00D10E01" w:rsidP="00D10E01">
      <w:pPr>
        <w:pStyle w:val="Caption"/>
        <w:keepNext/>
        <w:jc w:val="center"/>
        <w:rPr>
          <w:sz w:val="20"/>
          <w:szCs w:val="20"/>
        </w:rPr>
      </w:pPr>
      <w:r w:rsidRPr="00D10E01">
        <w:rPr>
          <w:sz w:val="20"/>
          <w:szCs w:val="20"/>
        </w:rPr>
        <w:lastRenderedPageBreak/>
        <w:t xml:space="preserve">Figure </w:t>
      </w:r>
      <w:r w:rsidRPr="00D10E01">
        <w:rPr>
          <w:sz w:val="20"/>
          <w:szCs w:val="20"/>
        </w:rPr>
        <w:fldChar w:fldCharType="begin"/>
      </w:r>
      <w:r w:rsidRPr="00D10E01">
        <w:rPr>
          <w:sz w:val="20"/>
          <w:szCs w:val="20"/>
        </w:rPr>
        <w:instrText xml:space="preserve"> SEQ Figure \* ARABIC </w:instrText>
      </w:r>
      <w:r w:rsidRPr="00D10E01">
        <w:rPr>
          <w:sz w:val="20"/>
          <w:szCs w:val="20"/>
        </w:rPr>
        <w:fldChar w:fldCharType="separate"/>
      </w:r>
      <w:r w:rsidRPr="00D10E01">
        <w:rPr>
          <w:noProof/>
          <w:sz w:val="20"/>
          <w:szCs w:val="20"/>
        </w:rPr>
        <w:t>5</w:t>
      </w:r>
      <w:r w:rsidRPr="00D10E01">
        <w:rPr>
          <w:sz w:val="20"/>
          <w:szCs w:val="20"/>
        </w:rPr>
        <w:fldChar w:fldCharType="end"/>
      </w:r>
      <w:r w:rsidRPr="00D10E01">
        <w:rPr>
          <w:sz w:val="20"/>
          <w:szCs w:val="20"/>
        </w:rPr>
        <w:t xml:space="preserve"> - </w:t>
      </w:r>
      <w:r w:rsidRPr="00D10E01">
        <w:rPr>
          <w:noProof/>
          <w:sz w:val="20"/>
          <w:szCs w:val="20"/>
        </w:rPr>
        <w:t>Wireframe of Contact page</w:t>
      </w:r>
    </w:p>
    <w:p w14:paraId="1EDA3EA4" w14:textId="6AD614D6" w:rsidR="00D10E01" w:rsidRDefault="00D10E01" w:rsidP="0011561B">
      <w:pPr>
        <w:jc w:val="center"/>
        <w:rPr>
          <w:sz w:val="28"/>
          <w:szCs w:val="28"/>
          <w:lang w:val="en-IN"/>
        </w:rPr>
      </w:pPr>
      <w:r>
        <w:rPr>
          <w:noProof/>
          <w:sz w:val="28"/>
          <w:szCs w:val="28"/>
          <w:lang w:val="en-IN"/>
        </w:rPr>
        <w:drawing>
          <wp:inline distT="0" distB="0" distL="0" distR="0" wp14:anchorId="16E34F3F" wp14:editId="52F4AB5F">
            <wp:extent cx="5943600" cy="3357880"/>
            <wp:effectExtent l="0" t="0" r="0" b="0"/>
            <wp:docPr id="6" name="Picture 6" descr="Wireframe of Conta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ireframe of Contact pag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31EA3D38" w14:textId="77777777" w:rsidR="00D10E01" w:rsidRDefault="00D10E01">
      <w:pPr>
        <w:rPr>
          <w:sz w:val="28"/>
          <w:szCs w:val="28"/>
          <w:lang w:val="en-IN"/>
        </w:rPr>
      </w:pPr>
      <w:r>
        <w:rPr>
          <w:sz w:val="28"/>
          <w:szCs w:val="28"/>
          <w:lang w:val="en-IN"/>
        </w:rPr>
        <w:br w:type="page"/>
      </w:r>
    </w:p>
    <w:p w14:paraId="702587C2" w14:textId="38732047" w:rsidR="00D10E01" w:rsidRDefault="00D10E01" w:rsidP="00D10E01">
      <w:pPr>
        <w:pStyle w:val="Heading1"/>
      </w:pPr>
      <w:r>
        <w:lastRenderedPageBreak/>
        <w:t>References</w:t>
      </w:r>
    </w:p>
    <w:p w14:paraId="357F0A85" w14:textId="2D7331C4" w:rsidR="00D10E01" w:rsidRPr="00D10E01" w:rsidRDefault="00D10E01" w:rsidP="00D10E01">
      <w:pPr>
        <w:pStyle w:val="Heading2"/>
      </w:pPr>
      <w:r w:rsidRPr="00D10E01">
        <w:t xml:space="preserve">Home </w:t>
      </w:r>
      <w:r w:rsidR="006E26B8">
        <w:t>p</w:t>
      </w:r>
      <w:r w:rsidRPr="00D10E01">
        <w:t>age</w:t>
      </w:r>
    </w:p>
    <w:p w14:paraId="33AA0FB2" w14:textId="41B64417" w:rsidR="00D10E01" w:rsidRDefault="00D10E01" w:rsidP="00D10E01">
      <w:pPr>
        <w:pStyle w:val="ListParagraph"/>
        <w:numPr>
          <w:ilvl w:val="0"/>
          <w:numId w:val="1"/>
        </w:numPr>
        <w:rPr>
          <w:sz w:val="28"/>
          <w:szCs w:val="28"/>
          <w:lang w:val="en-IN"/>
        </w:rPr>
      </w:pPr>
      <w:r w:rsidRPr="00D10E01">
        <w:rPr>
          <w:sz w:val="28"/>
          <w:szCs w:val="28"/>
          <w:lang w:val="en-IN"/>
        </w:rPr>
        <w:t xml:space="preserve">Liu, Z. (2021, April 2). Nvidia Allegedly Increases GeForce GTX 1650 Supply </w:t>
      </w:r>
      <w:proofErr w:type="gramStart"/>
      <w:r w:rsidRPr="00D10E01">
        <w:rPr>
          <w:sz w:val="28"/>
          <w:szCs w:val="28"/>
          <w:lang w:val="en-IN"/>
        </w:rPr>
        <w:t>To</w:t>
      </w:r>
      <w:proofErr w:type="gramEnd"/>
      <w:r w:rsidRPr="00D10E01">
        <w:rPr>
          <w:sz w:val="28"/>
          <w:szCs w:val="28"/>
          <w:lang w:val="en-IN"/>
        </w:rPr>
        <w:t xml:space="preserve"> Fight GPU Shortage. Tom’s Hardware. </w:t>
      </w:r>
      <w:hyperlink r:id="rId12" w:history="1">
        <w:r w:rsidRPr="00D10E01">
          <w:rPr>
            <w:rStyle w:val="Hyperlink"/>
            <w:sz w:val="28"/>
            <w:szCs w:val="28"/>
            <w:lang w:val="en-IN"/>
          </w:rPr>
          <w:t>https://www.tomshardware.com/news/nvidia-allegedly-increases-geforce-rtx-1650-supply-gpu-shortage</w:t>
        </w:r>
      </w:hyperlink>
    </w:p>
    <w:p w14:paraId="085EF688" w14:textId="771EB18D" w:rsidR="00D10E01" w:rsidRDefault="00D10E01" w:rsidP="00D10E01">
      <w:pPr>
        <w:pStyle w:val="ListParagraph"/>
        <w:numPr>
          <w:ilvl w:val="0"/>
          <w:numId w:val="1"/>
        </w:numPr>
        <w:rPr>
          <w:sz w:val="28"/>
          <w:szCs w:val="28"/>
          <w:lang w:val="en-IN"/>
        </w:rPr>
      </w:pPr>
      <w:r w:rsidRPr="00D10E01">
        <w:rPr>
          <w:sz w:val="28"/>
          <w:szCs w:val="28"/>
          <w:lang w:val="en-IN"/>
        </w:rPr>
        <w:t xml:space="preserve">Kan, M. (2021, April 1). Intel: Rocket Lake CPUs Were Green Lit Before Competition </w:t>
      </w:r>
      <w:proofErr w:type="gramStart"/>
      <w:r w:rsidRPr="00D10E01">
        <w:rPr>
          <w:sz w:val="28"/>
          <w:szCs w:val="28"/>
          <w:lang w:val="en-IN"/>
        </w:rPr>
        <w:t>With</w:t>
      </w:r>
      <w:proofErr w:type="gramEnd"/>
      <w:r w:rsidRPr="00D10E01">
        <w:rPr>
          <w:sz w:val="28"/>
          <w:szCs w:val="28"/>
          <w:lang w:val="en-IN"/>
        </w:rPr>
        <w:t xml:space="preserve"> AMD Became So Heated. PCMAG. </w:t>
      </w:r>
      <w:hyperlink r:id="rId13" w:history="1">
        <w:r w:rsidRPr="00D10E01">
          <w:rPr>
            <w:rStyle w:val="Hyperlink"/>
            <w:sz w:val="28"/>
            <w:szCs w:val="28"/>
            <w:lang w:val="en-IN"/>
          </w:rPr>
          <w:t>https://www.pcmag.com/news/intel-rocket-lake-cpus-were-green-lit-before-competition-with-amd-became</w:t>
        </w:r>
      </w:hyperlink>
    </w:p>
    <w:p w14:paraId="6F8E7444" w14:textId="16724893" w:rsidR="00D10E01" w:rsidRDefault="00D10E01" w:rsidP="00D10E01">
      <w:pPr>
        <w:pStyle w:val="ListParagraph"/>
        <w:numPr>
          <w:ilvl w:val="0"/>
          <w:numId w:val="1"/>
        </w:numPr>
        <w:rPr>
          <w:sz w:val="28"/>
          <w:szCs w:val="28"/>
          <w:lang w:val="en-IN"/>
        </w:rPr>
      </w:pPr>
      <w:r w:rsidRPr="00D10E01">
        <w:rPr>
          <w:sz w:val="28"/>
          <w:szCs w:val="28"/>
          <w:lang w:val="en-IN"/>
        </w:rPr>
        <w:t xml:space="preserve">Hollister, S. (2021, March 23). The street prices of Nvidia and AMD GPUs are utterly out of control. The Verge. </w:t>
      </w:r>
      <w:hyperlink r:id="rId14" w:history="1">
        <w:r w:rsidRPr="00D10E01">
          <w:rPr>
            <w:rStyle w:val="Hyperlink"/>
            <w:sz w:val="28"/>
            <w:szCs w:val="28"/>
            <w:lang w:val="en-IN"/>
          </w:rPr>
          <w:t>https://www.theverge.com/2021/3/23/22345891/nvidia-amd-rtx-gpus-price-scalpers-ebay-graphics-cards</w:t>
        </w:r>
      </w:hyperlink>
    </w:p>
    <w:p w14:paraId="09587077" w14:textId="77777777" w:rsidR="006E26B8" w:rsidRDefault="006E26B8" w:rsidP="00D10E01">
      <w:pPr>
        <w:pStyle w:val="ListParagraph"/>
        <w:numPr>
          <w:ilvl w:val="0"/>
          <w:numId w:val="1"/>
        </w:numPr>
        <w:rPr>
          <w:sz w:val="28"/>
          <w:szCs w:val="28"/>
          <w:lang w:val="en-IN"/>
        </w:rPr>
      </w:pPr>
      <w:r w:rsidRPr="006E26B8">
        <w:rPr>
          <w:sz w:val="28"/>
          <w:szCs w:val="28"/>
          <w:lang w:val="en-IN"/>
        </w:rPr>
        <w:t xml:space="preserve">Lilly, P. (2021, April 2). This AMD Ryzen gaming PC with a GeForce RTX 3060 is available for $1,230. Pcgamer. </w:t>
      </w:r>
    </w:p>
    <w:p w14:paraId="188F0E89" w14:textId="6EB2FCE3" w:rsidR="006E26B8" w:rsidRDefault="006E26B8" w:rsidP="006E26B8">
      <w:pPr>
        <w:pStyle w:val="ListParagraph"/>
        <w:rPr>
          <w:sz w:val="28"/>
          <w:szCs w:val="28"/>
          <w:lang w:val="en-IN"/>
        </w:rPr>
      </w:pPr>
      <w:hyperlink r:id="rId15" w:history="1">
        <w:r w:rsidRPr="00C61183">
          <w:rPr>
            <w:rStyle w:val="Hyperlink"/>
            <w:sz w:val="28"/>
            <w:szCs w:val="28"/>
            <w:lang w:val="en-IN"/>
          </w:rPr>
          <w:t>https://www.pcgamer.com/this-amd-ryzen-gaming-pc-with-a-geforce-rtx-3060-is-available-for-dollar1230/</w:t>
        </w:r>
      </w:hyperlink>
    </w:p>
    <w:p w14:paraId="49C8F677" w14:textId="77777777" w:rsidR="006E26B8" w:rsidRDefault="006E26B8" w:rsidP="006E26B8">
      <w:pPr>
        <w:pStyle w:val="ListParagraph"/>
        <w:numPr>
          <w:ilvl w:val="0"/>
          <w:numId w:val="1"/>
        </w:numPr>
        <w:rPr>
          <w:sz w:val="28"/>
          <w:szCs w:val="28"/>
          <w:lang w:val="en-IN"/>
        </w:rPr>
      </w:pPr>
      <w:r w:rsidRPr="006E26B8">
        <w:rPr>
          <w:sz w:val="28"/>
          <w:szCs w:val="28"/>
          <w:lang w:val="en-IN"/>
        </w:rPr>
        <w:t xml:space="preserve">Morton, L. (2021, April 5). 2021 games: all the upcoming PC games to watch for. Pcgamer. </w:t>
      </w:r>
    </w:p>
    <w:p w14:paraId="639C7CA9" w14:textId="2A8F66B2" w:rsidR="006E26B8" w:rsidRDefault="006E26B8" w:rsidP="006E26B8">
      <w:pPr>
        <w:pStyle w:val="ListParagraph"/>
        <w:rPr>
          <w:sz w:val="28"/>
          <w:szCs w:val="28"/>
          <w:lang w:val="en-IN"/>
        </w:rPr>
      </w:pPr>
      <w:hyperlink r:id="rId16" w:history="1">
        <w:r w:rsidRPr="00C61183">
          <w:rPr>
            <w:rStyle w:val="Hyperlink"/>
            <w:sz w:val="28"/>
            <w:szCs w:val="28"/>
            <w:lang w:val="en-IN"/>
          </w:rPr>
          <w:t>https://www.pcgamer.com/new-games-2021/</w:t>
        </w:r>
      </w:hyperlink>
    </w:p>
    <w:p w14:paraId="5A639660" w14:textId="1BD61FB5" w:rsidR="006E26B8" w:rsidRDefault="006E26B8" w:rsidP="006E26B8">
      <w:pPr>
        <w:pStyle w:val="ListParagraph"/>
        <w:numPr>
          <w:ilvl w:val="0"/>
          <w:numId w:val="1"/>
        </w:numPr>
        <w:rPr>
          <w:sz w:val="28"/>
          <w:szCs w:val="28"/>
          <w:lang w:val="en-IN"/>
        </w:rPr>
      </w:pPr>
      <w:r w:rsidRPr="006E26B8">
        <w:rPr>
          <w:sz w:val="28"/>
          <w:szCs w:val="28"/>
          <w:lang w:val="en-IN"/>
        </w:rPr>
        <w:t xml:space="preserve">Chalk, A. (2021, April 1). Call of Duty: Warzone’s attack helicopters are gone again after the invisibility glitch returns. Pcgamer. </w:t>
      </w:r>
      <w:hyperlink r:id="rId17" w:history="1">
        <w:r w:rsidRPr="006E26B8">
          <w:rPr>
            <w:rStyle w:val="Hyperlink"/>
            <w:sz w:val="28"/>
            <w:szCs w:val="28"/>
            <w:lang w:val="en-IN"/>
          </w:rPr>
          <w:t>https://www.pcgamer.com/call-of-duty-warzones-attack-helicopters-are-gone-again-after-the-invisibility-glitch-returns/</w:t>
        </w:r>
      </w:hyperlink>
    </w:p>
    <w:p w14:paraId="008B255F" w14:textId="6F7E6E87" w:rsidR="006E26B8" w:rsidRDefault="006E26B8" w:rsidP="006E26B8">
      <w:pPr>
        <w:pStyle w:val="ListParagraph"/>
        <w:numPr>
          <w:ilvl w:val="0"/>
          <w:numId w:val="1"/>
        </w:numPr>
        <w:rPr>
          <w:sz w:val="28"/>
          <w:szCs w:val="28"/>
          <w:lang w:val="en-IN"/>
        </w:rPr>
      </w:pPr>
      <w:r w:rsidRPr="006E26B8">
        <w:rPr>
          <w:sz w:val="28"/>
          <w:szCs w:val="28"/>
          <w:lang w:val="en-IN"/>
        </w:rPr>
        <w:t xml:space="preserve">Alderson, A. (2021, March 31). CD Projekt announces a 2021 roadmap update for Cyberpunk 2077 and The Witcher series; Cyberpunk multiplayer delayed until at least 2022. Notebookcheck. </w:t>
      </w:r>
      <w:hyperlink r:id="rId18" w:history="1">
        <w:r w:rsidRPr="006E26B8">
          <w:rPr>
            <w:rStyle w:val="Hyperlink"/>
            <w:sz w:val="28"/>
            <w:szCs w:val="28"/>
            <w:lang w:val="en-IN"/>
          </w:rPr>
          <w:t>https://www.notebookcheck.net/CD-Projekt-announces-a-2021-roadmap-update-for-Cyberpunk-2077-and-The-Witcher-series-Cyberpunk-multiplayer-delayed-until-at-least-2022.530407.0.html</w:t>
        </w:r>
      </w:hyperlink>
    </w:p>
    <w:p w14:paraId="606326AE" w14:textId="77777777" w:rsidR="006E26B8" w:rsidRDefault="006E26B8" w:rsidP="006E26B8">
      <w:pPr>
        <w:pStyle w:val="ListParagraph"/>
        <w:rPr>
          <w:sz w:val="28"/>
          <w:szCs w:val="28"/>
          <w:lang w:val="en-IN"/>
        </w:rPr>
      </w:pPr>
    </w:p>
    <w:p w14:paraId="69752325" w14:textId="77777777" w:rsidR="006E26B8" w:rsidRDefault="006E26B8" w:rsidP="006E26B8">
      <w:pPr>
        <w:pStyle w:val="ListParagraph"/>
        <w:numPr>
          <w:ilvl w:val="0"/>
          <w:numId w:val="1"/>
        </w:numPr>
        <w:rPr>
          <w:sz w:val="28"/>
          <w:szCs w:val="28"/>
          <w:lang w:val="en-IN"/>
        </w:rPr>
      </w:pPr>
      <w:r w:rsidRPr="006E26B8">
        <w:rPr>
          <w:sz w:val="28"/>
          <w:szCs w:val="28"/>
          <w:lang w:val="en-IN"/>
        </w:rPr>
        <w:lastRenderedPageBreak/>
        <w:t xml:space="preserve">Park, M. (2021, April 3). Outriders proves, once again, that </w:t>
      </w:r>
      <w:proofErr w:type="gramStart"/>
      <w:r w:rsidRPr="006E26B8">
        <w:rPr>
          <w:sz w:val="28"/>
          <w:szCs w:val="28"/>
          <w:lang w:val="en-IN"/>
        </w:rPr>
        <w:t>online-only</w:t>
      </w:r>
      <w:proofErr w:type="gramEnd"/>
      <w:r w:rsidRPr="006E26B8">
        <w:rPr>
          <w:sz w:val="28"/>
          <w:szCs w:val="28"/>
          <w:lang w:val="en-IN"/>
        </w:rPr>
        <w:t xml:space="preserve"> singleplayer sucks. Pcgamer. </w:t>
      </w:r>
    </w:p>
    <w:p w14:paraId="67086921" w14:textId="56CFC1F1" w:rsidR="006E26B8" w:rsidRDefault="006E26B8" w:rsidP="006E26B8">
      <w:pPr>
        <w:pStyle w:val="ListParagraph"/>
        <w:rPr>
          <w:sz w:val="28"/>
          <w:szCs w:val="28"/>
          <w:lang w:val="en-IN"/>
        </w:rPr>
      </w:pPr>
      <w:hyperlink r:id="rId19" w:history="1">
        <w:r w:rsidRPr="00C61183">
          <w:rPr>
            <w:rStyle w:val="Hyperlink"/>
            <w:sz w:val="28"/>
            <w:szCs w:val="28"/>
            <w:lang w:val="en-IN"/>
          </w:rPr>
          <w:t>https://www.pcgamer.com/outriders-proves-once-again-that-online-only-singleplayer-sucks/</w:t>
        </w:r>
      </w:hyperlink>
    </w:p>
    <w:p w14:paraId="4981DD95" w14:textId="62A003BB" w:rsidR="006E26B8" w:rsidRDefault="006E26B8" w:rsidP="006E26B8">
      <w:pPr>
        <w:rPr>
          <w:sz w:val="28"/>
          <w:szCs w:val="28"/>
          <w:lang w:val="en-IN"/>
        </w:rPr>
      </w:pPr>
    </w:p>
    <w:p w14:paraId="2FBC022A" w14:textId="7D6D626E" w:rsidR="006E26B8" w:rsidRDefault="006E26B8" w:rsidP="006E26B8">
      <w:pPr>
        <w:pStyle w:val="Heading2"/>
      </w:pPr>
      <w:r>
        <w:t>System Builder page</w:t>
      </w:r>
    </w:p>
    <w:p w14:paraId="5C75D6DC" w14:textId="44E1E635" w:rsidR="006E26B8" w:rsidRDefault="006E26B8" w:rsidP="006E26B8">
      <w:pPr>
        <w:rPr>
          <w:sz w:val="28"/>
          <w:szCs w:val="28"/>
          <w:lang w:val="en-IN"/>
        </w:rPr>
      </w:pPr>
      <w:r>
        <w:rPr>
          <w:sz w:val="28"/>
          <w:szCs w:val="28"/>
          <w:lang w:val="en-IN"/>
        </w:rPr>
        <w:t xml:space="preserve">Inspired by </w:t>
      </w:r>
      <w:hyperlink r:id="rId20" w:history="1">
        <w:r w:rsidRPr="006E26B8">
          <w:rPr>
            <w:rStyle w:val="Hyperlink"/>
            <w:sz w:val="28"/>
            <w:szCs w:val="28"/>
            <w:lang w:val="en-IN"/>
          </w:rPr>
          <w:t>PCPartPicker</w:t>
        </w:r>
      </w:hyperlink>
    </w:p>
    <w:p w14:paraId="29495E6A" w14:textId="7EB7D634" w:rsidR="006E26B8" w:rsidRDefault="006E26B8" w:rsidP="006E26B8">
      <w:pPr>
        <w:rPr>
          <w:sz w:val="28"/>
          <w:szCs w:val="28"/>
          <w:lang w:val="en-IN"/>
        </w:rPr>
      </w:pPr>
    </w:p>
    <w:p w14:paraId="6DA196F4" w14:textId="1A74D2B1" w:rsidR="006E26B8" w:rsidRDefault="006E26B8" w:rsidP="006E26B8">
      <w:pPr>
        <w:pStyle w:val="Heading2"/>
      </w:pPr>
      <w:r>
        <w:t>About page</w:t>
      </w:r>
    </w:p>
    <w:p w14:paraId="6016B86F" w14:textId="29019E32" w:rsidR="0060104B" w:rsidRDefault="006E26B8" w:rsidP="006E26B8">
      <w:pPr>
        <w:rPr>
          <w:sz w:val="28"/>
          <w:szCs w:val="28"/>
          <w:lang w:val="en-IN"/>
        </w:rPr>
      </w:pPr>
      <w:r w:rsidRPr="006E26B8">
        <w:rPr>
          <w:sz w:val="28"/>
          <w:szCs w:val="28"/>
          <w:lang w:val="en-IN"/>
        </w:rPr>
        <w:t>Source</w:t>
      </w:r>
      <w:r w:rsidR="0060104B">
        <w:rPr>
          <w:sz w:val="28"/>
          <w:szCs w:val="28"/>
          <w:lang w:val="en-IN"/>
        </w:rPr>
        <w:t xml:space="preserve">s referred </w:t>
      </w:r>
      <w:proofErr w:type="gramStart"/>
      <w:r w:rsidR="0060104B">
        <w:rPr>
          <w:sz w:val="28"/>
          <w:szCs w:val="28"/>
          <w:lang w:val="en-IN"/>
        </w:rPr>
        <w:t>to :</w:t>
      </w:r>
      <w:proofErr w:type="gramEnd"/>
    </w:p>
    <w:p w14:paraId="0EC3952A" w14:textId="7A8F8EEF" w:rsidR="006E26B8" w:rsidRDefault="0060104B" w:rsidP="0060104B">
      <w:pPr>
        <w:pStyle w:val="ListParagraph"/>
        <w:numPr>
          <w:ilvl w:val="0"/>
          <w:numId w:val="2"/>
        </w:numPr>
        <w:rPr>
          <w:sz w:val="28"/>
          <w:szCs w:val="28"/>
          <w:lang w:val="en-IN"/>
        </w:rPr>
      </w:pPr>
      <w:hyperlink r:id="rId21" w:history="1">
        <w:r w:rsidRPr="0060104B">
          <w:rPr>
            <w:rStyle w:val="Hyperlink"/>
            <w:sz w:val="28"/>
            <w:szCs w:val="28"/>
            <w:lang w:val="en-IN"/>
          </w:rPr>
          <w:t>PCMR - History</w:t>
        </w:r>
      </w:hyperlink>
    </w:p>
    <w:p w14:paraId="706B7170" w14:textId="2ABFF766" w:rsidR="0060104B" w:rsidRPr="0060104B" w:rsidRDefault="0060104B" w:rsidP="0060104B">
      <w:pPr>
        <w:pStyle w:val="ListParagraph"/>
        <w:numPr>
          <w:ilvl w:val="0"/>
          <w:numId w:val="2"/>
        </w:numPr>
        <w:rPr>
          <w:sz w:val="28"/>
          <w:szCs w:val="28"/>
          <w:lang w:val="en-IN"/>
        </w:rPr>
      </w:pPr>
      <w:hyperlink r:id="rId22" w:history="1">
        <w:r w:rsidRPr="0060104B">
          <w:rPr>
            <w:rStyle w:val="Hyperlink"/>
            <w:sz w:val="28"/>
            <w:szCs w:val="28"/>
            <w:lang w:val="en-IN"/>
          </w:rPr>
          <w:t>PCMR - Guide</w:t>
        </w:r>
      </w:hyperlink>
    </w:p>
    <w:sectPr w:rsidR="0060104B" w:rsidRPr="00601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C1A0A"/>
    <w:multiLevelType w:val="hybridMultilevel"/>
    <w:tmpl w:val="674A0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AD5466"/>
    <w:multiLevelType w:val="hybridMultilevel"/>
    <w:tmpl w:val="15408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B9"/>
    <w:rsid w:val="0011561B"/>
    <w:rsid w:val="00173F72"/>
    <w:rsid w:val="004B732C"/>
    <w:rsid w:val="0060104B"/>
    <w:rsid w:val="006E26B8"/>
    <w:rsid w:val="007C07EF"/>
    <w:rsid w:val="008F3FB9"/>
    <w:rsid w:val="00905E0C"/>
    <w:rsid w:val="00970CE4"/>
    <w:rsid w:val="009F4429"/>
    <w:rsid w:val="00D10E01"/>
    <w:rsid w:val="00D50AAD"/>
    <w:rsid w:val="00E1748E"/>
    <w:rsid w:val="00FA69A9"/>
    <w:rsid w:val="00FC4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DA06"/>
  <w15:chartTrackingRefBased/>
  <w15:docId w15:val="{72692F02-5D9D-4456-89CA-D483C647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48E"/>
    <w:pPr>
      <w:jc w:val="center"/>
      <w:outlineLvl w:val="0"/>
    </w:pPr>
    <w:rPr>
      <w:b/>
      <w:bCs/>
      <w:sz w:val="52"/>
      <w:szCs w:val="52"/>
      <w:lang w:val="en-IN"/>
    </w:rPr>
  </w:style>
  <w:style w:type="paragraph" w:styleId="Heading2">
    <w:name w:val="heading 2"/>
    <w:basedOn w:val="Normal"/>
    <w:next w:val="Normal"/>
    <w:link w:val="Heading2Char"/>
    <w:uiPriority w:val="9"/>
    <w:unhideWhenUsed/>
    <w:qFormat/>
    <w:rsid w:val="00D10E01"/>
    <w:pPr>
      <w:outlineLvl w:val="1"/>
    </w:pPr>
    <w:rPr>
      <w:b/>
      <w:bCs/>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48E"/>
    <w:rPr>
      <w:b/>
      <w:bCs/>
      <w:sz w:val="52"/>
      <w:szCs w:val="52"/>
      <w:lang w:val="en-IN"/>
    </w:rPr>
  </w:style>
  <w:style w:type="character" w:styleId="Hyperlink">
    <w:name w:val="Hyperlink"/>
    <w:basedOn w:val="DefaultParagraphFont"/>
    <w:uiPriority w:val="99"/>
    <w:unhideWhenUsed/>
    <w:rsid w:val="00E1748E"/>
    <w:rPr>
      <w:color w:val="0563C1" w:themeColor="hyperlink"/>
      <w:u w:val="single"/>
    </w:rPr>
  </w:style>
  <w:style w:type="character" w:styleId="UnresolvedMention">
    <w:name w:val="Unresolved Mention"/>
    <w:basedOn w:val="DefaultParagraphFont"/>
    <w:uiPriority w:val="99"/>
    <w:semiHidden/>
    <w:unhideWhenUsed/>
    <w:rsid w:val="00E1748E"/>
    <w:rPr>
      <w:color w:val="605E5C"/>
      <w:shd w:val="clear" w:color="auto" w:fill="E1DFDD"/>
    </w:rPr>
  </w:style>
  <w:style w:type="paragraph" w:styleId="Caption">
    <w:name w:val="caption"/>
    <w:basedOn w:val="Normal"/>
    <w:next w:val="Normal"/>
    <w:uiPriority w:val="35"/>
    <w:semiHidden/>
    <w:unhideWhenUsed/>
    <w:qFormat/>
    <w:rsid w:val="00FC445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10E01"/>
    <w:rPr>
      <w:b/>
      <w:bCs/>
      <w:sz w:val="32"/>
      <w:szCs w:val="32"/>
      <w:lang w:val="en-IN"/>
    </w:rPr>
  </w:style>
  <w:style w:type="paragraph" w:styleId="ListParagraph">
    <w:name w:val="List Paragraph"/>
    <w:basedOn w:val="Normal"/>
    <w:uiPriority w:val="34"/>
    <w:qFormat/>
    <w:rsid w:val="00D10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11555">
      <w:bodyDiv w:val="1"/>
      <w:marLeft w:val="0"/>
      <w:marRight w:val="0"/>
      <w:marTop w:val="0"/>
      <w:marBottom w:val="0"/>
      <w:divBdr>
        <w:top w:val="none" w:sz="0" w:space="0" w:color="auto"/>
        <w:left w:val="none" w:sz="0" w:space="0" w:color="auto"/>
        <w:bottom w:val="none" w:sz="0" w:space="0" w:color="auto"/>
        <w:right w:val="none" w:sz="0" w:space="0" w:color="auto"/>
      </w:divBdr>
    </w:div>
    <w:div w:id="267396907">
      <w:bodyDiv w:val="1"/>
      <w:marLeft w:val="0"/>
      <w:marRight w:val="0"/>
      <w:marTop w:val="0"/>
      <w:marBottom w:val="0"/>
      <w:divBdr>
        <w:top w:val="none" w:sz="0" w:space="0" w:color="auto"/>
        <w:left w:val="none" w:sz="0" w:space="0" w:color="auto"/>
        <w:bottom w:val="none" w:sz="0" w:space="0" w:color="auto"/>
        <w:right w:val="none" w:sz="0" w:space="0" w:color="auto"/>
      </w:divBdr>
    </w:div>
    <w:div w:id="731659241">
      <w:bodyDiv w:val="1"/>
      <w:marLeft w:val="0"/>
      <w:marRight w:val="0"/>
      <w:marTop w:val="0"/>
      <w:marBottom w:val="0"/>
      <w:divBdr>
        <w:top w:val="none" w:sz="0" w:space="0" w:color="auto"/>
        <w:left w:val="none" w:sz="0" w:space="0" w:color="auto"/>
        <w:bottom w:val="none" w:sz="0" w:space="0" w:color="auto"/>
        <w:right w:val="none" w:sz="0" w:space="0" w:color="auto"/>
      </w:divBdr>
    </w:div>
    <w:div w:id="857354587">
      <w:bodyDiv w:val="1"/>
      <w:marLeft w:val="0"/>
      <w:marRight w:val="0"/>
      <w:marTop w:val="0"/>
      <w:marBottom w:val="0"/>
      <w:divBdr>
        <w:top w:val="none" w:sz="0" w:space="0" w:color="auto"/>
        <w:left w:val="none" w:sz="0" w:space="0" w:color="auto"/>
        <w:bottom w:val="none" w:sz="0" w:space="0" w:color="auto"/>
        <w:right w:val="none" w:sz="0" w:space="0" w:color="auto"/>
      </w:divBdr>
    </w:div>
    <w:div w:id="1065756370">
      <w:bodyDiv w:val="1"/>
      <w:marLeft w:val="0"/>
      <w:marRight w:val="0"/>
      <w:marTop w:val="0"/>
      <w:marBottom w:val="0"/>
      <w:divBdr>
        <w:top w:val="none" w:sz="0" w:space="0" w:color="auto"/>
        <w:left w:val="none" w:sz="0" w:space="0" w:color="auto"/>
        <w:bottom w:val="none" w:sz="0" w:space="0" w:color="auto"/>
        <w:right w:val="none" w:sz="0" w:space="0" w:color="auto"/>
      </w:divBdr>
    </w:div>
    <w:div w:id="1336224987">
      <w:bodyDiv w:val="1"/>
      <w:marLeft w:val="0"/>
      <w:marRight w:val="0"/>
      <w:marTop w:val="0"/>
      <w:marBottom w:val="0"/>
      <w:divBdr>
        <w:top w:val="none" w:sz="0" w:space="0" w:color="auto"/>
        <w:left w:val="none" w:sz="0" w:space="0" w:color="auto"/>
        <w:bottom w:val="none" w:sz="0" w:space="0" w:color="auto"/>
        <w:right w:val="none" w:sz="0" w:space="0" w:color="auto"/>
      </w:divBdr>
    </w:div>
    <w:div w:id="1503278271">
      <w:bodyDiv w:val="1"/>
      <w:marLeft w:val="0"/>
      <w:marRight w:val="0"/>
      <w:marTop w:val="0"/>
      <w:marBottom w:val="0"/>
      <w:divBdr>
        <w:top w:val="none" w:sz="0" w:space="0" w:color="auto"/>
        <w:left w:val="none" w:sz="0" w:space="0" w:color="auto"/>
        <w:bottom w:val="none" w:sz="0" w:space="0" w:color="auto"/>
        <w:right w:val="none" w:sz="0" w:space="0" w:color="auto"/>
      </w:divBdr>
    </w:div>
    <w:div w:id="164601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cmag.com/news/intel-rocket-lake-cpus-were-green-lit-before-competition-with-amd-became" TargetMode="External"/><Relationship Id="rId18" Type="http://schemas.openxmlformats.org/officeDocument/2006/relationships/hyperlink" Target="https://www.notebookcheck.net/CD-Projekt-announces-a-2021-roadmap-update-for-Cyberpunk-2077-and-The-Witcher-series-Cyberpunk-multiplayer-delayed-until-at-least-2022.530407.0.html" TargetMode="External"/><Relationship Id="rId3" Type="http://schemas.openxmlformats.org/officeDocument/2006/relationships/styles" Target="styles.xml"/><Relationship Id="rId21" Type="http://schemas.openxmlformats.org/officeDocument/2006/relationships/hyperlink" Target="https://www.pcmasterrace.org/history" TargetMode="External"/><Relationship Id="rId7" Type="http://schemas.openxmlformats.org/officeDocument/2006/relationships/image" Target="media/image1.png"/><Relationship Id="rId12" Type="http://schemas.openxmlformats.org/officeDocument/2006/relationships/hyperlink" Target="https://www.tomshardware.com/news/nvidia-allegedly-increases-geforce-rtx-1650-supply-gpu-shortage" TargetMode="External"/><Relationship Id="rId17" Type="http://schemas.openxmlformats.org/officeDocument/2006/relationships/hyperlink" Target="https://www.pcgamer.com/call-of-duty-warzones-attack-helicopters-are-gone-again-after-the-invisibility-glitch-returns/" TargetMode="External"/><Relationship Id="rId2" Type="http://schemas.openxmlformats.org/officeDocument/2006/relationships/numbering" Target="numbering.xml"/><Relationship Id="rId16" Type="http://schemas.openxmlformats.org/officeDocument/2006/relationships/hyperlink" Target="https://www.pcgamer.com/new-games-2021/" TargetMode="External"/><Relationship Id="rId20" Type="http://schemas.openxmlformats.org/officeDocument/2006/relationships/hyperlink" Target="https://pcpartpicker.com/list/" TargetMode="External"/><Relationship Id="rId1" Type="http://schemas.openxmlformats.org/officeDocument/2006/relationships/customXml" Target="../customXml/item1.xml"/><Relationship Id="rId6" Type="http://schemas.openxmlformats.org/officeDocument/2006/relationships/hyperlink" Target="https://en.wikipedia.org/wiki/PC_Master_Rac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cgamer.com/this-amd-ryzen-gaming-pc-with-a-geforce-rtx-3060-is-available-for-dollar123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cgamer.com/outriders-proves-once-again-that-online-only-singleplayer-suc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heverge.com/2021/3/23/22345891/nvidia-amd-rtx-gpus-price-scalpers-ebay-graphics-cards" TargetMode="External"/><Relationship Id="rId22" Type="http://schemas.openxmlformats.org/officeDocument/2006/relationships/hyperlink" Target="https://www.pcmasterrace.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997557-0E6B-48E9-9105-2F6D4E7DBBF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201E-3208-46E3-B3CD-9A0165FD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Joy</dc:creator>
  <cp:keywords/>
  <dc:description/>
  <cp:lastModifiedBy>Stephen Joy</cp:lastModifiedBy>
  <cp:revision>3</cp:revision>
  <dcterms:created xsi:type="dcterms:W3CDTF">2021-04-10T20:30:00Z</dcterms:created>
  <dcterms:modified xsi:type="dcterms:W3CDTF">2021-04-10T21:56:00Z</dcterms:modified>
</cp:coreProperties>
</file>