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2- </w:t>
      </w:r>
      <w:r w:rsidRPr="00910516">
        <w:rPr>
          <w:b/>
          <w:u w:val="single"/>
        </w:rPr>
        <w:t>Exploratory Data Analysis and Introduction to Inference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C97C54" w:rsidRDefault="00C97C54" w:rsidP="00C97C54">
      <w:pPr>
        <w:pStyle w:val="ListBullet"/>
      </w:pPr>
      <w:r>
        <w:t>Visualizing numerical data: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Scatterplots</w:t>
      </w:r>
      <w:r>
        <w:t xml:space="preserve"> (i.e. suspect income per person, or GDP/capita influences life expectancy, we plot life expectancy (response) as a function of GDP/capita (explanatory)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Only correlations, not causal</w:t>
      </w:r>
      <w:r w:rsidRPr="00910516">
        <w:t xml:space="preserve"> </w:t>
      </w:r>
      <w:r>
        <w:t xml:space="preserve">explanations </w:t>
      </w:r>
    </w:p>
    <w:p w:rsidR="00C97C54" w:rsidRDefault="00C97C54" w:rsidP="00C97C5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EB43764" wp14:editId="52BDBB5D">
            <wp:extent cx="3337222" cy="1410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806" cy="14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 w:rsidRPr="00C97C54">
        <w:rPr>
          <w:b/>
        </w:rPr>
        <w:t>Outliers</w:t>
      </w:r>
      <w:r>
        <w:t xml:space="preserve"> may be interesting cases, so they  must be handled them w/ careful consideration of the research question and of other associated variables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Histograms</w:t>
      </w:r>
      <w:r>
        <w:t xml:space="preserve"> </w:t>
      </w:r>
      <w:r>
        <w:sym w:font="Wingdings" w:char="F0E0"/>
      </w:r>
      <w:r>
        <w:t xml:space="preserve"> distributions of numerical variables = a view of </w:t>
      </w:r>
      <w:r w:rsidRPr="00C97C54">
        <w:rPr>
          <w:b/>
        </w:rPr>
        <w:t>data density</w:t>
      </w:r>
      <w:r>
        <w:t xml:space="preserve"> (higher bar = more common data points)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BD7AAEE" wp14:editId="399CCFDA">
            <wp:extent cx="2005038" cy="104563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345" cy="105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Whether a histogram is unimodal, bimodal, multi-modal, or uniform is important 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uniform = each value has an equal chance of being represented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Bin width/size can also alter the story a histogram tells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wide = lose interesting data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narrow, difficult to get overall picture of distribution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 xml:space="preserve">Ideal width depends on data </w:t>
      </w:r>
      <w:r>
        <w:sym w:font="Wingdings" w:char="F0E0"/>
      </w:r>
      <w:r>
        <w:t xml:space="preserve"> play w/ it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97C54">
        <w:rPr>
          <w:b/>
        </w:rPr>
        <w:t>Dot plot</w:t>
      </w:r>
    </w:p>
    <w:p w:rsidR="00C97C54" w:rsidRPr="00C97C54" w:rsidRDefault="00C97C54" w:rsidP="00C97C54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424ED391" wp14:editId="5B4C83A4">
            <wp:extent cx="2554863" cy="14139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0646" cy="14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Useful when individual data points are interesting, but can get busy w/ large sample sizes</w:t>
      </w:r>
    </w:p>
    <w:p w:rsidR="00C97C54" w:rsidRPr="00C97C54" w:rsidRDefault="00C97C54" w:rsidP="00C97C54">
      <w:pPr>
        <w:pStyle w:val="ListBullet"/>
        <w:rPr>
          <w:b/>
        </w:rPr>
      </w:pPr>
      <w:r w:rsidRPr="00C97C54">
        <w:rPr>
          <w:b/>
        </w:rPr>
        <w:lastRenderedPageBreak/>
        <w:t xml:space="preserve">Boxplots 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>
        <w:t xml:space="preserve">Helpful to find outliers </w:t>
      </w:r>
      <w:r>
        <w:sym w:font="Wingdings" w:char="F0E0"/>
      </w:r>
      <w:r>
        <w:t xml:space="preserve"> displays median, IQR, max + min, outliers, skewness, but NOT modality (check a histogram)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948B29D" wp14:editId="2CB0B843">
            <wp:extent cx="2209585" cy="1732696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33" cy="17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To see skewness in boxplots, imagine its histogram </w:t>
      </w:r>
      <w:r>
        <w:sym w:font="Wingdings" w:char="F0E0"/>
      </w:r>
      <w:r>
        <w:t xml:space="preserve"> peak is around median and tails extend out to tails of boxplots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D6E0271" wp14:editId="08C416CF">
            <wp:extent cx="3876835" cy="169528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180" cy="16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C3" w:rsidRDefault="002317C3" w:rsidP="002317C3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2A974C7" wp14:editId="23CDB969">
            <wp:extent cx="4339320" cy="1668042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972" cy="1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numPr>
          <w:ilvl w:val="0"/>
          <w:numId w:val="0"/>
        </w:numPr>
        <w:ind w:left="360"/>
      </w:pPr>
    </w:p>
    <w:p w:rsidR="00C97C54" w:rsidRDefault="00C97C54" w:rsidP="00C97C54">
      <w:pPr>
        <w:pStyle w:val="ListBullet"/>
      </w:pPr>
      <w:r w:rsidRPr="00C97C54">
        <w:rPr>
          <w:b/>
        </w:rPr>
        <w:t>Intensity maps</w:t>
      </w:r>
      <w:r>
        <w:t xml:space="preserve"> of spacial distributions can also be helpful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30735CB" wp14:editId="4E386FC2">
            <wp:extent cx="4327451" cy="144572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952" cy="1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2317C3">
      <w:pPr>
        <w:pStyle w:val="ListBullet"/>
        <w:numPr>
          <w:ilvl w:val="0"/>
          <w:numId w:val="0"/>
        </w:numPr>
        <w:ind w:left="720"/>
      </w:pPr>
      <w:r>
        <w:t>Ex: both income + life exp. are lower in Africa and higher in N. America  and Europe</w:t>
      </w:r>
    </w:p>
    <w:p w:rsidR="00C97C54" w:rsidRPr="002317C3" w:rsidRDefault="00C97C54" w:rsidP="002317C3">
      <w:pPr>
        <w:pStyle w:val="ListBullet"/>
      </w:pPr>
      <w:r>
        <w:br w:type="column"/>
      </w:r>
      <w:r w:rsidR="002317C3">
        <w:rPr>
          <w:b/>
        </w:rPr>
        <w:lastRenderedPageBreak/>
        <w:t>Sample statistics = point estimates</w:t>
      </w:r>
      <w:r w:rsidR="002317C3">
        <w:t xml:space="preserve"> of </w:t>
      </w:r>
      <w:r w:rsidR="002317C3">
        <w:rPr>
          <w:b/>
        </w:rPr>
        <w:t xml:space="preserve">population parameters </w:t>
      </w:r>
      <w:r w:rsidR="002317C3">
        <w:t>(which are almost always unknown b/c it’s not feasible to have info on all observations in a population)</w:t>
      </w:r>
    </w:p>
    <w:p w:rsidR="002317C3" w:rsidRDefault="002317C3" w:rsidP="002317C3">
      <w:pPr>
        <w:pStyle w:val="ListBullet"/>
      </w:pPr>
      <w:r>
        <w:t xml:space="preserve">Sample stats might not be right, but should be good estimates </w:t>
      </w:r>
      <w:r>
        <w:rPr>
          <w:i/>
        </w:rPr>
        <w:t xml:space="preserve">if sample is good </w:t>
      </w:r>
      <w:r>
        <w:t>(i.e. representative of the population)</w:t>
      </w:r>
    </w:p>
    <w:p w:rsidR="002317C3" w:rsidRDefault="002317C3" w:rsidP="002317C3">
      <w:pPr>
        <w:pStyle w:val="ListBullet"/>
        <w:tabs>
          <w:tab w:val="clear" w:pos="360"/>
          <w:tab w:val="num" w:pos="720"/>
        </w:tabs>
        <w:ind w:left="720"/>
      </w:pPr>
      <w:r>
        <w:t>Note: Latin = sample, Greek = population</w:t>
      </w:r>
    </w:p>
    <w:p w:rsidR="002317C3" w:rsidRDefault="002317C3" w:rsidP="002317C3">
      <w:pPr>
        <w:pStyle w:val="ListBullet"/>
      </w:pPr>
      <w:r>
        <w:t xml:space="preserve">W/ continuous distributions, may be very unlikely to observe the same value multiple times, so </w:t>
      </w:r>
      <w:r>
        <w:rPr>
          <w:b/>
        </w:rPr>
        <w:t>mode</w:t>
      </w:r>
      <w:r>
        <w:t xml:space="preserve"> isn’t very useful</w:t>
      </w:r>
    </w:p>
    <w:p w:rsidR="002317C3" w:rsidRDefault="002317C3" w:rsidP="002317C3">
      <w:pPr>
        <w:pStyle w:val="ListBullet"/>
      </w:pPr>
      <w:r>
        <w:rPr>
          <w:b/>
        </w:rPr>
        <w:t>Mean</w:t>
      </w:r>
      <w:r>
        <w:t xml:space="preserve"> is pulled to the side of the tail (below </w:t>
      </w:r>
      <w:r>
        <w:rPr>
          <w:b/>
        </w:rPr>
        <w:t>median</w:t>
      </w:r>
      <w:r>
        <w:t xml:space="preserve"> in left skews, above it in right skews)</w:t>
      </w:r>
    </w:p>
    <w:p w:rsidR="002317C3" w:rsidRDefault="002317C3" w:rsidP="002317C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35F68AA" wp14:editId="53C53E82">
            <wp:extent cx="4711552" cy="91216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14" cy="9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77" w:rsidRDefault="00277A77" w:rsidP="002317C3">
      <w:pPr>
        <w:pStyle w:val="ListBullet"/>
        <w:numPr>
          <w:ilvl w:val="0"/>
          <w:numId w:val="0"/>
        </w:numPr>
        <w:ind w:left="360" w:firstLine="360"/>
      </w:pPr>
    </w:p>
    <w:p w:rsidR="00277A77" w:rsidRDefault="00277A77" w:rsidP="00277A77">
      <w:pPr>
        <w:pStyle w:val="ListBullet"/>
      </w:pPr>
      <w:bookmarkStart w:id="0" w:name="_GoBack"/>
      <w:bookmarkEnd w:id="0"/>
    </w:p>
    <w:sectPr w:rsidR="00277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217646"/>
    <w:rsid w:val="002317C3"/>
    <w:rsid w:val="00277A77"/>
    <w:rsid w:val="007A2E69"/>
    <w:rsid w:val="00C97C54"/>
    <w:rsid w:val="00CE64DB"/>
    <w:rsid w:val="00F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</cp:revision>
  <dcterms:created xsi:type="dcterms:W3CDTF">2017-08-28T13:21:00Z</dcterms:created>
  <dcterms:modified xsi:type="dcterms:W3CDTF">2017-08-28T19:30:00Z</dcterms:modified>
</cp:coreProperties>
</file>