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41E42" w14:textId="40B311AE" w:rsidR="0068619F" w:rsidRDefault="00E277CE" w:rsidP="00E277C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E277CE">
        <w:rPr>
          <w:b/>
          <w:u w:val="single"/>
        </w:rPr>
        <w:t>Confidence Intervals and CI for Normal Variance</w:t>
      </w:r>
    </w:p>
    <w:p w14:paraId="30BA22AB" w14:textId="6FD0C785" w:rsidR="00E277CE" w:rsidRDefault="00E277CE" w:rsidP="00E277C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14:paraId="37832B82" w14:textId="5A6145CC" w:rsidR="00E277CE" w:rsidRDefault="00E277CE" w:rsidP="00E277CE">
      <w:pPr>
        <w:pStyle w:val="ListBullet"/>
      </w:pPr>
      <w:r>
        <w:t>This is based on the assumption our distribution = Gaussian</w:t>
      </w:r>
    </w:p>
    <w:p w14:paraId="60BF97FF" w14:textId="3462C4C1" w:rsidR="00E277CE" w:rsidRDefault="00E277CE" w:rsidP="00E277CE">
      <w:pPr>
        <w:pStyle w:val="ListBullet"/>
      </w:pPr>
      <w:r>
        <w:t xml:space="preserve">Can use CLT to create CI’s, + to make better ones for smaller samples using </w:t>
      </w:r>
      <w:r>
        <w:rPr>
          <w:b/>
        </w:rPr>
        <w:t xml:space="preserve">Gosset’s/Student’s t-distribution </w:t>
      </w:r>
      <w:r>
        <w:t>(treating the data as if continuous)</w:t>
      </w:r>
    </w:p>
    <w:p w14:paraId="783262D4" w14:textId="6F566184" w:rsidR="00E277CE" w:rsidRPr="00E277CE" w:rsidRDefault="00E277CE" w:rsidP="00E277CE">
      <w:pPr>
        <w:pStyle w:val="ListBullet"/>
      </w:pPr>
      <w:r>
        <w:rPr>
          <w:b/>
        </w:rPr>
        <w:t xml:space="preserve">General Procedure for CI </w:t>
      </w:r>
      <w:r>
        <w:t>(creating a probability statement + manipulating it to generate an interval)</w:t>
      </w:r>
    </w:p>
    <w:p w14:paraId="133699AB" w14:textId="7517583B" w:rsidR="00E277CE" w:rsidRDefault="00E277CE" w:rsidP="00E277CE">
      <w:pPr>
        <w:pStyle w:val="ListBullet"/>
        <w:tabs>
          <w:tab w:val="clear" w:pos="360"/>
          <w:tab w:val="num" w:pos="720"/>
        </w:tabs>
        <w:ind w:left="720"/>
      </w:pPr>
      <w:r>
        <w:t xml:space="preserve">Create a </w:t>
      </w:r>
      <w:r>
        <w:rPr>
          <w:b/>
        </w:rPr>
        <w:t>pivot</w:t>
      </w:r>
      <w:r w:rsidR="001B41CD">
        <w:rPr>
          <w:b/>
        </w:rPr>
        <w:t>/</w:t>
      </w:r>
      <w:r>
        <w:t xml:space="preserve">statistic </w:t>
      </w:r>
      <w:r w:rsidR="001B41CD">
        <w:t xml:space="preserve">whose distribution </w:t>
      </w:r>
      <w:r>
        <w:t>does NOT depend on the parameter of interest</w:t>
      </w:r>
    </w:p>
    <w:p w14:paraId="0F434DF6" w14:textId="77777777" w:rsidR="001B41CD" w:rsidRDefault="001B41CD" w:rsidP="001B41CD">
      <w:pPr>
        <w:pStyle w:val="ListBullet"/>
        <w:tabs>
          <w:tab w:val="clear" w:pos="360"/>
          <w:tab w:val="num" w:pos="1080"/>
        </w:tabs>
        <w:ind w:left="1080"/>
      </w:pPr>
      <w:r>
        <w:t xml:space="preserve">Ex: Use CLT+ </w:t>
      </w:r>
      <w:r w:rsidRPr="001B41CD">
        <w:t xml:space="preserve">take a sample mean, subtract off population mean you're interested in, </w:t>
      </w:r>
      <w:r>
        <w:t xml:space="preserve">+ </w:t>
      </w:r>
      <w:r w:rsidRPr="001B41CD">
        <w:t xml:space="preserve">divide by standard error, that statistic </w:t>
      </w:r>
      <w:r w:rsidRPr="001B41CD">
        <w:rPr>
          <w:i/>
        </w:rPr>
        <w:t>clearly</w:t>
      </w:r>
      <w:r w:rsidRPr="001B41CD">
        <w:t xml:space="preserve"> depends on the parameter of interest. </w:t>
      </w:r>
    </w:p>
    <w:p w14:paraId="1BA0C479" w14:textId="0202F438" w:rsidR="001B41CD" w:rsidRDefault="001B41CD" w:rsidP="001B41CD">
      <w:pPr>
        <w:pStyle w:val="ListBullet"/>
        <w:tabs>
          <w:tab w:val="clear" w:pos="360"/>
          <w:tab w:val="num" w:pos="1080"/>
        </w:tabs>
        <w:ind w:left="1080"/>
      </w:pPr>
      <w:r w:rsidRPr="001B41CD">
        <w:t xml:space="preserve">BUT the </w:t>
      </w:r>
      <w:r w:rsidRPr="001B41CD">
        <w:rPr>
          <w:i/>
        </w:rPr>
        <w:t>distribution</w:t>
      </w:r>
      <w:r w:rsidRPr="001B41CD">
        <w:t xml:space="preserve"> of that statistic, at least in the limit, </w:t>
      </w:r>
      <w:r w:rsidRPr="001B41CD">
        <w:rPr>
          <w:i/>
        </w:rPr>
        <w:t>doesn't</w:t>
      </w:r>
      <w:r w:rsidRPr="001B41CD">
        <w:t xml:space="preserve"> depend on the parameter you're interested in the sample mean. </w:t>
      </w:r>
    </w:p>
    <w:p w14:paraId="576AFEAF" w14:textId="37BEE2F7" w:rsidR="00E277CE" w:rsidRDefault="00E277CE" w:rsidP="00E277CE">
      <w:pPr>
        <w:pStyle w:val="ListBullet"/>
        <w:tabs>
          <w:tab w:val="clear" w:pos="360"/>
          <w:tab w:val="num" w:pos="720"/>
        </w:tabs>
        <w:ind w:left="720"/>
      </w:pPr>
      <w:r>
        <w:t>Solve for probability that the pivot lies between bounds of the parameter of interest</w:t>
      </w:r>
    </w:p>
    <w:p w14:paraId="204E898B" w14:textId="7FFF6C10" w:rsidR="00863657" w:rsidRPr="00863657" w:rsidRDefault="00863657" w:rsidP="00863657">
      <w:pPr>
        <w:pStyle w:val="ListBullet"/>
      </w:pPr>
      <w:r>
        <w:t xml:space="preserve">Must also know </w:t>
      </w:r>
      <w:bookmarkStart w:id="0" w:name="_Hlk511460659"/>
      <w:r>
        <w:rPr>
          <w:b/>
        </w:rPr>
        <w:t>Chi-squared distribution</w:t>
      </w:r>
      <w:bookmarkEnd w:id="0"/>
    </w:p>
    <w:p w14:paraId="00D9CA1E" w14:textId="7712EAE9" w:rsidR="00863657" w:rsidRDefault="00863657" w:rsidP="00863657">
      <w:pPr>
        <w:pStyle w:val="ListBullet"/>
        <w:tabs>
          <w:tab w:val="clear" w:pos="360"/>
          <w:tab w:val="num" w:pos="720"/>
        </w:tabs>
        <w:ind w:left="720"/>
      </w:pPr>
      <w:r>
        <w:t xml:space="preserve">Suppose </w:t>
      </w:r>
      <w:r w:rsidRPr="00863657">
        <w:rPr>
          <w:b/>
        </w:rPr>
        <w:t>S</w:t>
      </w:r>
      <w:r w:rsidRPr="00863657">
        <w:rPr>
          <w:b/>
          <w:vertAlign w:val="superscript"/>
        </w:rPr>
        <w:t>2</w:t>
      </w:r>
      <w:r w:rsidRPr="00863657">
        <w:rPr>
          <w:b/>
        </w:rPr>
        <w:t xml:space="preserve"> = sample variance</w:t>
      </w:r>
      <w:r>
        <w:t xml:space="preserve"> from collection of </w:t>
      </w:r>
      <w:r w:rsidRPr="00863657">
        <w:rPr>
          <w:b/>
        </w:rPr>
        <w:t>IID N(</w:t>
      </w:r>
      <w:r w:rsidRPr="00863657">
        <w:rPr>
          <w:rFonts w:cstheme="minorHAnsi"/>
          <w:b/>
        </w:rPr>
        <w:t>µ,σ</w:t>
      </w:r>
      <w:r w:rsidRPr="00863657">
        <w:rPr>
          <w:rFonts w:cstheme="minorHAnsi"/>
          <w:b/>
          <w:vertAlign w:val="superscript"/>
        </w:rPr>
        <w:t>2</w:t>
      </w:r>
      <w:r w:rsidRPr="00863657">
        <w:rPr>
          <w:rFonts w:cstheme="minorHAnsi"/>
          <w:b/>
        </w:rPr>
        <w:t>) data</w:t>
      </w:r>
      <w:r>
        <w:rPr>
          <w:rFonts w:cstheme="minorHAnsi"/>
        </w:rPr>
        <w:t>, then</w:t>
      </w:r>
      <w:r w:rsidRPr="008636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EC95E7" wp14:editId="21A28161">
            <wp:extent cx="903580" cy="293370"/>
            <wp:effectExtent l="19050" t="1905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910" cy="299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65E5D">
        <w:rPr>
          <w:noProof/>
        </w:rPr>
        <w:t>***</w:t>
      </w:r>
    </w:p>
    <w:p w14:paraId="04E1A876" w14:textId="6C100583" w:rsidR="00863657" w:rsidRPr="0079772F" w:rsidRDefault="00863657" w:rsidP="00863657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t xml:space="preserve">i.e. n - 1, times sample variance, divided by variance, gives a </w:t>
      </w:r>
      <w:r>
        <w:rPr>
          <w:b/>
        </w:rPr>
        <w:t xml:space="preserve">Chi-squared random variable, </w:t>
      </w:r>
      <w:r w:rsidR="00527D33">
        <w:rPr>
          <w:rFonts w:cstheme="minorHAnsi"/>
          <w:b/>
        </w:rPr>
        <w:t>χ</w:t>
      </w:r>
      <w:r>
        <w:rPr>
          <w:b/>
          <w:vertAlign w:val="superscript"/>
        </w:rPr>
        <w:t>2</w:t>
      </w:r>
      <w:r>
        <w:rPr>
          <w:b/>
          <w:vertAlign w:val="subscript"/>
        </w:rPr>
        <w:t>n-1</w:t>
      </w:r>
      <w:r>
        <w:rPr>
          <w:b/>
        </w:rPr>
        <w:t>, w/ n-1 degrees of freedom</w:t>
      </w:r>
    </w:p>
    <w:p w14:paraId="23F8C1F5" w14:textId="566C76CD" w:rsidR="0079772F" w:rsidRDefault="0079772F" w:rsidP="00863657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i.e</w:t>
      </w:r>
      <w:proofErr w:type="spellEnd"/>
      <w:r>
        <w:t xml:space="preserve"> the </w:t>
      </w:r>
      <w:r w:rsidRPr="0079772F">
        <w:rPr>
          <w:b/>
        </w:rPr>
        <w:t>normalized sample variance</w:t>
      </w:r>
      <w:r>
        <w:t xml:space="preserve"> follows a </w:t>
      </w:r>
      <w:r w:rsidRPr="0079772F">
        <w:rPr>
          <w:b/>
        </w:rPr>
        <w:t>C</w:t>
      </w:r>
      <w:r>
        <w:rPr>
          <w:b/>
        </w:rPr>
        <w:t>hi-squared distribution w/ n-1 dF</w:t>
      </w:r>
    </w:p>
    <w:p w14:paraId="6C8F8803" w14:textId="77777777" w:rsidR="00C73E11" w:rsidRDefault="00863657" w:rsidP="00C73E11">
      <w:pPr>
        <w:pStyle w:val="ListBullet"/>
      </w:pPr>
      <w:r w:rsidRPr="00863657">
        <w:t>Chi-squared distribution</w:t>
      </w:r>
      <w:r w:rsidR="00594AE1">
        <w:t xml:space="preserve"> = skewed w/ support on 0 to </w:t>
      </w:r>
      <w:proofErr w:type="spellStart"/>
      <w:r w:rsidR="00594AE1">
        <w:t>Inf</w:t>
      </w:r>
      <w:proofErr w:type="spellEnd"/>
      <w:r w:rsidR="00594AE1">
        <w:t>, its mean = its dF,</w:t>
      </w:r>
      <w:r w:rsidR="00C73E11">
        <w:t xml:space="preserve"> +</w:t>
      </w:r>
      <w:r w:rsidR="00594AE1">
        <w:t xml:space="preserve"> its </w:t>
      </w:r>
      <w:r w:rsidR="00C73E11">
        <w:t>variance</w:t>
      </w:r>
      <w:r w:rsidR="00594AE1">
        <w:t xml:space="preserve"> = 2*dF</w:t>
      </w:r>
      <w:r w:rsidR="00C73E11">
        <w:t>:</w:t>
      </w:r>
    </w:p>
    <w:p w14:paraId="231DDEB9" w14:textId="7836C868" w:rsidR="00C73E11" w:rsidRPr="00C73E11" w:rsidRDefault="00DE1CEA" w:rsidP="00C73E11">
      <w:pPr>
        <w:pStyle w:val="ListBullet"/>
        <w:tabs>
          <w:tab w:val="clear" w:pos="360"/>
          <w:tab w:val="num" w:pos="720"/>
        </w:tabs>
        <w:ind w:left="720"/>
      </w:pPr>
      <w:r w:rsidRPr="00C73E11">
        <w:rPr>
          <w:rFonts w:cstheme="minorHAnsi"/>
          <w:b/>
        </w:rPr>
        <w:t>E[χ</w:t>
      </w:r>
      <w:r w:rsidRPr="00C73E11">
        <w:rPr>
          <w:b/>
          <w:vertAlign w:val="superscript"/>
        </w:rPr>
        <w:t>2</w:t>
      </w:r>
      <w:r w:rsidRPr="00C73E11">
        <w:rPr>
          <w:b/>
          <w:vertAlign w:val="subscript"/>
        </w:rPr>
        <w:t>dF</w:t>
      </w:r>
      <w:r w:rsidRPr="00C73E11">
        <w:rPr>
          <w:b/>
        </w:rPr>
        <w:t xml:space="preserve">] = dF </w:t>
      </w:r>
      <w:r w:rsidR="00C73E11" w:rsidRPr="00C73E11">
        <w:rPr>
          <w:b/>
        </w:rPr>
        <w:tab/>
      </w:r>
      <w:proofErr w:type="spellStart"/>
      <w:r w:rsidR="00C73E11">
        <w:rPr>
          <w:rFonts w:cstheme="minorHAnsi"/>
          <w:b/>
        </w:rPr>
        <w:t>Var</w:t>
      </w:r>
      <w:proofErr w:type="spellEnd"/>
      <w:r w:rsidR="00C73E11">
        <w:rPr>
          <w:rFonts w:cstheme="minorHAnsi"/>
          <w:b/>
        </w:rPr>
        <w:t>(</w:t>
      </w:r>
      <w:r w:rsidR="00C73E11" w:rsidRPr="00C73E11">
        <w:rPr>
          <w:rFonts w:cstheme="minorHAnsi"/>
          <w:b/>
        </w:rPr>
        <w:t>χ</w:t>
      </w:r>
      <w:r w:rsidR="00C73E11" w:rsidRPr="00C73E11">
        <w:rPr>
          <w:b/>
          <w:vertAlign w:val="superscript"/>
        </w:rPr>
        <w:t>2</w:t>
      </w:r>
      <w:r w:rsidR="00C73E11" w:rsidRPr="00C73E11">
        <w:rPr>
          <w:b/>
          <w:vertAlign w:val="subscript"/>
        </w:rPr>
        <w:t>dF</w:t>
      </w:r>
      <w:r w:rsidR="00C73E11">
        <w:rPr>
          <w:b/>
        </w:rPr>
        <w:t>)</w:t>
      </w:r>
      <w:r w:rsidR="00C73E11" w:rsidRPr="00C73E11">
        <w:rPr>
          <w:b/>
        </w:rPr>
        <w:t xml:space="preserve"> = </w:t>
      </w:r>
      <w:r w:rsidR="00C73E11">
        <w:rPr>
          <w:b/>
        </w:rPr>
        <w:t>2</w:t>
      </w:r>
      <w:r w:rsidR="00C73E11" w:rsidRPr="00C73E11">
        <w:rPr>
          <w:b/>
        </w:rPr>
        <w:t xml:space="preserve">dF </w:t>
      </w:r>
    </w:p>
    <w:p w14:paraId="29683AC5" w14:textId="7D038E51" w:rsidR="00C73E11" w:rsidRDefault="00C73E11" w:rsidP="00C73E11">
      <w:pPr>
        <w:pStyle w:val="ListBullet"/>
        <w:tabs>
          <w:tab w:val="clear" w:pos="360"/>
          <w:tab w:val="num" w:pos="720"/>
        </w:tabs>
        <w:ind w:left="720"/>
      </w:pPr>
      <w:r w:rsidRPr="00C73E11">
        <w:t>Recall</w:t>
      </w:r>
      <w:r>
        <w:t>:</w:t>
      </w:r>
      <w:r w:rsidRPr="00C73E11">
        <w:t xml:space="preserve"> </w:t>
      </w:r>
      <w:r w:rsidR="00DE1CEA" w:rsidRPr="00C73E11">
        <w:t xml:space="preserve">sample variance </w:t>
      </w:r>
      <w:r>
        <w:t xml:space="preserve">= </w:t>
      </w:r>
      <w:r w:rsidR="00DE1CEA" w:rsidRPr="00C73E11">
        <w:t xml:space="preserve">unbiased estimator (why we divide by n, not n-1) </w:t>
      </w:r>
    </w:p>
    <w:p w14:paraId="6DD8C915" w14:textId="7B6694D2" w:rsidR="00DE1CEA" w:rsidRPr="00DE1CEA" w:rsidRDefault="00DE1CEA" w:rsidP="00C73E11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E9F01F1" wp14:editId="07DE6F75">
            <wp:extent cx="1813942" cy="262890"/>
            <wp:effectExtent l="0" t="0" r="0" b="381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842" cy="3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8DA4" w14:textId="03CC2C01" w:rsidR="00E277CE" w:rsidRPr="00541BC3" w:rsidRDefault="00541BC3" w:rsidP="00E277CE">
      <w:pPr>
        <w:pStyle w:val="ListBullet"/>
      </w:pPr>
      <w:r w:rsidRPr="00541BC3">
        <w:rPr>
          <w:rFonts w:cstheme="minorHAnsi"/>
        </w:rPr>
        <w:t xml:space="preserve">Note that if </w:t>
      </w:r>
      <w:r w:rsidRPr="00541BC3">
        <w:rPr>
          <w:noProof/>
        </w:rPr>
        <w:drawing>
          <wp:inline distT="0" distB="0" distL="0" distR="0" wp14:anchorId="355AFFE6" wp14:editId="16294B6E">
            <wp:extent cx="474345" cy="257977"/>
            <wp:effectExtent l="0" t="0" r="1905" b="889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40" cy="26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BC3">
        <w:rPr>
          <w:rFonts w:cstheme="minorHAnsi"/>
        </w:rPr>
        <w:t xml:space="preserve"> is the α quantile of the </w:t>
      </w:r>
      <w:r w:rsidRPr="00541BC3">
        <w:t>Chi-squared distribution, then</w:t>
      </w:r>
      <w:r>
        <w:rPr>
          <w:b/>
        </w:rPr>
        <w:t>:</w:t>
      </w:r>
    </w:p>
    <w:p w14:paraId="4AC0CE0C" w14:textId="6EF5EC9B" w:rsidR="00541BC3" w:rsidRDefault="00541BC3" w:rsidP="00541BC3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13112C96" wp14:editId="0FD50E5A">
            <wp:extent cx="2554605" cy="318627"/>
            <wp:effectExtent l="0" t="0" r="0" b="571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877" cy="33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BC3">
        <w:rPr>
          <w:noProof/>
        </w:rPr>
        <w:t xml:space="preserve"> </w:t>
      </w:r>
    </w:p>
    <w:p w14:paraId="59917D1C" w14:textId="77777777" w:rsidR="000A3D95" w:rsidRDefault="000A3D95" w:rsidP="00CE1623">
      <w:pPr>
        <w:pStyle w:val="ListBullet"/>
        <w:numPr>
          <w:ilvl w:val="0"/>
          <w:numId w:val="0"/>
        </w:numPr>
        <w:ind w:left="1800"/>
      </w:pPr>
      <w:r>
        <w:t>Chi-square density:</w:t>
      </w:r>
      <w:r w:rsidRPr="00541B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798FFC" wp14:editId="60F37DB9">
            <wp:extent cx="1194411" cy="817794"/>
            <wp:effectExtent l="0" t="0" r="6350" b="190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146" cy="8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B11A" w14:textId="2993CE8B" w:rsidR="000A3D95" w:rsidRPr="00CE1623" w:rsidRDefault="000A3D95" w:rsidP="000A3D95">
      <w:pPr>
        <w:pStyle w:val="ListBullet"/>
        <w:tabs>
          <w:tab w:val="clear" w:pos="360"/>
          <w:tab w:val="num" w:pos="1080"/>
        </w:tabs>
        <w:ind w:left="1080"/>
      </w:pPr>
      <w:r>
        <w:t xml:space="preserve">i.e. Probability our chi-squared random variable </w:t>
      </w:r>
      <w:r>
        <w:rPr>
          <w:noProof/>
        </w:rPr>
        <w:drawing>
          <wp:inline distT="0" distB="0" distL="0" distR="0" wp14:anchorId="4CF8DC68" wp14:editId="022C4EE3">
            <wp:extent cx="525780" cy="316032"/>
            <wp:effectExtent l="19050" t="19050" r="26670" b="2730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7798" r="41772" b="1"/>
                    <a:stretch/>
                  </pic:blipFill>
                  <pic:spPr bwMode="auto">
                    <a:xfrm>
                      <a:off x="0" y="0"/>
                      <a:ext cx="536808" cy="3226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is between the 2 quantiles </w:t>
      </w:r>
      <w:r w:rsidRPr="00063D15">
        <w:t xml:space="preserve">defined by </w:t>
      </w:r>
      <w:r w:rsidRPr="00063D15">
        <w:rPr>
          <w:rFonts w:cstheme="minorHAnsi"/>
        </w:rPr>
        <w:t xml:space="preserve">α </w:t>
      </w:r>
      <w:r w:rsidR="00063D15" w:rsidRPr="00063D15">
        <w:rPr>
          <w:rFonts w:cstheme="minorHAnsi"/>
        </w:rPr>
        <w:t xml:space="preserve">must be </w:t>
      </w:r>
      <w:r w:rsidRPr="00063D15">
        <w:rPr>
          <w:rFonts w:cstheme="minorHAnsi"/>
        </w:rPr>
        <w:t xml:space="preserve">== 1 </w:t>
      </w:r>
      <w:r w:rsidR="00CE1623">
        <w:rPr>
          <w:rFonts w:cstheme="minorHAnsi"/>
        </w:rPr>
        <w:t>–</w:t>
      </w:r>
      <w:r w:rsidRPr="00063D15">
        <w:rPr>
          <w:rFonts w:cstheme="minorHAnsi"/>
        </w:rPr>
        <w:t xml:space="preserve"> α</w:t>
      </w:r>
    </w:p>
    <w:p w14:paraId="7A9D2A9A" w14:textId="77777777" w:rsidR="002B0CFD" w:rsidRDefault="00C4096E" w:rsidP="00C4096E">
      <w:pPr>
        <w:pStyle w:val="ListBullet"/>
        <w:tabs>
          <w:tab w:val="clear" w:pos="360"/>
          <w:tab w:val="num" w:pos="1080"/>
        </w:tabs>
        <w:ind w:left="1080"/>
      </w:pPr>
      <w:r>
        <w:t xml:space="preserve">Here, </w:t>
      </w:r>
      <w:r>
        <w:rPr>
          <w:noProof/>
        </w:rPr>
        <w:drawing>
          <wp:inline distT="0" distB="0" distL="0" distR="0" wp14:anchorId="0771343A" wp14:editId="7EB21BB8">
            <wp:extent cx="436311" cy="262255"/>
            <wp:effectExtent l="19050" t="19050" r="20955" b="23495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7798" r="41772" b="1"/>
                    <a:stretch/>
                  </pic:blipFill>
                  <pic:spPr bwMode="auto">
                    <a:xfrm>
                      <a:off x="0" y="0"/>
                      <a:ext cx="461709" cy="2775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= our pivot</w:t>
      </w:r>
    </w:p>
    <w:p w14:paraId="48E03799" w14:textId="58954073" w:rsidR="00C4096E" w:rsidRDefault="002B0CFD" w:rsidP="00C4096E">
      <w:pPr>
        <w:pStyle w:val="ListBullet"/>
        <w:tabs>
          <w:tab w:val="clear" w:pos="360"/>
          <w:tab w:val="num" w:pos="1080"/>
        </w:tabs>
        <w:ind w:left="1080"/>
      </w:pPr>
      <w:r>
        <w:t>T</w:t>
      </w:r>
      <w:r w:rsidR="00CE1623">
        <w:t xml:space="preserve">hen solve for parameter of interest: </w:t>
      </w:r>
      <w:r w:rsidR="00CE1623">
        <w:rPr>
          <w:noProof/>
        </w:rPr>
        <w:drawing>
          <wp:inline distT="0" distB="0" distL="0" distR="0" wp14:anchorId="4640AD06" wp14:editId="6582737C">
            <wp:extent cx="2657223" cy="46482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625" cy="4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1910" w14:textId="772BAAF3" w:rsidR="00A25F28" w:rsidRPr="00CE1623" w:rsidRDefault="00A25F28" w:rsidP="00A25F28">
      <w:pPr>
        <w:pStyle w:val="ListBullet"/>
        <w:tabs>
          <w:tab w:val="clear" w:pos="360"/>
          <w:tab w:val="num" w:pos="1440"/>
        </w:tabs>
        <w:ind w:left="1440"/>
      </w:pPr>
      <w:r>
        <w:t xml:space="preserve">i.e. we have a </w:t>
      </w:r>
      <w:r w:rsidRPr="00063D15">
        <w:rPr>
          <w:rFonts w:cstheme="minorHAnsi"/>
        </w:rPr>
        <w:t xml:space="preserve">1 </w:t>
      </w:r>
      <w:r>
        <w:rPr>
          <w:rFonts w:cstheme="minorHAnsi"/>
        </w:rPr>
        <w:t>–</w:t>
      </w:r>
      <w:r w:rsidRPr="00063D15">
        <w:rPr>
          <w:rFonts w:cstheme="minorHAnsi"/>
        </w:rPr>
        <w:t xml:space="preserve"> α</w:t>
      </w:r>
      <w:r>
        <w:rPr>
          <w:rFonts w:cstheme="minorHAnsi"/>
        </w:rPr>
        <w:t xml:space="preserve"> probability that the random interval given contains our variance</w:t>
      </w:r>
    </w:p>
    <w:p w14:paraId="06AED704" w14:textId="3F8EAD6C" w:rsidR="00541BC3" w:rsidRPr="002A016B" w:rsidRDefault="00541BC3" w:rsidP="002B2D99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>
        <w:t xml:space="preserve">So that </w:t>
      </w:r>
      <w:r>
        <w:rPr>
          <w:noProof/>
        </w:rPr>
        <w:drawing>
          <wp:inline distT="0" distB="0" distL="0" distR="0" wp14:anchorId="6185569A" wp14:editId="50E3DE2A">
            <wp:extent cx="1474470" cy="477244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4051" cy="4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== a </w:t>
      </w:r>
      <w:r w:rsidRPr="002A016B">
        <w:rPr>
          <w:b/>
        </w:rPr>
        <w:t>100(1-</w:t>
      </w:r>
      <w:r w:rsidRPr="002A016B">
        <w:rPr>
          <w:rFonts w:cstheme="minorHAnsi"/>
          <w:b/>
        </w:rPr>
        <w:t>α)</w:t>
      </w:r>
      <w:r w:rsidR="00C93B39" w:rsidRPr="002A016B">
        <w:rPr>
          <w:rFonts w:cstheme="minorHAnsi"/>
          <w:b/>
        </w:rPr>
        <w:t>%</w:t>
      </w:r>
      <w:r w:rsidRPr="002A016B">
        <w:rPr>
          <w:rFonts w:cstheme="minorHAnsi"/>
          <w:b/>
        </w:rPr>
        <w:t xml:space="preserve"> CI for σ</w:t>
      </w:r>
      <w:r w:rsidRPr="002A016B">
        <w:rPr>
          <w:rFonts w:cstheme="minorHAnsi"/>
          <w:b/>
          <w:vertAlign w:val="superscript"/>
        </w:rPr>
        <w:t>2</w:t>
      </w:r>
    </w:p>
    <w:p w14:paraId="52BFFA22" w14:textId="46E4C61A" w:rsidR="00C93B39" w:rsidRPr="00C93B39" w:rsidRDefault="00C93B39" w:rsidP="002B2D99">
      <w:pPr>
        <w:pStyle w:val="ListBullet"/>
        <w:tabs>
          <w:tab w:val="clear" w:pos="360"/>
          <w:tab w:val="num" w:pos="1440"/>
        </w:tabs>
        <w:ind w:left="1440"/>
      </w:pPr>
      <w:r w:rsidRPr="00C93B39">
        <w:rPr>
          <w:rFonts w:cstheme="minorHAnsi"/>
        </w:rPr>
        <w:t>α could be .05, so we wind up w/ a 95% CI for our parameter of interest, σ</w:t>
      </w:r>
      <w:r w:rsidRPr="00C93B39">
        <w:rPr>
          <w:rFonts w:cstheme="minorHAnsi"/>
          <w:vertAlign w:val="superscript"/>
        </w:rPr>
        <w:t>2</w:t>
      </w:r>
    </w:p>
    <w:p w14:paraId="21C05C86" w14:textId="3A74E5AC" w:rsidR="00865E5D" w:rsidRDefault="00A126E6" w:rsidP="00865E5D">
      <w:pPr>
        <w:pStyle w:val="ListBullet"/>
      </w:pPr>
      <w:r w:rsidRPr="00A126E6">
        <w:rPr>
          <w:b/>
        </w:rPr>
        <w:lastRenderedPageBreak/>
        <w:t>In a CI, the ***interval is random, and the parameter is fixed</w:t>
      </w:r>
      <w:r>
        <w:t>***</w:t>
      </w:r>
    </w:p>
    <w:p w14:paraId="319BBB39" w14:textId="33AE84DB" w:rsidR="00A126E6" w:rsidRPr="00C039EB" w:rsidRDefault="00A126E6" w:rsidP="00A126E6">
      <w:pPr>
        <w:pStyle w:val="ListBullet"/>
        <w:tabs>
          <w:tab w:val="clear" w:pos="360"/>
          <w:tab w:val="num" w:pos="720"/>
        </w:tabs>
        <w:ind w:left="720"/>
      </w:pPr>
      <w:r w:rsidRPr="00C039EB">
        <w:t xml:space="preserve">When we collect data </w:t>
      </w:r>
      <w:r w:rsidR="00C039EB">
        <w:t xml:space="preserve">+ </w:t>
      </w:r>
      <w:r w:rsidRPr="00C039EB">
        <w:t>form the CI, it either contains the parameter or not</w:t>
      </w:r>
      <w:r w:rsidR="00C039EB" w:rsidRPr="00C039EB">
        <w:t xml:space="preserve"> (no probability in this statement, its either 1 or 0)</w:t>
      </w:r>
    </w:p>
    <w:p w14:paraId="3305FB39" w14:textId="6A6E7573" w:rsidR="00A126E6" w:rsidRDefault="00C039EB" w:rsidP="00C039EB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Pr="00CB5E76">
        <w:rPr>
          <w:u w:val="single"/>
        </w:rPr>
        <w:t>Intro Stat” interpretation of a CI</w:t>
      </w:r>
      <w:r>
        <w:t xml:space="preserve"> = </w:t>
      </w:r>
      <w:r w:rsidRPr="00C039EB">
        <w:t xml:space="preserve">a procedure that if you were to repeatedly do the experiment </w:t>
      </w:r>
      <w:r>
        <w:t xml:space="preserve">+ </w:t>
      </w:r>
      <w:r w:rsidRPr="00C039EB">
        <w:t xml:space="preserve">form </w:t>
      </w:r>
      <w:r>
        <w:t>CI’s</w:t>
      </w:r>
      <w:r w:rsidRPr="00C039EB">
        <w:t xml:space="preserve">, 95% of the </w:t>
      </w:r>
      <w:r>
        <w:t xml:space="preserve">CI’s </w:t>
      </w:r>
      <w:r w:rsidRPr="00C039EB">
        <w:t xml:space="preserve">would contain the parameter </w:t>
      </w:r>
      <w:r>
        <w:t xml:space="preserve">of </w:t>
      </w:r>
      <w:r w:rsidRPr="00C039EB">
        <w:t>interest</w:t>
      </w:r>
    </w:p>
    <w:p w14:paraId="56D3B769" w14:textId="77777777" w:rsidR="00BC6A72" w:rsidRDefault="00BC6A72" w:rsidP="00BC6A72">
      <w:pPr>
        <w:pStyle w:val="ListBullet"/>
        <w:tabs>
          <w:tab w:val="clear" w:pos="360"/>
          <w:tab w:val="num" w:pos="720"/>
        </w:tabs>
        <w:ind w:left="720"/>
      </w:pPr>
      <w:r w:rsidRPr="00CB5E76">
        <w:rPr>
          <w:u w:val="single"/>
        </w:rPr>
        <w:t>Much weaker interpretation</w:t>
      </w:r>
      <w:r w:rsidRPr="00BC6A72">
        <w:t xml:space="preserve"> </w:t>
      </w:r>
      <w:r>
        <w:t xml:space="preserve">= </w:t>
      </w:r>
      <w:r w:rsidRPr="00BC6A72">
        <w:t xml:space="preserve">you get </w:t>
      </w:r>
      <w:r>
        <w:t xml:space="preserve">2 </w:t>
      </w:r>
      <w:r w:rsidRPr="00BC6A72">
        <w:t xml:space="preserve">numbers </w:t>
      </w:r>
      <w:r>
        <w:t xml:space="preserve">that = </w:t>
      </w:r>
      <w:r w:rsidRPr="00BC6A72">
        <w:t>an interval estimate of the parameter to estimate</w:t>
      </w:r>
      <w:r>
        <w:t xml:space="preserve">, </w:t>
      </w:r>
      <w:r w:rsidRPr="00BC6A72">
        <w:t xml:space="preserve">but </w:t>
      </w:r>
      <w:r>
        <w:t xml:space="preserve">said </w:t>
      </w:r>
      <w:r w:rsidRPr="00BC6A72">
        <w:t xml:space="preserve">interval estimate incorporates uncertainty. </w:t>
      </w:r>
    </w:p>
    <w:p w14:paraId="53A3E3F5" w14:textId="7F9131E5" w:rsidR="002A016B" w:rsidRPr="0011440B" w:rsidRDefault="002A016B" w:rsidP="002A016B">
      <w:pPr>
        <w:pStyle w:val="ListBullet"/>
        <w:rPr>
          <w:u w:val="single"/>
        </w:rPr>
      </w:pPr>
      <w:r w:rsidRPr="0011440B">
        <w:rPr>
          <w:u w:val="single"/>
        </w:rPr>
        <w:t>Notes about the interval from above (</w:t>
      </w:r>
      <w:r w:rsidRPr="0011440B">
        <w:rPr>
          <w:b/>
          <w:u w:val="single"/>
        </w:rPr>
        <w:t>100(1-α)% CI for σ</w:t>
      </w:r>
      <w:r w:rsidRPr="0011440B">
        <w:rPr>
          <w:b/>
          <w:u w:val="single"/>
          <w:vertAlign w:val="superscript"/>
        </w:rPr>
        <w:t>2</w:t>
      </w:r>
      <w:r w:rsidRPr="0011440B">
        <w:rPr>
          <w:u w:val="single"/>
        </w:rPr>
        <w:t>)</w:t>
      </w:r>
    </w:p>
    <w:p w14:paraId="2A9CBC75" w14:textId="61EC2BCC" w:rsidR="00BC6A72" w:rsidRDefault="002A016B" w:rsidP="00900BD3">
      <w:pPr>
        <w:pStyle w:val="ListBullet"/>
        <w:tabs>
          <w:tab w:val="clear" w:pos="360"/>
          <w:tab w:val="num" w:pos="720"/>
        </w:tabs>
        <w:ind w:left="720"/>
      </w:pPr>
      <w:r>
        <w:t xml:space="preserve">***This CI relies </w:t>
      </w:r>
      <w:r w:rsidRPr="002A016B">
        <w:rPr>
          <w:i/>
        </w:rPr>
        <w:t>heavily</w:t>
      </w:r>
      <w:r>
        <w:rPr>
          <w:i/>
        </w:rPr>
        <w:t xml:space="preserve"> </w:t>
      </w:r>
      <w:r w:rsidRPr="002A016B">
        <w:t>on</w:t>
      </w:r>
      <w:r w:rsidRPr="002A016B">
        <w:rPr>
          <w:i/>
        </w:rPr>
        <w:t xml:space="preserve"> </w:t>
      </w:r>
      <w:r>
        <w:t>assumed normality + is not too robust to departures from normality***</w:t>
      </w:r>
    </w:p>
    <w:p w14:paraId="3C591045" w14:textId="6679D21A" w:rsidR="005B4E4B" w:rsidRDefault="005B4E4B" w:rsidP="005B4E4B">
      <w:pPr>
        <w:pStyle w:val="ListBullet"/>
        <w:tabs>
          <w:tab w:val="clear" w:pos="360"/>
          <w:tab w:val="num" w:pos="1080"/>
        </w:tabs>
        <w:ind w:left="1080"/>
      </w:pPr>
      <w:r>
        <w:t xml:space="preserve">We </w:t>
      </w:r>
      <w:r>
        <w:rPr>
          <w:i/>
        </w:rPr>
        <w:t>could</w:t>
      </w:r>
      <w:r>
        <w:t xml:space="preserve"> get the CI in other ways, if not normal, such as </w:t>
      </w:r>
      <w:r w:rsidRPr="005B4E4B">
        <w:rPr>
          <w:b/>
        </w:rPr>
        <w:t>bootstrapping</w:t>
      </w:r>
    </w:p>
    <w:p w14:paraId="59E1B261" w14:textId="6EF52FF1" w:rsidR="001203C5" w:rsidRDefault="002A016B" w:rsidP="001203C5">
      <w:pPr>
        <w:pStyle w:val="ListBullet"/>
        <w:tabs>
          <w:tab w:val="clear" w:pos="360"/>
          <w:tab w:val="num" w:pos="720"/>
        </w:tabs>
        <w:ind w:left="720"/>
      </w:pPr>
      <w:r>
        <w:t>Square-rooting the endpoints = CI for</w:t>
      </w:r>
      <w:r w:rsidRPr="002A016B">
        <w:rPr>
          <w:b/>
        </w:rPr>
        <w:t xml:space="preserve"> σ</w:t>
      </w:r>
      <w:r>
        <w:rPr>
          <w:b/>
        </w:rPr>
        <w:t xml:space="preserve"> </w:t>
      </w:r>
      <w:r w:rsidRPr="002A016B">
        <w:t>(SD)</w:t>
      </w:r>
      <w:r w:rsidR="001203C5">
        <w:t xml:space="preserve"> = </w:t>
      </w:r>
      <w:r w:rsidR="001203C5">
        <w:rPr>
          <w:noProof/>
        </w:rPr>
        <w:drawing>
          <wp:inline distT="0" distB="0" distL="0" distR="0" wp14:anchorId="7B5F003B" wp14:editId="4C3DF87A">
            <wp:extent cx="2560320" cy="360045"/>
            <wp:effectExtent l="0" t="0" r="0" b="190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031" cy="3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4943" w14:textId="5A66AF61" w:rsidR="002A016B" w:rsidRPr="000859CA" w:rsidRDefault="002A016B" w:rsidP="00900BD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A016B">
        <w:t xml:space="preserve">Turns out that </w:t>
      </w:r>
      <w:r w:rsidRPr="002A016B">
        <w:rPr>
          <w:b/>
        </w:rPr>
        <w:t>(n-1)S</w:t>
      </w:r>
      <w:r w:rsidRPr="002A016B">
        <w:rPr>
          <w:b/>
          <w:vertAlign w:val="superscript"/>
        </w:rPr>
        <w:t>2</w:t>
      </w:r>
      <w:r w:rsidRPr="002A016B">
        <w:rPr>
          <w:b/>
        </w:rPr>
        <w:t xml:space="preserve"> ~ Gamma{(n-1)/2, 2σ</w:t>
      </w:r>
      <w:r w:rsidRPr="002A016B">
        <w:rPr>
          <w:b/>
          <w:vertAlign w:val="superscript"/>
        </w:rPr>
        <w:t>2</w:t>
      </w:r>
      <w:r w:rsidRPr="002A016B">
        <w:rPr>
          <w:b/>
        </w:rPr>
        <w:t>}</w:t>
      </w:r>
      <w:r>
        <w:rPr>
          <w:b/>
        </w:rPr>
        <w:t xml:space="preserve"> </w:t>
      </w:r>
      <w:r>
        <w:t xml:space="preserve">== “follows a gamma distribution w/ </w:t>
      </w:r>
      <w:r w:rsidRPr="002A016B">
        <w:rPr>
          <w:b/>
        </w:rPr>
        <w:t>shape</w:t>
      </w:r>
      <w:r>
        <w:t xml:space="preserve"> = (n-1)/2 and </w:t>
      </w:r>
      <w:r w:rsidRPr="00B73994">
        <w:rPr>
          <w:b/>
        </w:rPr>
        <w:t>scale</w:t>
      </w:r>
      <w:r>
        <w:t xml:space="preserve"> = </w:t>
      </w:r>
      <w:r w:rsidRPr="002A016B">
        <w:t>2σ</w:t>
      </w:r>
      <w:r w:rsidRPr="002A016B">
        <w:rPr>
          <w:vertAlign w:val="superscript"/>
        </w:rPr>
        <w:t>2</w:t>
      </w:r>
      <w:r w:rsidRPr="002A016B">
        <w:t>”</w:t>
      </w:r>
    </w:p>
    <w:p w14:paraId="3062F63A" w14:textId="0283298C" w:rsidR="000859CA" w:rsidRPr="00B63081" w:rsidRDefault="000859CA" w:rsidP="00900BD3">
      <w:pPr>
        <w:pStyle w:val="ListBullet"/>
        <w:tabs>
          <w:tab w:val="clear" w:pos="360"/>
          <w:tab w:val="num" w:pos="720"/>
        </w:tabs>
        <w:ind w:left="720"/>
      </w:pPr>
      <w:r w:rsidRPr="000859CA">
        <w:t>Therefore</w:t>
      </w:r>
      <w:r>
        <w:t>,</w:t>
      </w:r>
      <w:r w:rsidRPr="000859CA">
        <w:t xml:space="preserve"> this can be used to plot the likelihood function for σ</w:t>
      </w:r>
      <w:r w:rsidRPr="000859CA">
        <w:rPr>
          <w:vertAlign w:val="superscript"/>
        </w:rPr>
        <w:t>2</w:t>
      </w:r>
    </w:p>
    <w:p w14:paraId="7CDD913C" w14:textId="7FCE452F" w:rsidR="00B63081" w:rsidRPr="00B63081" w:rsidRDefault="00B63081" w:rsidP="00B63081">
      <w:pPr>
        <w:pStyle w:val="ListBullet"/>
        <w:tabs>
          <w:tab w:val="clear" w:pos="360"/>
          <w:tab w:val="num" w:pos="1080"/>
        </w:tabs>
        <w:ind w:left="1080"/>
      </w:pPr>
      <w:r>
        <w:t xml:space="preserve">Bit difficult since underlying data is Gaussian w/ 2 parameters </w:t>
      </w:r>
      <w:r w:rsidRPr="00B63081">
        <w:rPr>
          <w:rFonts w:cstheme="minorHAnsi"/>
        </w:rPr>
        <w:t>µ,</w:t>
      </w:r>
      <w:r>
        <w:rPr>
          <w:rFonts w:cstheme="minorHAnsi"/>
        </w:rPr>
        <w:t xml:space="preserve"> </w:t>
      </w:r>
      <w:r w:rsidRPr="00B63081">
        <w:rPr>
          <w:rFonts w:cstheme="minorHAnsi"/>
        </w:rPr>
        <w:t>σ</w:t>
      </w:r>
      <w:r w:rsidRPr="00B63081">
        <w:rPr>
          <w:rFonts w:cstheme="minorHAnsi"/>
          <w:vertAlign w:val="superscript"/>
        </w:rPr>
        <w:t>2</w:t>
      </w:r>
      <w:r w:rsidRPr="00B63081">
        <w:rPr>
          <w:rFonts w:cstheme="minorHAnsi"/>
        </w:rPr>
        <w:t xml:space="preserve">, so our likelihood is a </w:t>
      </w:r>
      <w:r w:rsidRPr="00B63081">
        <w:rPr>
          <w:rFonts w:cstheme="minorHAnsi"/>
          <w:b/>
        </w:rPr>
        <w:t xml:space="preserve">bivariate function </w:t>
      </w:r>
      <w:r w:rsidRPr="00B63081">
        <w:rPr>
          <w:rFonts w:cstheme="minorHAnsi"/>
        </w:rPr>
        <w:t>(µ on 1 axis, σ</w:t>
      </w:r>
      <w:r w:rsidRPr="00B63081">
        <w:rPr>
          <w:rFonts w:cstheme="minorHAnsi"/>
          <w:vertAlign w:val="superscript"/>
        </w:rPr>
        <w:t>2</w:t>
      </w:r>
      <w:r w:rsidRPr="00B63081">
        <w:rPr>
          <w:rFonts w:cstheme="minorHAnsi"/>
        </w:rPr>
        <w:t xml:space="preserve"> on the other, likelihood as the height)</w:t>
      </w:r>
    </w:p>
    <w:p w14:paraId="27412738" w14:textId="0AA629C7" w:rsidR="00B63081" w:rsidRPr="00B63081" w:rsidRDefault="00B63081" w:rsidP="00957997">
      <w:pPr>
        <w:pStyle w:val="ListBullet"/>
      </w:pPr>
      <w:r>
        <w:t xml:space="preserve">Could create a </w:t>
      </w:r>
      <w:r>
        <w:rPr>
          <w:b/>
        </w:rPr>
        <w:t xml:space="preserve">marginal </w:t>
      </w:r>
      <w:r w:rsidRPr="00B63081">
        <w:rPr>
          <w:b/>
        </w:rPr>
        <w:t>likelihood</w:t>
      </w:r>
      <w:r>
        <w:t xml:space="preserve"> for</w:t>
      </w:r>
      <w:r w:rsidRPr="00B63081">
        <w:rPr>
          <w:rFonts w:cstheme="minorHAnsi"/>
        </w:rPr>
        <w:t xml:space="preserve"> σ</w:t>
      </w:r>
      <w:r w:rsidRPr="00B63081">
        <w:rPr>
          <w:rFonts w:cstheme="minorHAnsi"/>
          <w:vertAlign w:val="superscript"/>
        </w:rPr>
        <w:t>2</w:t>
      </w:r>
    </w:p>
    <w:p w14:paraId="239D7842" w14:textId="2C1547B9" w:rsidR="00B63081" w:rsidRPr="00B73994" w:rsidRDefault="00BC64D7" w:rsidP="00957997">
      <w:pPr>
        <w:pStyle w:val="ListBullet"/>
        <w:tabs>
          <w:tab w:val="clear" w:pos="360"/>
          <w:tab w:val="num" w:pos="720"/>
        </w:tabs>
        <w:ind w:left="720"/>
      </w:pPr>
      <w:r>
        <w:t>***</w:t>
      </w:r>
      <w:r w:rsidR="00B63081">
        <w:t xml:space="preserve">If we </w:t>
      </w:r>
      <w:r w:rsidR="00B63081">
        <w:rPr>
          <w:i/>
        </w:rPr>
        <w:t xml:space="preserve">don’t </w:t>
      </w:r>
      <w:r w:rsidR="00B63081">
        <w:t xml:space="preserve">divide by </w:t>
      </w:r>
      <w:r w:rsidR="00B63081" w:rsidRPr="00B63081">
        <w:rPr>
          <w:rFonts w:cstheme="minorHAnsi"/>
        </w:rPr>
        <w:t>σ</w:t>
      </w:r>
      <w:r w:rsidR="00B63081" w:rsidRPr="00B63081">
        <w:rPr>
          <w:rFonts w:cstheme="minorHAnsi"/>
          <w:vertAlign w:val="superscript"/>
        </w:rPr>
        <w:t>2</w:t>
      </w:r>
      <w:r w:rsidR="00B63081">
        <w:rPr>
          <w:rFonts w:cstheme="minorHAnsi"/>
        </w:rPr>
        <w:t>, then (n-1)S</w:t>
      </w:r>
      <w:r w:rsidR="00B63081">
        <w:rPr>
          <w:rFonts w:cstheme="minorHAnsi"/>
          <w:vertAlign w:val="superscript"/>
        </w:rPr>
        <w:t>2</w:t>
      </w:r>
      <w:r w:rsidR="00B63081">
        <w:rPr>
          <w:rFonts w:cstheme="minorHAnsi"/>
        </w:rPr>
        <w:t xml:space="preserve"> still contains its units (dividing by </w:t>
      </w:r>
      <w:r w:rsidR="00B63081" w:rsidRPr="00B63081">
        <w:rPr>
          <w:rFonts w:cstheme="minorHAnsi"/>
        </w:rPr>
        <w:t>σ</w:t>
      </w:r>
      <w:r w:rsidR="00B63081" w:rsidRPr="00B63081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makes it unitless, which is a requirement of the Chi-squared distribution, which is unitless***)</w:t>
      </w:r>
    </w:p>
    <w:p w14:paraId="476D50DC" w14:textId="62470E75" w:rsidR="00B73994" w:rsidRPr="00B73994" w:rsidRDefault="00B73994" w:rsidP="00957997">
      <w:pPr>
        <w:pStyle w:val="ListBullet"/>
        <w:tabs>
          <w:tab w:val="clear" w:pos="360"/>
          <w:tab w:val="num" w:pos="720"/>
        </w:tabs>
        <w:ind w:left="720"/>
      </w:pPr>
      <w:r>
        <w:t xml:space="preserve">If we </w:t>
      </w:r>
      <w:r>
        <w:rPr>
          <w:i/>
        </w:rPr>
        <w:t xml:space="preserve">don’t </w:t>
      </w:r>
      <w:r>
        <w:t xml:space="preserve">divide by </w:t>
      </w:r>
      <w:r w:rsidRPr="00B63081">
        <w:rPr>
          <w:rFonts w:cstheme="minorHAnsi"/>
        </w:rPr>
        <w:t>σ</w:t>
      </w:r>
      <w:r w:rsidRPr="00B63081">
        <w:rPr>
          <w:rFonts w:cstheme="minorHAnsi"/>
          <w:vertAlign w:val="superscript"/>
        </w:rPr>
        <w:t>2</w:t>
      </w:r>
      <w:r>
        <w:rPr>
          <w:rFonts w:cstheme="minorHAnsi"/>
        </w:rPr>
        <w:t>, we end up w/ a Gamma distribution which is indexed by 2 parameters (</w:t>
      </w:r>
      <w:r w:rsidRPr="00B73994">
        <w:rPr>
          <w:rFonts w:cstheme="minorHAnsi"/>
          <w:b/>
        </w:rPr>
        <w:t>shape, scale</w:t>
      </w:r>
      <w:r>
        <w:rPr>
          <w:rFonts w:cstheme="minorHAnsi"/>
        </w:rPr>
        <w:t>) as seen above</w:t>
      </w:r>
    </w:p>
    <w:p w14:paraId="5B027FD6" w14:textId="02DC6305" w:rsidR="00B73994" w:rsidRPr="00957997" w:rsidRDefault="00957997" w:rsidP="00957997">
      <w:pPr>
        <w:pStyle w:val="ListBullet"/>
        <w:tabs>
          <w:tab w:val="clear" w:pos="360"/>
          <w:tab w:val="num" w:pos="720"/>
        </w:tabs>
        <w:ind w:left="720"/>
      </w:pPr>
      <w:r>
        <w:t xml:space="preserve">So, we have data + a single number, </w:t>
      </w:r>
      <w:r>
        <w:rPr>
          <w:rFonts w:cstheme="minorHAnsi"/>
        </w:rPr>
        <w:t>(n-1)S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, + if we’re willing to assume the DP’s that make up this number are Gaussian, we can take the Gamma density, plugin the data, view it as a function of the parameters, + plot a likelihood function</w:t>
      </w:r>
    </w:p>
    <w:p w14:paraId="5BCF7575" w14:textId="38DFFB40" w:rsidR="00957997" w:rsidRPr="00BD2676" w:rsidRDefault="00957997" w:rsidP="00957997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Ex: </w:t>
      </w:r>
      <w:r w:rsidRPr="00BD2676">
        <w:rPr>
          <w:u w:val="single"/>
        </w:rPr>
        <w:t>Study of 513 organo-lead manufacturing workers reported an average TBV of 1150.315 cm</w:t>
      </w:r>
      <w:r w:rsidRPr="00BD2676">
        <w:rPr>
          <w:u w:val="single"/>
          <w:vertAlign w:val="superscript"/>
        </w:rPr>
        <w:t>3</w:t>
      </w:r>
      <w:r w:rsidRPr="00BD2676">
        <w:rPr>
          <w:u w:val="single"/>
        </w:rPr>
        <w:t xml:space="preserve"> w/ </w:t>
      </w:r>
      <w:r w:rsidRPr="00BD2676">
        <w:rPr>
          <w:rFonts w:cstheme="minorHAnsi"/>
          <w:b/>
          <w:u w:val="single"/>
        </w:rPr>
        <w:t xml:space="preserve">σ = </w:t>
      </w:r>
      <w:r w:rsidRPr="00BD2676">
        <w:rPr>
          <w:rFonts w:cstheme="minorHAnsi"/>
          <w:u w:val="single"/>
        </w:rPr>
        <w:t>105.997. Assuming normality of the underlying measurements, calculate a CI for population variation in TBV</w:t>
      </w:r>
    </w:p>
    <w:p w14:paraId="1CA7A6A6" w14:textId="2358FEF9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## Create CI for variance</w:t>
      </w:r>
    </w:p>
    <w:p w14:paraId="66B0EA65" w14:textId="283A54E0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x_bar &lt;- 1150.315</w:t>
      </w:r>
    </w:p>
    <w:p w14:paraId="2C1D1875" w14:textId="60D6D49D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s &lt;- 105.997</w:t>
      </w:r>
    </w:p>
    <w:p w14:paraId="73400C54" w14:textId="2CA77091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proofErr w:type="spellStart"/>
      <w:r w:rsidRPr="00BD2676">
        <w:rPr>
          <w:b/>
        </w:rPr>
        <w:t>sample_var</w:t>
      </w:r>
      <w:proofErr w:type="spellEnd"/>
      <w:r w:rsidRPr="00BD2676">
        <w:rPr>
          <w:b/>
        </w:rPr>
        <w:t xml:space="preserve"> &lt;- s**2</w:t>
      </w:r>
    </w:p>
    <w:p w14:paraId="7B25EBD2" w14:textId="2E9622E0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n &lt;- 513</w:t>
      </w:r>
    </w:p>
    <w:p w14:paraId="78D4DA7C" w14:textId="565793E6" w:rsid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alpha &lt;- .05</w:t>
      </w:r>
    </w:p>
    <w:p w14:paraId="78D1BD43" w14:textId="1EF9A67C" w:rsidR="00900BD3" w:rsidRPr="00BD2676" w:rsidRDefault="00900BD3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rPr>
          <w:b/>
        </w:rPr>
        <w:t>## grab quantiles</w:t>
      </w:r>
    </w:p>
    <w:p w14:paraId="18CEC95A" w14:textId="2362139C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proofErr w:type="spellStart"/>
      <w:r w:rsidRPr="00BD2676">
        <w:rPr>
          <w:b/>
        </w:rPr>
        <w:t>qtiles</w:t>
      </w:r>
      <w:proofErr w:type="spellEnd"/>
      <w:r w:rsidRPr="00BD2676">
        <w:rPr>
          <w:b/>
        </w:rPr>
        <w:t xml:space="preserve"> &lt;- </w:t>
      </w:r>
      <w:proofErr w:type="spellStart"/>
      <w:r w:rsidRPr="00BD2676">
        <w:rPr>
          <w:b/>
        </w:rPr>
        <w:t>qchisq</w:t>
      </w:r>
      <w:proofErr w:type="spellEnd"/>
      <w:r w:rsidRPr="00BD2676">
        <w:rPr>
          <w:b/>
        </w:rPr>
        <w:t xml:space="preserve">(p = c(alpha/2,1-alpha/2), </w:t>
      </w:r>
      <w:proofErr w:type="spellStart"/>
      <w:r w:rsidRPr="00BD2676">
        <w:rPr>
          <w:b/>
        </w:rPr>
        <w:t>df</w:t>
      </w:r>
      <w:proofErr w:type="spellEnd"/>
      <w:r w:rsidRPr="00BD2676">
        <w:rPr>
          <w:b/>
        </w:rPr>
        <w:t xml:space="preserve"> = n-1)</w:t>
      </w:r>
    </w:p>
    <w:p w14:paraId="71BFB2EE" w14:textId="682B081E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## rev() = reverse elements</w:t>
      </w:r>
      <w:r w:rsidR="00900BD3">
        <w:rPr>
          <w:b/>
        </w:rPr>
        <w:t xml:space="preserve"> due to order of returned </w:t>
      </w:r>
      <w:proofErr w:type="spellStart"/>
      <w:r w:rsidR="00900BD3">
        <w:rPr>
          <w:b/>
        </w:rPr>
        <w:t>qtiles</w:t>
      </w:r>
      <w:proofErr w:type="spellEnd"/>
    </w:p>
    <w:p w14:paraId="62404F6B" w14:textId="7326FA37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(</w:t>
      </w:r>
      <w:proofErr w:type="spellStart"/>
      <w:r w:rsidRPr="00BD2676">
        <w:rPr>
          <w:b/>
        </w:rPr>
        <w:t>pop_var_CI</w:t>
      </w:r>
      <w:proofErr w:type="spellEnd"/>
      <w:r w:rsidRPr="00BD2676">
        <w:rPr>
          <w:b/>
        </w:rPr>
        <w:t xml:space="preserve"> &lt;- rev((n-1)*</w:t>
      </w:r>
      <w:proofErr w:type="spellStart"/>
      <w:r w:rsidRPr="00BD2676">
        <w:rPr>
          <w:b/>
        </w:rPr>
        <w:t>sample_var</w:t>
      </w:r>
      <w:proofErr w:type="spellEnd"/>
      <w:r w:rsidRPr="00BD2676">
        <w:rPr>
          <w:b/>
        </w:rPr>
        <w:t>/</w:t>
      </w:r>
      <w:proofErr w:type="spellStart"/>
      <w:r w:rsidRPr="00BD2676">
        <w:rPr>
          <w:b/>
        </w:rPr>
        <w:t>qtiles</w:t>
      </w:r>
      <w:proofErr w:type="spellEnd"/>
      <w:r w:rsidRPr="00BD2676">
        <w:rPr>
          <w:b/>
        </w:rPr>
        <w:t>))</w:t>
      </w:r>
    </w:p>
    <w:p w14:paraId="5833988E" w14:textId="77777777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[1]  9976.751 12749.451</w:t>
      </w:r>
    </w:p>
    <w:p w14:paraId="4E7073E0" w14:textId="3959F3C9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 xml:space="preserve"># interval for </w:t>
      </w:r>
      <w:proofErr w:type="spellStart"/>
      <w:r w:rsidRPr="00BD2676">
        <w:rPr>
          <w:b/>
        </w:rPr>
        <w:t>sd</w:t>
      </w:r>
      <w:proofErr w:type="spellEnd"/>
    </w:p>
    <w:p w14:paraId="4B1A2E9E" w14:textId="4AEA3DC3" w:rsidR="00BD2676" w:rsidRPr="00BD2676" w:rsidRDefault="00BD2676" w:rsidP="00BD267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D2676">
        <w:rPr>
          <w:b/>
        </w:rPr>
        <w:t>(</w:t>
      </w:r>
      <w:proofErr w:type="spellStart"/>
      <w:r w:rsidRPr="00BD2676">
        <w:rPr>
          <w:b/>
        </w:rPr>
        <w:t>pop_sd_ci</w:t>
      </w:r>
      <w:proofErr w:type="spellEnd"/>
      <w:r w:rsidRPr="00BD2676">
        <w:rPr>
          <w:b/>
        </w:rPr>
        <w:t xml:space="preserve"> &lt;- </w:t>
      </w:r>
      <w:proofErr w:type="spellStart"/>
      <w:r w:rsidRPr="00BD2676">
        <w:rPr>
          <w:b/>
        </w:rPr>
        <w:t>sqrt</w:t>
      </w:r>
      <w:proofErr w:type="spellEnd"/>
      <w:r w:rsidRPr="00BD2676">
        <w:rPr>
          <w:b/>
        </w:rPr>
        <w:t>(</w:t>
      </w:r>
      <w:proofErr w:type="spellStart"/>
      <w:r w:rsidRPr="00BD2676">
        <w:rPr>
          <w:b/>
        </w:rPr>
        <w:t>pop_var_CI</w:t>
      </w:r>
      <w:proofErr w:type="spellEnd"/>
      <w:r w:rsidRPr="00BD2676">
        <w:rPr>
          <w:b/>
        </w:rPr>
        <w:t>))</w:t>
      </w:r>
    </w:p>
    <w:p w14:paraId="6869CD7A" w14:textId="55E34994" w:rsidR="00B73994" w:rsidRPr="00900BD3" w:rsidRDefault="00BD2676" w:rsidP="00BD2676">
      <w:pPr>
        <w:pStyle w:val="ListBullet"/>
        <w:tabs>
          <w:tab w:val="clear" w:pos="360"/>
          <w:tab w:val="num" w:pos="1080"/>
        </w:tabs>
        <w:ind w:left="1080"/>
      </w:pPr>
      <w:r w:rsidRPr="00BD2676">
        <w:rPr>
          <w:b/>
        </w:rPr>
        <w:t>[1]  99.88369 112.91347</w:t>
      </w:r>
    </w:p>
    <w:p w14:paraId="0B8A9513" w14:textId="199A129E" w:rsidR="00900BD3" w:rsidRDefault="00900BD3" w:rsidP="00BD2676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This interval (100,113) is created in a way that if assumptions of the interval are correct (data are IID Normal w/ fixed mean </w:t>
      </w:r>
      <w:r w:rsidRPr="00863657">
        <w:rPr>
          <w:rFonts w:cstheme="minorHAnsi"/>
          <w:b/>
        </w:rPr>
        <w:t>µ</w:t>
      </w:r>
      <w:r>
        <w:t xml:space="preserve"> and fixed variance</w:t>
      </w:r>
      <w:r w:rsidRPr="00900BD3">
        <w:rPr>
          <w:rFonts w:cstheme="minorHAnsi"/>
          <w:b/>
        </w:rPr>
        <w:t xml:space="preserve"> </w:t>
      </w:r>
      <w:r w:rsidRPr="00863657">
        <w:rPr>
          <w:rFonts w:cstheme="minorHAnsi"/>
          <w:b/>
        </w:rPr>
        <w:t>σ</w:t>
      </w:r>
      <w:r w:rsidRPr="00863657">
        <w:rPr>
          <w:rFonts w:cstheme="minorHAnsi"/>
          <w:b/>
          <w:vertAlign w:val="superscript"/>
        </w:rPr>
        <w:t>2</w:t>
      </w:r>
      <w:r>
        <w:t>), then if we repeat this procedure over and over and over, 95% of intervals obtained would be intervals that contain the true parameter we’re trying to estimate (variance or SD)</w:t>
      </w:r>
    </w:p>
    <w:p w14:paraId="46C905C6" w14:textId="63F5DAF7" w:rsidR="00900BD3" w:rsidRPr="000859CA" w:rsidRDefault="00900BD3" w:rsidP="00BD2676">
      <w:pPr>
        <w:pStyle w:val="ListBullet"/>
        <w:tabs>
          <w:tab w:val="clear" w:pos="360"/>
          <w:tab w:val="num" w:pos="1080"/>
        </w:tabs>
        <w:ind w:left="1080"/>
      </w:pPr>
      <w:r>
        <w:t>Can plot likelihood:</w:t>
      </w:r>
    </w:p>
    <w:p w14:paraId="510D8CA7" w14:textId="47CFDCD3" w:rsidR="000859CA" w:rsidRDefault="000859CA" w:rsidP="00E3284D">
      <w:pPr>
        <w:pStyle w:val="ListBullet"/>
        <w:numPr>
          <w:ilvl w:val="0"/>
          <w:numId w:val="0"/>
        </w:numPr>
        <w:ind w:left="360" w:hanging="360"/>
      </w:pPr>
    </w:p>
    <w:p w14:paraId="577921B1" w14:textId="31CDD09B" w:rsidR="00E3284D" w:rsidRDefault="00E3284D" w:rsidP="004C73F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4C73FE">
        <w:rPr>
          <w:b/>
          <w:u w:val="single"/>
        </w:rPr>
        <w:t>Student's t Distribution and CI for Normal Means</w:t>
      </w:r>
    </w:p>
    <w:p w14:paraId="3FC8A858" w14:textId="0FEF103D" w:rsidR="004C73FE" w:rsidRDefault="004C73FE" w:rsidP="004C73F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14:paraId="614EA696" w14:textId="2109EDA2" w:rsidR="004C73FE" w:rsidRDefault="00D96811" w:rsidP="004C73FE">
      <w:pPr>
        <w:pStyle w:val="ListBullet"/>
      </w:pPr>
      <w:r>
        <w:t xml:space="preserve">Invented by Williams </w:t>
      </w:r>
      <w:proofErr w:type="spellStart"/>
      <w:r>
        <w:t>Gosset</w:t>
      </w:r>
      <w:proofErr w:type="spellEnd"/>
      <w:r>
        <w:t xml:space="preserve"> (published under pseudonym “Student”</w:t>
      </w:r>
    </w:p>
    <w:p w14:paraId="14EE13EE" w14:textId="19FF63AE" w:rsidR="00D96811" w:rsidRDefault="00D96811" w:rsidP="004C73FE">
      <w:pPr>
        <w:pStyle w:val="ListBullet"/>
      </w:pPr>
      <w:r>
        <w:t xml:space="preserve">Has thicker tails than </w:t>
      </w:r>
      <w:r w:rsidR="00626E41">
        <w:t>Gaussian</w:t>
      </w:r>
      <w:r>
        <w:t xml:space="preserve">, is indexed by </w:t>
      </w:r>
      <w:r>
        <w:rPr>
          <w:b/>
        </w:rPr>
        <w:t xml:space="preserve">degrees of </w:t>
      </w:r>
      <w:r w:rsidR="007E7403">
        <w:rPr>
          <w:b/>
        </w:rPr>
        <w:t>freedom</w:t>
      </w:r>
      <w:r>
        <w:rPr>
          <w:b/>
        </w:rPr>
        <w:t xml:space="preserve"> </w:t>
      </w:r>
      <w:r>
        <w:t xml:space="preserve">+ becomes more like the Standard </w:t>
      </w:r>
      <w:proofErr w:type="spellStart"/>
      <w:r>
        <w:t>Noemal</w:t>
      </w:r>
      <w:proofErr w:type="spellEnd"/>
      <w:r>
        <w:t xml:space="preserve"> as dF grows</w:t>
      </w:r>
    </w:p>
    <w:p w14:paraId="3DF8E11E" w14:textId="1FECD2E4" w:rsidR="00D96811" w:rsidRDefault="00D96811" w:rsidP="00D96811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5B632B60" wp14:editId="4353C54B">
            <wp:extent cx="1690260" cy="1117840"/>
            <wp:effectExtent l="0" t="0" r="5715" b="635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6915" cy="11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911F" w14:textId="20F57A9D" w:rsidR="00D96811" w:rsidRPr="009B20D9" w:rsidRDefault="00D96811" w:rsidP="004C73FE">
      <w:pPr>
        <w:pStyle w:val="ListBullet"/>
      </w:pPr>
      <w:r>
        <w:t xml:space="preserve">Obtained via </w:t>
      </w:r>
      <w:r>
        <w:rPr>
          <w:noProof/>
        </w:rPr>
        <w:drawing>
          <wp:inline distT="0" distB="0" distL="0" distR="0" wp14:anchorId="724E5FD0" wp14:editId="486C859B">
            <wp:extent cx="325054" cy="48133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79" cy="5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where Z </w:t>
      </w:r>
      <w:r w:rsidRPr="009B20D9">
        <w:t xml:space="preserve">+ </w:t>
      </w:r>
      <w:r w:rsidRPr="009B20D9">
        <w:rPr>
          <w:rFonts w:cstheme="minorHAnsi"/>
        </w:rPr>
        <w:t>χ</w:t>
      </w:r>
      <w:r w:rsidRPr="009B20D9">
        <w:rPr>
          <w:vertAlign w:val="superscript"/>
        </w:rPr>
        <w:t>2</w:t>
      </w:r>
      <w:r w:rsidRPr="009B20D9">
        <w:t xml:space="preserve"> = </w:t>
      </w:r>
      <w:r w:rsidR="009B20D9" w:rsidRPr="009B20D9">
        <w:t xml:space="preserve">independent </w:t>
      </w:r>
      <w:r w:rsidRPr="009B20D9">
        <w:t xml:space="preserve">standard Normals </w:t>
      </w:r>
      <w:r w:rsidR="009B20D9">
        <w:t>+</w:t>
      </w:r>
      <w:r w:rsidRPr="009B20D9">
        <w:t xml:space="preserve"> </w:t>
      </w:r>
      <w:r w:rsidR="009B20D9" w:rsidRPr="009B20D9">
        <w:t xml:space="preserve">independent </w:t>
      </w:r>
      <w:r w:rsidRPr="009B20D9">
        <w:t xml:space="preserve">Chi-squared distributions, </w:t>
      </w:r>
      <w:r w:rsidR="009B20D9" w:rsidRPr="009B20D9">
        <w:t>respectively</w:t>
      </w:r>
      <w:r w:rsidRPr="009B20D9">
        <w:t xml:space="preserve"> </w:t>
      </w:r>
    </w:p>
    <w:p w14:paraId="7D795D4E" w14:textId="77777777" w:rsidR="004F3AF4" w:rsidRPr="004F3AF4" w:rsidRDefault="007E7403" w:rsidP="004C73FE">
      <w:pPr>
        <w:pStyle w:val="ListBullet"/>
        <w:rPr>
          <w:u w:val="single"/>
        </w:rPr>
      </w:pPr>
      <w:r w:rsidRPr="004F3AF4">
        <w:rPr>
          <w:u w:val="single"/>
        </w:rPr>
        <w:t>Suppose (X1, …, Xn) are IID N(</w:t>
      </w:r>
      <w:r w:rsidRPr="004F3AF4">
        <w:rPr>
          <w:rFonts w:cstheme="minorHAnsi"/>
          <w:b/>
          <w:u w:val="single"/>
        </w:rPr>
        <w:t>µ</w:t>
      </w:r>
      <w:r w:rsidRPr="004F3AF4">
        <w:rPr>
          <w:u w:val="single"/>
        </w:rPr>
        <w:t>,</w:t>
      </w:r>
      <w:r w:rsidRPr="004F3AF4">
        <w:rPr>
          <w:rFonts w:cstheme="minorHAnsi"/>
          <w:b/>
          <w:u w:val="single"/>
        </w:rPr>
        <w:t>σ</w:t>
      </w:r>
      <w:r w:rsidRPr="004F3AF4">
        <w:rPr>
          <w:rFonts w:cstheme="minorHAnsi"/>
          <w:b/>
          <w:u w:val="single"/>
          <w:vertAlign w:val="superscript"/>
        </w:rPr>
        <w:t>2</w:t>
      </w:r>
      <w:r w:rsidRPr="004F3AF4">
        <w:rPr>
          <w:rFonts w:cstheme="minorHAnsi"/>
          <w:u w:val="single"/>
        </w:rPr>
        <w:t>)</w:t>
      </w:r>
      <w:r w:rsidR="00D8340B" w:rsidRPr="004F3AF4">
        <w:rPr>
          <w:rFonts w:cstheme="minorHAnsi"/>
          <w:u w:val="single"/>
        </w:rPr>
        <w:t xml:space="preserve"> then</w:t>
      </w:r>
      <w:r w:rsidR="004F3AF4" w:rsidRPr="004F3AF4">
        <w:rPr>
          <w:rFonts w:cstheme="minorHAnsi"/>
          <w:u w:val="single"/>
        </w:rPr>
        <w:t>:</w:t>
      </w:r>
    </w:p>
    <w:p w14:paraId="7D58E157" w14:textId="232301C4" w:rsidR="004F3AF4" w:rsidRDefault="00D8340B" w:rsidP="004F3AF4">
      <w:pPr>
        <w:pStyle w:val="ListBullet"/>
        <w:tabs>
          <w:tab w:val="clear" w:pos="360"/>
          <w:tab w:val="num" w:pos="720"/>
        </w:tabs>
        <w:ind w:left="720"/>
      </w:pPr>
      <w:r>
        <w:rPr>
          <w:rFonts w:cstheme="minorHAnsi"/>
        </w:rPr>
        <w:t xml:space="preserve"> </w:t>
      </w:r>
      <w:r w:rsidR="00466195">
        <w:rPr>
          <w:rFonts w:cstheme="minorHAnsi"/>
        </w:rPr>
        <w:t xml:space="preserve">1) </w:t>
      </w:r>
      <w:r w:rsidR="006B2847">
        <w:rPr>
          <w:rFonts w:cstheme="minorHAnsi"/>
        </w:rPr>
        <w:t xml:space="preserve">t-statistic = </w:t>
      </w:r>
      <w:r>
        <w:rPr>
          <w:noProof/>
        </w:rPr>
        <w:drawing>
          <wp:inline distT="0" distB="0" distL="0" distR="0" wp14:anchorId="6C3338DD" wp14:editId="5DFD8502">
            <wp:extent cx="435685" cy="308610"/>
            <wp:effectExtent l="0" t="0" r="254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53" cy="3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042">
        <w:rPr>
          <w:noProof/>
        </w:rPr>
        <w:t xml:space="preserve"> </w:t>
      </w:r>
      <w:r w:rsidR="00CA3CCA">
        <w:rPr>
          <w:noProof/>
        </w:rPr>
        <w:t xml:space="preserve">is </w:t>
      </w:r>
      <w:r w:rsidR="00CA3CCA">
        <w:rPr>
          <w:rFonts w:cstheme="minorHAnsi"/>
        </w:rPr>
        <w:t xml:space="preserve">standard normal </w:t>
      </w:r>
    </w:p>
    <w:p w14:paraId="3BC4D28E" w14:textId="5A45E954" w:rsidR="004F3AF4" w:rsidRDefault="00E93042" w:rsidP="004F3AF4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t>b/c linear combinations of normal random variables are themselve normal</w:t>
      </w:r>
      <w:r w:rsidR="004F3AF4">
        <w:rPr>
          <w:noProof/>
        </w:rPr>
        <w:t xml:space="preserve"> (i.e. Xbar = normal)</w:t>
      </w:r>
    </w:p>
    <w:p w14:paraId="71AE69C2" w14:textId="0798A2B1" w:rsidR="004F3AF4" w:rsidRPr="004D79A5" w:rsidRDefault="004F3AF4" w:rsidP="004F3AF4">
      <w:pPr>
        <w:pStyle w:val="ListBullet"/>
        <w:tabs>
          <w:tab w:val="clear" w:pos="360"/>
          <w:tab w:val="num" w:pos="1080"/>
        </w:tabs>
        <w:ind w:left="1080"/>
      </w:pPr>
      <w:r>
        <w:t xml:space="preserve">b/c they’re IID, we know exactly what </w:t>
      </w:r>
      <w:r w:rsidRPr="004F3AF4">
        <w:rPr>
          <w:b/>
        </w:rPr>
        <w:t xml:space="preserve">SD of </w:t>
      </w:r>
      <w:proofErr w:type="spellStart"/>
      <w:r w:rsidRPr="004F3AF4">
        <w:rPr>
          <w:b/>
        </w:rPr>
        <w:t>Xbar</w:t>
      </w:r>
      <w:proofErr w:type="spellEnd"/>
      <w:r>
        <w:t xml:space="preserve"> is (</w:t>
      </w:r>
      <w:r w:rsidRPr="004F3AF4">
        <w:rPr>
          <w:b/>
        </w:rPr>
        <w:t>sigma / sqrt(n)</w:t>
      </w:r>
      <w:r>
        <w:t xml:space="preserve">) + we know its mean = </w:t>
      </w:r>
      <w:r w:rsidRPr="004D79A5">
        <w:rPr>
          <w:rFonts w:cstheme="minorHAnsi"/>
          <w:b/>
        </w:rPr>
        <w:t>µ</w:t>
      </w:r>
    </w:p>
    <w:p w14:paraId="05A611FB" w14:textId="7C1910E0" w:rsidR="004D79A5" w:rsidRDefault="004D79A5" w:rsidP="004F3AF4">
      <w:pPr>
        <w:pStyle w:val="ListBullet"/>
        <w:tabs>
          <w:tab w:val="clear" w:pos="360"/>
          <w:tab w:val="num" w:pos="1080"/>
        </w:tabs>
        <w:ind w:left="1080"/>
      </w:pPr>
      <w:r>
        <w:t xml:space="preserve">So, when we shift + scale our </w:t>
      </w:r>
      <w:r>
        <w:rPr>
          <w:i/>
        </w:rPr>
        <w:t>nonstandard</w:t>
      </w:r>
      <w:r>
        <w:t xml:space="preserve"> normal by </w:t>
      </w:r>
      <w:r w:rsidRPr="004D79A5">
        <w:rPr>
          <w:rFonts w:cstheme="minorHAnsi"/>
          <w:b/>
        </w:rPr>
        <w:t>µ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+ divide by its SD, we get a standard normal</w:t>
      </w:r>
    </w:p>
    <w:p w14:paraId="6E603676" w14:textId="74BC279B" w:rsidR="00D96811" w:rsidRDefault="00466195" w:rsidP="004D79A5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t xml:space="preserve">2) </w:t>
      </w:r>
      <w:r w:rsidR="00D8340B">
        <w:rPr>
          <w:noProof/>
        </w:rPr>
        <w:drawing>
          <wp:inline distT="0" distB="0" distL="0" distR="0" wp14:anchorId="1B426341" wp14:editId="67B2DFA1">
            <wp:extent cx="1114425" cy="300341"/>
            <wp:effectExtent l="0" t="0" r="0" b="508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2730" cy="3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40B">
        <w:rPr>
          <w:noProof/>
        </w:rPr>
        <w:t xml:space="preserve"> = square root of a Chi-squared divided by its dF</w:t>
      </w:r>
    </w:p>
    <w:p w14:paraId="17ADBAA8" w14:textId="3C337281" w:rsidR="00D8340B" w:rsidRDefault="00D8340B" w:rsidP="004C73FE">
      <w:pPr>
        <w:pStyle w:val="ListBullet"/>
      </w:pPr>
      <w:r>
        <w:t>Therefore,</w:t>
      </w:r>
      <w:r w:rsidR="001F2B5A">
        <w:t xml:space="preserve"> take the 2 values above </w:t>
      </w:r>
      <w:r w:rsidR="001F2B5A"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58F2F5AE" wp14:editId="4B0653C3">
            <wp:extent cx="1045703" cy="493395"/>
            <wp:effectExtent l="0" t="0" r="2540" b="190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3203" cy="50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A4AE5">
        <w:t xml:space="preserve">(take a Chi-squared + divide by its dF) </w:t>
      </w:r>
      <w:r>
        <w:t>will follow Gosset’s t-distribution w/ n-1 dF</w:t>
      </w:r>
    </w:p>
    <w:p w14:paraId="2AAAF555" w14:textId="65614EA3" w:rsidR="001F2B5A" w:rsidRDefault="005340C9" w:rsidP="001F2B5A">
      <w:pPr>
        <w:pStyle w:val="ListBullet"/>
        <w:tabs>
          <w:tab w:val="clear" w:pos="360"/>
          <w:tab w:val="num" w:pos="720"/>
        </w:tabs>
        <w:ind w:left="720"/>
      </w:pPr>
      <w:r>
        <w:t xml:space="preserve">Haven’t </w:t>
      </w:r>
      <w:r w:rsidRPr="001A406E">
        <w:rPr>
          <w:i/>
        </w:rPr>
        <w:t>exactly</w:t>
      </w:r>
      <w:r>
        <w:t xml:space="preserve"> shown that </w:t>
      </w:r>
      <w:proofErr w:type="spellStart"/>
      <w:r>
        <w:t>Xbar</w:t>
      </w:r>
      <w:proofErr w:type="spellEnd"/>
      <w:r>
        <w:t xml:space="preserve"> and S are independent (they’re from the same data)</w:t>
      </w:r>
      <w:r w:rsidR="005F160F">
        <w:t xml:space="preserve"> </w:t>
      </w:r>
      <w:r w:rsidR="005F160F">
        <w:sym w:font="Wingdings" w:char="F0E8"/>
      </w:r>
      <w:r w:rsidR="005F160F">
        <w:t xml:space="preserve"> assume for now</w:t>
      </w:r>
    </w:p>
    <w:p w14:paraId="7AF1DE91" w14:textId="77777777" w:rsidR="00626E41" w:rsidRDefault="00626E41" w:rsidP="00626E41">
      <w:pPr>
        <w:pStyle w:val="ListBullet"/>
      </w:pPr>
      <w:r w:rsidRPr="00626E41">
        <w:t>Previously</w:t>
      </w:r>
      <w:r>
        <w:t xml:space="preserve">, </w:t>
      </w:r>
      <w:r w:rsidRPr="00626E41">
        <w:t xml:space="preserve">in constructing </w:t>
      </w:r>
      <w:r>
        <w:t xml:space="preserve">CI’s, </w:t>
      </w:r>
      <w:proofErr w:type="spellStart"/>
      <w:r w:rsidRPr="00626E41">
        <w:rPr>
          <w:b/>
        </w:rPr>
        <w:t>Xbar</w:t>
      </w:r>
      <w:proofErr w:type="spellEnd"/>
      <w:r w:rsidRPr="00626E41">
        <w:rPr>
          <w:b/>
        </w:rPr>
        <w:t xml:space="preserve"> -</w:t>
      </w:r>
      <w:r>
        <w:t xml:space="preserve"> </w:t>
      </w:r>
      <w:r w:rsidRPr="004D79A5">
        <w:rPr>
          <w:rFonts w:cstheme="minorHAnsi"/>
          <w:b/>
        </w:rPr>
        <w:t>µ</w:t>
      </w:r>
      <w:r w:rsidRPr="00626E41">
        <w:t xml:space="preserve"> divided by</w:t>
      </w:r>
      <w:r>
        <w:t xml:space="preserve"> </w:t>
      </w:r>
      <w:r w:rsidRPr="00B63081">
        <w:rPr>
          <w:rFonts w:cstheme="minorHAnsi"/>
        </w:rPr>
        <w:t>σ</w:t>
      </w:r>
      <w:r>
        <w:t>/</w:t>
      </w:r>
      <w:r w:rsidRPr="00626E41">
        <w:t>n</w:t>
      </w:r>
      <w:r>
        <w:t xml:space="preserve"> is </w:t>
      </w:r>
      <w:r w:rsidRPr="00626E41">
        <w:t xml:space="preserve">a nice pivotal statistic </w:t>
      </w:r>
      <w:r>
        <w:t xml:space="preserve">that’s </w:t>
      </w:r>
      <w:r w:rsidRPr="00626E41">
        <w:t>useful for generating</w:t>
      </w:r>
      <w:r>
        <w:t xml:space="preserve"> CI’s (+ also </w:t>
      </w:r>
      <w:r w:rsidRPr="00626E41">
        <w:t xml:space="preserve">for doing hypothesis tests. </w:t>
      </w:r>
    </w:p>
    <w:p w14:paraId="2AA238B8" w14:textId="28D9657F" w:rsidR="005340C9" w:rsidRPr="00626E41" w:rsidRDefault="00626E41" w:rsidP="00626E41">
      <w:pPr>
        <w:pStyle w:val="ListBullet"/>
      </w:pPr>
      <w:r w:rsidRPr="00626E41">
        <w:t xml:space="preserve">All we've done </w:t>
      </w:r>
      <w:r>
        <w:t xml:space="preserve">here </w:t>
      </w:r>
      <w:r w:rsidRPr="00626E41">
        <w:t xml:space="preserve">is replaced </w:t>
      </w:r>
      <w:r w:rsidRPr="00B63081">
        <w:rPr>
          <w:rFonts w:cstheme="minorHAnsi"/>
        </w:rPr>
        <w:t>σ</w:t>
      </w:r>
      <w:r w:rsidRPr="00626E41">
        <w:t xml:space="preserve"> </w:t>
      </w:r>
      <w:r>
        <w:t xml:space="preserve">w/ </w:t>
      </w:r>
      <w:r w:rsidRPr="00626E41">
        <w:t>S</w:t>
      </w:r>
      <w:r>
        <w:t xml:space="preserve"> </w:t>
      </w:r>
      <w:r>
        <w:sym w:font="Wingdings" w:char="F0E8"/>
      </w:r>
      <w:r>
        <w:t xml:space="preserve"> ***can take the </w:t>
      </w:r>
      <w:r w:rsidRPr="00626E41">
        <w:rPr>
          <w:i/>
          <w:u w:val="single"/>
        </w:rPr>
        <w:t>unknown</w:t>
      </w:r>
      <w:r w:rsidRPr="00626E41">
        <w:rPr>
          <w:i/>
        </w:rPr>
        <w:t xml:space="preserve"> population variance</w:t>
      </w:r>
      <w:r w:rsidRPr="00626E41">
        <w:t xml:space="preserve"> + replace it w/ the </w:t>
      </w:r>
      <w:r w:rsidRPr="00626E41">
        <w:rPr>
          <w:i/>
          <w:u w:val="single"/>
        </w:rPr>
        <w:t>known</w:t>
      </w:r>
      <w:r w:rsidRPr="00626E41">
        <w:rPr>
          <w:i/>
        </w:rPr>
        <w:t xml:space="preserve"> sample variance</w:t>
      </w:r>
      <w:r>
        <w:rPr>
          <w:i/>
        </w:rPr>
        <w:t xml:space="preserve"> </w:t>
      </w:r>
      <w:r w:rsidRPr="00626E41">
        <w:t>+ we</w:t>
      </w:r>
      <w:r>
        <w:rPr>
          <w:i/>
        </w:rPr>
        <w:t xml:space="preserve"> </w:t>
      </w:r>
      <w:r w:rsidRPr="00626E41">
        <w:t>get a statistic whose distribution we know</w:t>
      </w:r>
      <w:r>
        <w:rPr>
          <w:i/>
        </w:rPr>
        <w:t xml:space="preserve">*** </w:t>
      </w:r>
    </w:p>
    <w:p w14:paraId="371782A4" w14:textId="339D5AA6" w:rsidR="00626E41" w:rsidRDefault="00873DFE" w:rsidP="00626E41">
      <w:pPr>
        <w:pStyle w:val="ListBullet"/>
      </w:pPr>
      <w:r>
        <w:t xml:space="preserve">This statistic, </w:t>
      </w:r>
      <w:r>
        <w:rPr>
          <w:noProof/>
        </w:rPr>
        <w:drawing>
          <wp:inline distT="0" distB="0" distL="0" distR="0" wp14:anchorId="167F5676" wp14:editId="2E2497F4">
            <wp:extent cx="435685" cy="308610"/>
            <wp:effectExtent l="0" t="0" r="254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53" cy="3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also limits to a Standard Normal as X goes to infinity</w:t>
      </w:r>
    </w:p>
    <w:p w14:paraId="7D8C6D0E" w14:textId="77777777" w:rsidR="00873DFE" w:rsidRDefault="00873DFE" w:rsidP="00873DFE">
      <w:pPr>
        <w:pStyle w:val="ListBullet"/>
        <w:numPr>
          <w:ilvl w:val="0"/>
          <w:numId w:val="0"/>
        </w:numPr>
        <w:ind w:left="360"/>
        <w:rPr>
          <w:u w:val="single"/>
        </w:rPr>
      </w:pPr>
    </w:p>
    <w:p w14:paraId="36AB7117" w14:textId="6E563DC4" w:rsidR="00873DFE" w:rsidRPr="00873DFE" w:rsidRDefault="00873DFE" w:rsidP="00626E41">
      <w:pPr>
        <w:pStyle w:val="ListBullet"/>
        <w:rPr>
          <w:u w:val="single"/>
        </w:rPr>
      </w:pPr>
      <w:r w:rsidRPr="00873DFE">
        <w:rPr>
          <w:u w:val="single"/>
        </w:rPr>
        <w:lastRenderedPageBreak/>
        <w:t>Ex: Create CI for the mean</w:t>
      </w:r>
    </w:p>
    <w:p w14:paraId="0C575968" w14:textId="61B19A19" w:rsidR="00E3284D" w:rsidRPr="00873DFE" w:rsidRDefault="00873DFE" w:rsidP="00873DF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t statistic </w:t>
      </w:r>
      <w:r>
        <w:t xml:space="preserve">is a </w:t>
      </w:r>
      <w:r>
        <w:rPr>
          <w:b/>
        </w:rPr>
        <w:t>pivot</w:t>
      </w:r>
      <w:r>
        <w:t>, so (</w:t>
      </w:r>
      <w:r w:rsidRPr="00873DFE">
        <w:rPr>
          <w:i/>
        </w:rPr>
        <w:t>under the assumption of normality of the data</w:t>
      </w:r>
      <w:r>
        <w:t>), does NOT depend on parameter of interest (</w:t>
      </w:r>
      <w:r w:rsidRPr="004D79A5">
        <w:rPr>
          <w:rFonts w:cstheme="minorHAnsi"/>
          <w:b/>
        </w:rPr>
        <w:t>µ</w:t>
      </w:r>
      <w:r>
        <w:t>) + therefore can be used to create a CI for parameter of interest (</w:t>
      </w:r>
      <w:r w:rsidRPr="004D79A5">
        <w:rPr>
          <w:rFonts w:cstheme="minorHAnsi"/>
          <w:b/>
        </w:rPr>
        <w:t>µ</w:t>
      </w:r>
      <w:r>
        <w:t>)</w:t>
      </w:r>
    </w:p>
    <w:p w14:paraId="3A514BFE" w14:textId="19487992" w:rsidR="00A06569" w:rsidRDefault="00873DFE" w:rsidP="00A06569">
      <w:pPr>
        <w:pStyle w:val="ListBullet"/>
        <w:tabs>
          <w:tab w:val="clear" w:pos="360"/>
          <w:tab w:val="num" w:pos="720"/>
        </w:tabs>
        <w:ind w:left="720"/>
      </w:pPr>
      <w:r>
        <w:t xml:space="preserve">***Let </w:t>
      </w:r>
      <w:r>
        <w:rPr>
          <w:noProof/>
        </w:rPr>
        <w:drawing>
          <wp:inline distT="0" distB="0" distL="0" distR="0" wp14:anchorId="6BA7EDB8" wp14:editId="004BC3CB">
            <wp:extent cx="270510" cy="146075"/>
            <wp:effectExtent l="0" t="0" r="0" b="635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005" cy="1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06569">
        <w:t>=</w:t>
      </w:r>
      <w:r>
        <w:t xml:space="preserve"> </w:t>
      </w:r>
      <w:r>
        <w:rPr>
          <w:noProof/>
        </w:rPr>
        <w:drawing>
          <wp:inline distT="0" distB="0" distL="0" distR="0" wp14:anchorId="34BF659A" wp14:editId="29443875">
            <wp:extent cx="202946" cy="179070"/>
            <wp:effectExtent l="0" t="0" r="698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391" cy="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quantile of the t-distribution w/ </w:t>
      </w:r>
      <w:r w:rsidRPr="00873DFE">
        <w:rPr>
          <w:b/>
        </w:rPr>
        <w:t>dF</w:t>
      </w:r>
      <w:r>
        <w:t xml:space="preserve"> degrees of freedom***</w:t>
      </w:r>
      <w:r w:rsidR="00A06569">
        <w:rPr>
          <w:noProof/>
        </w:rPr>
        <w:drawing>
          <wp:inline distT="0" distB="0" distL="0" distR="0" wp14:anchorId="7000CEF2" wp14:editId="242F35F8">
            <wp:extent cx="971149" cy="723601"/>
            <wp:effectExtent l="0" t="0" r="635" b="63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7636" cy="75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5A57" w14:textId="71E92CF3" w:rsidR="00873DFE" w:rsidRDefault="00873DFE" w:rsidP="00873DFE">
      <w:pPr>
        <w:pStyle w:val="ListBullet"/>
        <w:tabs>
          <w:tab w:val="clear" w:pos="360"/>
          <w:tab w:val="num" w:pos="720"/>
        </w:tabs>
        <w:ind w:left="720"/>
      </w:pPr>
      <w:r>
        <w:t xml:space="preserve">Then, 1 – </w:t>
      </w:r>
      <w:r>
        <w:rPr>
          <w:rFonts w:cstheme="minorHAnsi"/>
        </w:rPr>
        <w:t>α</w:t>
      </w:r>
      <w:r>
        <w:t xml:space="preserve"> = </w:t>
      </w:r>
      <w:r>
        <w:rPr>
          <w:noProof/>
        </w:rPr>
        <w:drawing>
          <wp:inline distT="0" distB="0" distL="0" distR="0" wp14:anchorId="048C36BA" wp14:editId="35717E45">
            <wp:extent cx="1912620" cy="325776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3730" cy="3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DD0">
        <w:t xml:space="preserve"> = probability our </w:t>
      </w:r>
      <w:r w:rsidR="00C33FC3">
        <w:t>t-statistic/random variable lies w/in our CI is true</w:t>
      </w:r>
    </w:p>
    <w:p w14:paraId="034466B3" w14:textId="3DCE2267" w:rsidR="00873DFE" w:rsidRDefault="00B276A3" w:rsidP="00873DFE">
      <w:pPr>
        <w:pStyle w:val="ListBullet"/>
        <w:tabs>
          <w:tab w:val="clear" w:pos="360"/>
          <w:tab w:val="num" w:pos="720"/>
        </w:tabs>
        <w:ind w:left="720"/>
      </w:pPr>
      <w:r>
        <w:t xml:space="preserve">Rearrange terms </w:t>
      </w:r>
      <w:r w:rsidR="001C26C7">
        <w:t xml:space="preserve">to get CI for </w:t>
      </w:r>
      <w:r w:rsidR="001C26C7" w:rsidRPr="004D79A5">
        <w:rPr>
          <w:rFonts w:cstheme="minorHAnsi"/>
          <w:b/>
        </w:rPr>
        <w:t>µ</w:t>
      </w:r>
      <w:r w:rsidR="001C26C7">
        <w:t xml:space="preserve"> </w:t>
      </w:r>
      <w:r w:rsidR="00873DFE">
        <w:t xml:space="preserve">= </w:t>
      </w:r>
      <w:r w:rsidR="00873DFE">
        <w:rPr>
          <w:noProof/>
        </w:rPr>
        <w:drawing>
          <wp:inline distT="0" distB="0" distL="0" distR="0" wp14:anchorId="25E9AD77" wp14:editId="5E422124">
            <wp:extent cx="2840355" cy="268288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180" cy="2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FFAE" w14:textId="35746AB3" w:rsidR="00BB5235" w:rsidRDefault="00873DFE" w:rsidP="00BB5235">
      <w:pPr>
        <w:pStyle w:val="ListBullet"/>
        <w:tabs>
          <w:tab w:val="clear" w:pos="360"/>
          <w:tab w:val="num" w:pos="720"/>
        </w:tabs>
        <w:ind w:left="720"/>
      </w:pPr>
      <w:r>
        <w:t>So</w:t>
      </w:r>
      <w:r w:rsidR="00DF2490">
        <w:t>,</w:t>
      </w:r>
      <w:r>
        <w:t xml:space="preserve"> our </w:t>
      </w:r>
      <w:r w:rsidR="00BB5235">
        <w:t>***</w:t>
      </w:r>
      <w:r>
        <w:t xml:space="preserve">interval = </w:t>
      </w:r>
      <w:r>
        <w:rPr>
          <w:noProof/>
        </w:rPr>
        <w:drawing>
          <wp:inline distT="0" distB="0" distL="0" distR="0" wp14:anchorId="2E6588C4" wp14:editId="6F5114B2">
            <wp:extent cx="1247775" cy="219458"/>
            <wp:effectExtent l="0" t="0" r="0" b="952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2356" cy="2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235">
        <w:t xml:space="preserve"> == </w:t>
      </w:r>
      <w:r w:rsidR="00BB5235" w:rsidRPr="00BB5235">
        <w:rPr>
          <w:b/>
        </w:rPr>
        <w:t>estimate +/- quantile * std. error</w:t>
      </w:r>
      <w:r w:rsidR="00BB5235">
        <w:t>***</w:t>
      </w:r>
    </w:p>
    <w:p w14:paraId="4E2E15FB" w14:textId="632EF692" w:rsidR="004405B2" w:rsidRDefault="004405B2" w:rsidP="004405B2">
      <w:pPr>
        <w:pStyle w:val="ListBullet"/>
        <w:rPr>
          <w:u w:val="single"/>
        </w:rPr>
      </w:pPr>
      <w:r w:rsidRPr="004405B2">
        <w:rPr>
          <w:u w:val="single"/>
        </w:rPr>
        <w:t>Notes about t-interval</w:t>
      </w:r>
    </w:p>
    <w:p w14:paraId="1BB623AC" w14:textId="3B896CD2" w:rsidR="004405B2" w:rsidRPr="004405B2" w:rsidRDefault="004405B2" w:rsidP="004405B2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t-interval </w:t>
      </w:r>
      <w:r>
        <w:rPr>
          <w:i/>
        </w:rPr>
        <w:t xml:space="preserve">technically </w:t>
      </w:r>
      <w:r>
        <w:t>assumes data are IID Normal, though it is robust to this assumption</w:t>
      </w:r>
    </w:p>
    <w:p w14:paraId="22207C26" w14:textId="0EDFB639" w:rsidR="004405B2" w:rsidRPr="004405B2" w:rsidRDefault="004405B2" w:rsidP="004405B2">
      <w:pPr>
        <w:pStyle w:val="ListBullet"/>
        <w:tabs>
          <w:tab w:val="clear" w:pos="360"/>
          <w:tab w:val="num" w:pos="720"/>
        </w:tabs>
        <w:ind w:left="720"/>
      </w:pPr>
      <w:r w:rsidRPr="004405B2">
        <w:t xml:space="preserve">Works well whenever distribution of the data is </w:t>
      </w:r>
      <w:r w:rsidRPr="004405B2">
        <w:rPr>
          <w:i/>
        </w:rPr>
        <w:t xml:space="preserve">roughly </w:t>
      </w:r>
      <w:r w:rsidRPr="004405B2">
        <w:t xml:space="preserve"> symmetric + mound-shaped</w:t>
      </w:r>
    </w:p>
    <w:p w14:paraId="375E6720" w14:textId="2CD0880B" w:rsidR="004405B2" w:rsidRPr="004405B2" w:rsidRDefault="004405B2" w:rsidP="004405B2">
      <w:pPr>
        <w:pStyle w:val="ListBullet"/>
        <w:tabs>
          <w:tab w:val="clear" w:pos="360"/>
          <w:tab w:val="num" w:pos="720"/>
        </w:tabs>
        <w:ind w:left="720"/>
      </w:pPr>
      <w:r w:rsidRPr="004405B2">
        <w:t xml:space="preserve">Paired observations </w:t>
      </w:r>
      <w:r>
        <w:t xml:space="preserve">(ex: patients before + after treatment) </w:t>
      </w:r>
      <w:r w:rsidRPr="004405B2">
        <w:t xml:space="preserve">are </w:t>
      </w:r>
      <w:r>
        <w:t>often</w:t>
      </w:r>
      <w:r w:rsidRPr="004405B2">
        <w:t xml:space="preserve"> analyzed using </w:t>
      </w:r>
      <w:r>
        <w:t>a</w:t>
      </w:r>
      <w:r w:rsidRPr="004405B2">
        <w:t xml:space="preserve"> t-interval by taking differences</w:t>
      </w:r>
      <w:r w:rsidR="008B280F">
        <w:t xml:space="preserve"> (which tend to be much more Gaussian)</w:t>
      </w:r>
    </w:p>
    <w:p w14:paraId="5BA14A9E" w14:textId="38470AD4" w:rsidR="004405B2" w:rsidRPr="004405B2" w:rsidRDefault="004405B2" w:rsidP="004405B2">
      <w:pPr>
        <w:pStyle w:val="ListBullet"/>
        <w:tabs>
          <w:tab w:val="clear" w:pos="360"/>
          <w:tab w:val="num" w:pos="720"/>
        </w:tabs>
        <w:ind w:left="720"/>
      </w:pPr>
      <w:r w:rsidRPr="004405B2">
        <w:t xml:space="preserve">For large dF, t-quantiles becomes the </w:t>
      </w:r>
      <w:r w:rsidRPr="004405B2">
        <w:rPr>
          <w:i/>
        </w:rPr>
        <w:t>same as Standard Normal quantiles</w:t>
      </w:r>
    </w:p>
    <w:p w14:paraId="355FCB43" w14:textId="193EAB57" w:rsidR="004405B2" w:rsidRDefault="004405B2" w:rsidP="004405B2">
      <w:pPr>
        <w:pStyle w:val="ListBullet"/>
        <w:tabs>
          <w:tab w:val="clear" w:pos="360"/>
          <w:tab w:val="num" w:pos="1080"/>
        </w:tabs>
        <w:ind w:left="1080"/>
      </w:pPr>
      <w:r w:rsidRPr="004405B2">
        <w:t>Therefore</w:t>
      </w:r>
      <w:r>
        <w:t xml:space="preserve">, </w:t>
      </w:r>
      <w:r w:rsidRPr="004405B2">
        <w:t xml:space="preserve">this interval converges to the same interval as </w:t>
      </w:r>
      <w:r w:rsidR="00765508">
        <w:t>from the</w:t>
      </w:r>
      <w:r w:rsidRPr="004405B2">
        <w:t xml:space="preserve"> CLT </w:t>
      </w:r>
    </w:p>
    <w:p w14:paraId="58868FDD" w14:textId="779174D4" w:rsidR="00765508" w:rsidRDefault="00765508" w:rsidP="00765508">
      <w:pPr>
        <w:pStyle w:val="ListBullet"/>
        <w:tabs>
          <w:tab w:val="clear" w:pos="360"/>
          <w:tab w:val="num" w:pos="720"/>
        </w:tabs>
        <w:ind w:left="720"/>
      </w:pPr>
      <w:r w:rsidRPr="004405B2">
        <w:t xml:space="preserve">For </w:t>
      </w:r>
      <w:r>
        <w:t>skewed distributions, t-interval assumptions are violated</w:t>
      </w:r>
    </w:p>
    <w:p w14:paraId="188A9DF2" w14:textId="3B50E01A" w:rsidR="00765508" w:rsidRDefault="00765508" w:rsidP="00765508">
      <w:pPr>
        <w:pStyle w:val="ListBullet"/>
        <w:tabs>
          <w:tab w:val="clear" w:pos="360"/>
          <w:tab w:val="num" w:pos="720"/>
        </w:tabs>
        <w:ind w:left="720"/>
      </w:pPr>
      <w:r>
        <w:t>Also</w:t>
      </w:r>
      <w:r w:rsidR="002112DA">
        <w:t>,</w:t>
      </w:r>
      <w:r>
        <w:t xml:space="preserve"> f</w:t>
      </w:r>
      <w:r w:rsidRPr="004405B2">
        <w:t xml:space="preserve">or </w:t>
      </w:r>
      <w:r>
        <w:t>skewed distributions, doesn’t make sense to center interval @ the mean</w:t>
      </w:r>
    </w:p>
    <w:p w14:paraId="74B7AEB6" w14:textId="6BF088D7" w:rsidR="00765508" w:rsidRDefault="00765508" w:rsidP="00765508">
      <w:pPr>
        <w:pStyle w:val="ListBullet"/>
        <w:tabs>
          <w:tab w:val="clear" w:pos="360"/>
          <w:tab w:val="num" w:pos="720"/>
        </w:tabs>
        <w:ind w:left="720"/>
      </w:pPr>
      <w:r>
        <w:t xml:space="preserve">In this case, consider taking </w:t>
      </w:r>
      <w:r>
        <w:rPr>
          <w:b/>
        </w:rPr>
        <w:t>logs</w:t>
      </w:r>
      <w:r>
        <w:t xml:space="preserve"> or using a different summary stat (i.e. median)</w:t>
      </w:r>
    </w:p>
    <w:p w14:paraId="05BE8F74" w14:textId="08A4F4D2" w:rsidR="00765508" w:rsidRDefault="00765508" w:rsidP="00765508">
      <w:pPr>
        <w:pStyle w:val="ListBullet"/>
        <w:tabs>
          <w:tab w:val="clear" w:pos="360"/>
          <w:tab w:val="num" w:pos="720"/>
        </w:tabs>
        <w:ind w:left="720"/>
      </w:pPr>
      <w:r>
        <w:t xml:space="preserve">For </w:t>
      </w:r>
      <w:r>
        <w:rPr>
          <w:i/>
        </w:rPr>
        <w:t>highly discrete data</w:t>
      </w:r>
      <w:r>
        <w:t xml:space="preserve"> (like binary), other </w:t>
      </w:r>
      <w:r w:rsidR="002112DA">
        <w:t>intervals</w:t>
      </w:r>
      <w:r>
        <w:t xml:space="preserve"> are available</w:t>
      </w:r>
    </w:p>
    <w:p w14:paraId="1B05BFB1" w14:textId="77777777" w:rsidR="002112DA" w:rsidRDefault="002112DA" w:rsidP="002112DA">
      <w:pPr>
        <w:pStyle w:val="ListBullet"/>
        <w:numPr>
          <w:ilvl w:val="0"/>
          <w:numId w:val="0"/>
        </w:numPr>
        <w:ind w:left="360"/>
      </w:pPr>
    </w:p>
    <w:p w14:paraId="05B93903" w14:textId="7D2F98B8" w:rsidR="006A2662" w:rsidRPr="002112DA" w:rsidRDefault="002112DA" w:rsidP="006A2662">
      <w:pPr>
        <w:pStyle w:val="ListBullet"/>
      </w:pPr>
      <w:r>
        <w:t xml:space="preserve">Can use t-distribution to create a likelihood for a single parameter (which itself is function of 2 parameters, </w:t>
      </w:r>
      <w:r w:rsidRPr="00863657">
        <w:rPr>
          <w:rFonts w:cstheme="minorHAnsi"/>
          <w:b/>
        </w:rPr>
        <w:t>µ</w:t>
      </w:r>
      <w:r>
        <w:rPr>
          <w:rFonts w:cstheme="minorHAnsi"/>
          <w:b/>
        </w:rPr>
        <w:t xml:space="preserve"> and </w:t>
      </w:r>
      <w:r w:rsidRPr="00863657">
        <w:rPr>
          <w:rFonts w:cstheme="minorHAnsi"/>
          <w:b/>
        </w:rPr>
        <w:t>σ</w:t>
      </w:r>
      <w:r w:rsidRPr="00863657">
        <w:rPr>
          <w:rFonts w:cstheme="minorHAnsi"/>
          <w:b/>
          <w:vertAlign w:val="superscript"/>
        </w:rPr>
        <w:t>2</w:t>
      </w:r>
      <w:r w:rsidRPr="002112DA">
        <w:rPr>
          <w:rFonts w:cstheme="minorHAnsi"/>
        </w:rPr>
        <w:t>)</w:t>
      </w:r>
      <w:r>
        <w:rPr>
          <w:rFonts w:cstheme="minorHAnsi"/>
        </w:rPr>
        <w:t xml:space="preserve"> </w:t>
      </w:r>
    </w:p>
    <w:p w14:paraId="2602C295" w14:textId="168E068B" w:rsidR="002112DA" w:rsidRPr="00163045" w:rsidRDefault="002112DA" w:rsidP="002112D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If X </w:t>
      </w:r>
      <w:r w:rsidRPr="002112DA">
        <w:t>is N(</w:t>
      </w:r>
      <w:r w:rsidRPr="002112DA">
        <w:rPr>
          <w:rFonts w:cstheme="minorHAnsi"/>
        </w:rPr>
        <w:t>µ,</w:t>
      </w:r>
      <w:r w:rsidRPr="00163045">
        <w:rPr>
          <w:rFonts w:cstheme="minorHAnsi"/>
        </w:rPr>
        <w:t>σ</w:t>
      </w:r>
      <w:r w:rsidR="00163045" w:rsidRPr="00163045">
        <w:rPr>
          <w:rFonts w:cstheme="minorHAnsi"/>
          <w:vertAlign w:val="superscript"/>
        </w:rPr>
        <w:t>2</w:t>
      </w:r>
      <w:r w:rsidRPr="002112DA">
        <w:rPr>
          <w:rFonts w:cstheme="minorHAnsi"/>
        </w:rPr>
        <w:t xml:space="preserve">) </w:t>
      </w:r>
      <w:r w:rsidR="001D7FE5">
        <w:rPr>
          <w:rFonts w:cstheme="minorHAnsi"/>
        </w:rPr>
        <w:t>+</w:t>
      </w:r>
      <w:r w:rsidRPr="002112DA">
        <w:rPr>
          <w:rFonts w:cstheme="minorHAnsi"/>
        </w:rPr>
        <w:t xml:space="preserve"> χ</w:t>
      </w:r>
      <w:r w:rsidRPr="002112DA">
        <w:rPr>
          <w:vertAlign w:val="superscript"/>
        </w:rPr>
        <w:t>2</w:t>
      </w:r>
      <w:r>
        <w:t xml:space="preserve"> is a Chi-squared random variable w/ dF degrees of freedom, then </w:t>
      </w:r>
      <w:r w:rsidR="001D7FE5">
        <w:rPr>
          <w:noProof/>
        </w:rPr>
        <w:drawing>
          <wp:inline distT="0" distB="0" distL="0" distR="0" wp14:anchorId="5F11DF1A" wp14:editId="4628D97D">
            <wp:extent cx="292126" cy="281305"/>
            <wp:effectExtent l="0" t="0" r="0" b="4445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514" cy="2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FE5">
        <w:t xml:space="preserve"> = </w:t>
      </w:r>
      <w:r w:rsidR="001D7FE5">
        <w:rPr>
          <w:b/>
        </w:rPr>
        <w:t>non-central t random variable w/ non-</w:t>
      </w:r>
      <w:r w:rsidR="00163045">
        <w:rPr>
          <w:b/>
        </w:rPr>
        <w:t>centrality</w:t>
      </w:r>
      <w:r w:rsidR="001D7FE5">
        <w:rPr>
          <w:b/>
        </w:rPr>
        <w:t xml:space="preserve"> parameter</w:t>
      </w:r>
      <w:r w:rsidR="00163045">
        <w:rPr>
          <w:b/>
        </w:rPr>
        <w:t xml:space="preserve"> =</w:t>
      </w:r>
      <w:r w:rsidR="001D7FE5" w:rsidRPr="00163045">
        <w:rPr>
          <w:b/>
        </w:rPr>
        <w:t xml:space="preserve"> </w:t>
      </w:r>
      <w:r w:rsidR="001D7FE5" w:rsidRPr="00163045">
        <w:rPr>
          <w:rFonts w:cstheme="minorHAnsi"/>
          <w:b/>
        </w:rPr>
        <w:t>µ/σ</w:t>
      </w:r>
    </w:p>
    <w:p w14:paraId="619DC46E" w14:textId="040CD796" w:rsidR="00163045" w:rsidRPr="00163045" w:rsidRDefault="00163045" w:rsidP="00163045">
      <w:pPr>
        <w:pStyle w:val="ListBullet"/>
        <w:tabs>
          <w:tab w:val="clear" w:pos="360"/>
          <w:tab w:val="num" w:pos="1080"/>
        </w:tabs>
        <w:ind w:left="1080"/>
      </w:pPr>
      <w:r w:rsidRPr="00163045">
        <w:rPr>
          <w:rFonts w:cstheme="minorHAnsi"/>
        </w:rPr>
        <w:t>µ/σ = the mean in SD units</w:t>
      </w:r>
      <w:r>
        <w:rPr>
          <w:rFonts w:cstheme="minorHAnsi"/>
        </w:rPr>
        <w:t xml:space="preserve"> </w:t>
      </w:r>
      <w:r w:rsidRPr="00163045">
        <w:rPr>
          <w:rFonts w:cstheme="minorHAnsi"/>
        </w:rPr>
        <w:sym w:font="Wingdings" w:char="F0E8"/>
      </w:r>
      <w:r>
        <w:rPr>
          <w:rFonts w:cstheme="minorHAnsi"/>
        </w:rPr>
        <w:t xml:space="preserve"> unit-free quantity called the </w:t>
      </w:r>
      <w:r>
        <w:rPr>
          <w:rFonts w:cstheme="minorHAnsi"/>
          <w:b/>
        </w:rPr>
        <w:t>effect size</w:t>
      </w:r>
    </w:p>
    <w:p w14:paraId="7BB74C69" w14:textId="69D4755B" w:rsidR="00163045" w:rsidRPr="00163045" w:rsidRDefault="00163045" w:rsidP="00163045">
      <w:pPr>
        <w:pStyle w:val="ListBullet"/>
        <w:tabs>
          <w:tab w:val="clear" w:pos="360"/>
          <w:tab w:val="num" w:pos="1080"/>
        </w:tabs>
        <w:ind w:left="1080"/>
      </w:pPr>
      <w:r>
        <w:t xml:space="preserve">Useful for creating </w:t>
      </w:r>
      <w:r w:rsidRPr="00163045">
        <w:rPr>
          <w:b/>
        </w:rPr>
        <w:t>likelihood effect size</w:t>
      </w:r>
    </w:p>
    <w:p w14:paraId="16A70698" w14:textId="4FBD713B" w:rsidR="00163045" w:rsidRPr="003801E8" w:rsidRDefault="00163045" w:rsidP="00C4125D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51D20C19" wp14:editId="0226FA78">
            <wp:extent cx="371475" cy="357716"/>
            <wp:effectExtent l="0" t="0" r="0" b="4445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881" cy="36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== did not subtract off</w:t>
      </w:r>
      <w:r w:rsidRPr="00163045">
        <w:rPr>
          <w:rFonts w:cstheme="minorHAnsi"/>
        </w:rPr>
        <w:t xml:space="preserve"> µ, so X/σ still has a mean (= µ/σ), so we have NOT taken a Standard Normal + divided by the square root of an </w:t>
      </w:r>
      <w:proofErr w:type="spellStart"/>
      <w:r w:rsidRPr="00163045">
        <w:rPr>
          <w:rFonts w:cstheme="minorHAnsi"/>
        </w:rPr>
        <w:t>indepentn</w:t>
      </w:r>
      <w:proofErr w:type="spellEnd"/>
      <w:r w:rsidRPr="00163045">
        <w:rPr>
          <w:rFonts w:cstheme="minorHAnsi"/>
        </w:rPr>
        <w:t xml:space="preserve"> Chi-squared divided by its dF, but instead took a NON-</w:t>
      </w:r>
      <w:r>
        <w:rPr>
          <w:rFonts w:cstheme="minorHAnsi"/>
        </w:rPr>
        <w:t xml:space="preserve">Standard Normal + divided by the square root of an </w:t>
      </w:r>
      <w:proofErr w:type="spellStart"/>
      <w:r>
        <w:rPr>
          <w:rFonts w:cstheme="minorHAnsi"/>
        </w:rPr>
        <w:t>indepentn</w:t>
      </w:r>
      <w:proofErr w:type="spellEnd"/>
      <w:r>
        <w:rPr>
          <w:rFonts w:cstheme="minorHAnsi"/>
        </w:rPr>
        <w:t xml:space="preserve"> Chi-squared divided by its dF</w:t>
      </w:r>
    </w:p>
    <w:p w14:paraId="31ADBAD4" w14:textId="29D49C27" w:rsidR="003801E8" w:rsidRPr="003801E8" w:rsidRDefault="003801E8" w:rsidP="00C4125D">
      <w:pPr>
        <w:pStyle w:val="ListBullet"/>
        <w:tabs>
          <w:tab w:val="clear" w:pos="360"/>
          <w:tab w:val="num" w:pos="1080"/>
        </w:tabs>
        <w:ind w:left="1080"/>
      </w:pPr>
      <w:r>
        <w:t xml:space="preserve">So, it </w:t>
      </w:r>
      <w:r>
        <w:rPr>
          <w:i/>
        </w:rPr>
        <w:t>can’t</w:t>
      </w:r>
      <w:r>
        <w:t xml:space="preserve"> work out to be a t-random variable b/c we haven’t </w:t>
      </w:r>
      <w:proofErr w:type="spellStart"/>
      <w:r>
        <w:t>satisfited</w:t>
      </w:r>
      <w:proofErr w:type="spellEnd"/>
      <w:r>
        <w:t xml:space="preserve"> the </w:t>
      </w:r>
      <w:proofErr w:type="spellStart"/>
      <w:r>
        <w:t>definision</w:t>
      </w:r>
      <w:proofErr w:type="spellEnd"/>
      <w:r>
        <w:t xml:space="preserve"> of a t-random </w:t>
      </w:r>
      <w:proofErr w:type="spellStart"/>
      <w:r>
        <w:t>vairble</w:t>
      </w:r>
      <w:proofErr w:type="spellEnd"/>
      <w:r>
        <w:t xml:space="preserve">, so that’s why it’s a </w:t>
      </w:r>
      <w:r>
        <w:rPr>
          <w:b/>
        </w:rPr>
        <w:t>non-central t random variable</w:t>
      </w:r>
    </w:p>
    <w:p w14:paraId="43C2F8EE" w14:textId="77777777" w:rsidR="003801E8" w:rsidRPr="003801E8" w:rsidRDefault="003801E8" w:rsidP="003801E8">
      <w:pPr>
        <w:pStyle w:val="ListBullet"/>
        <w:tabs>
          <w:tab w:val="clear" w:pos="360"/>
          <w:tab w:val="num" w:pos="1440"/>
        </w:tabs>
        <w:ind w:left="1440"/>
      </w:pPr>
      <w:r w:rsidRPr="003801E8">
        <w:t xml:space="preserve">But when </w:t>
      </w:r>
      <w:r w:rsidRPr="003801E8">
        <w:rPr>
          <w:rFonts w:cstheme="minorHAnsi"/>
        </w:rPr>
        <w:t xml:space="preserve">µ = 0, we DO have a normal </w:t>
      </w:r>
      <w:r w:rsidRPr="003801E8">
        <w:t>t random variable</w:t>
      </w:r>
    </w:p>
    <w:p w14:paraId="56ACB762" w14:textId="243AFC10" w:rsidR="003801E8" w:rsidRPr="00034548" w:rsidRDefault="003801E8" w:rsidP="003801E8">
      <w:pPr>
        <w:pStyle w:val="ListBullet"/>
        <w:tabs>
          <w:tab w:val="clear" w:pos="360"/>
          <w:tab w:val="num" w:pos="720"/>
        </w:tabs>
        <w:ind w:left="720"/>
      </w:pPr>
      <w:r w:rsidRPr="003801E8">
        <w:t>Non-central t random variable has a dF, but also has a 2</w:t>
      </w:r>
      <w:r w:rsidRPr="003801E8">
        <w:rPr>
          <w:vertAlign w:val="superscript"/>
        </w:rPr>
        <w:t>nd</w:t>
      </w:r>
      <w:r w:rsidRPr="003801E8">
        <w:t xml:space="preserve"> parameter, the non-centrality parameter </w:t>
      </w:r>
      <w:r w:rsidRPr="003801E8">
        <w:rPr>
          <w:rFonts w:cstheme="minorHAnsi"/>
        </w:rPr>
        <w:t>µ/σ</w:t>
      </w:r>
    </w:p>
    <w:p w14:paraId="05E4B673" w14:textId="16629720" w:rsidR="00034548" w:rsidRPr="00034548" w:rsidRDefault="00034548" w:rsidP="003801E8">
      <w:pPr>
        <w:pStyle w:val="ListBullet"/>
        <w:tabs>
          <w:tab w:val="clear" w:pos="360"/>
          <w:tab w:val="num" w:pos="720"/>
        </w:tabs>
        <w:ind w:left="720"/>
      </w:pPr>
      <w:r>
        <w:t xml:space="preserve">For context, </w:t>
      </w:r>
      <w:proofErr w:type="spellStart"/>
      <w:r>
        <w:t>Xbar</w:t>
      </w:r>
      <w:proofErr w:type="spellEnd"/>
      <w:r>
        <w:t xml:space="preserve"> is Normal(</w:t>
      </w:r>
      <w:r w:rsidRPr="002112DA">
        <w:rPr>
          <w:rFonts w:cstheme="minorHAnsi"/>
        </w:rPr>
        <w:t>µ,</w:t>
      </w:r>
      <w:r>
        <w:rPr>
          <w:rFonts w:cstheme="minorHAnsi"/>
        </w:rPr>
        <w:t xml:space="preserve"> </w:t>
      </w:r>
      <w:r w:rsidRPr="00163045">
        <w:rPr>
          <w:rFonts w:cstheme="minorHAnsi"/>
        </w:rPr>
        <w:t>σ</w:t>
      </w:r>
      <w:r w:rsidRPr="00163045">
        <w:rPr>
          <w:rFonts w:cstheme="minorHAnsi"/>
          <w:vertAlign w:val="superscript"/>
        </w:rPr>
        <w:t>2</w:t>
      </w:r>
      <w:r>
        <w:rPr>
          <w:rFonts w:cstheme="minorHAnsi"/>
        </w:rPr>
        <w:t>/n) and (n-1)S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/</w:t>
      </w:r>
      <w:r w:rsidRPr="00163045">
        <w:rPr>
          <w:rFonts w:cstheme="minorHAnsi"/>
        </w:rPr>
        <w:t>σ</w:t>
      </w:r>
      <w:r w:rsidRPr="00163045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= chi-squared w/ n-1 dF</w:t>
      </w:r>
    </w:p>
    <w:p w14:paraId="5F4C57B4" w14:textId="2075BFB4" w:rsidR="00034548" w:rsidRPr="00034548" w:rsidRDefault="00F2120F" w:rsidP="003801E8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Then, </w:t>
      </w:r>
      <w:r>
        <w:rPr>
          <w:noProof/>
        </w:rPr>
        <w:drawing>
          <wp:inline distT="0" distB="0" distL="0" distR="0" wp14:anchorId="5AA7B6A4" wp14:editId="6F168E1D">
            <wp:extent cx="657225" cy="257175"/>
            <wp:effectExtent l="0" t="0" r="9525" b="9525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a non-central t w/ non-centrality parameter = </w:t>
      </w:r>
      <w:r>
        <w:rPr>
          <w:noProof/>
        </w:rPr>
        <w:drawing>
          <wp:inline distT="0" distB="0" distL="0" distR="0" wp14:anchorId="60481735" wp14:editId="48AF3CA5">
            <wp:extent cx="657225" cy="238125"/>
            <wp:effectExtent l="0" t="0" r="9525" b="9525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CAF6" w14:textId="45A87ACF" w:rsidR="00F2120F" w:rsidRPr="00163045" w:rsidRDefault="00F2120F" w:rsidP="00F2120F">
      <w:pPr>
        <w:pStyle w:val="ListBullet"/>
        <w:tabs>
          <w:tab w:val="clear" w:pos="360"/>
          <w:tab w:val="num" w:pos="720"/>
        </w:tabs>
        <w:ind w:left="720"/>
      </w:pPr>
      <w:r>
        <w:t xml:space="preserve">This can be used to create a </w:t>
      </w:r>
      <w:r w:rsidR="00B642FC">
        <w:t xml:space="preserve">1D </w:t>
      </w:r>
      <w:r>
        <w:t xml:space="preserve">likelihood for </w:t>
      </w:r>
      <w:r>
        <w:rPr>
          <w:rFonts w:cstheme="minorHAnsi"/>
          <w:b/>
        </w:rPr>
        <w:t xml:space="preserve">effect size = </w:t>
      </w:r>
      <w:r w:rsidRPr="00163045">
        <w:rPr>
          <w:rFonts w:cstheme="minorHAnsi"/>
        </w:rPr>
        <w:t>µ/σ</w:t>
      </w:r>
      <w:r w:rsidR="00B642FC">
        <w:rPr>
          <w:rFonts w:cstheme="minorHAnsi"/>
        </w:rPr>
        <w:t xml:space="preserve"> w/out any further tricks</w:t>
      </w:r>
    </w:p>
    <w:p w14:paraId="3837E048" w14:textId="28B89DFC" w:rsidR="00034548" w:rsidRDefault="00034548" w:rsidP="003062E3">
      <w:pPr>
        <w:pStyle w:val="ListBullet"/>
        <w:numPr>
          <w:ilvl w:val="0"/>
          <w:numId w:val="0"/>
        </w:numPr>
        <w:ind w:left="360" w:hanging="360"/>
      </w:pPr>
    </w:p>
    <w:p w14:paraId="08F82EF5" w14:textId="09C1D380" w:rsidR="003062E3" w:rsidRDefault="003062E3" w:rsidP="003062E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3062E3">
        <w:rPr>
          <w:b/>
          <w:u w:val="single"/>
        </w:rPr>
        <w:t>Profile Likelihoods</w:t>
      </w:r>
    </w:p>
    <w:p w14:paraId="6BDB9590" w14:textId="62059AC3" w:rsidR="00011FC2" w:rsidRDefault="00011FC2" w:rsidP="003062E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14:paraId="0C0F28F3" w14:textId="593E68C6" w:rsidR="00011FC2" w:rsidRPr="00011FC2" w:rsidRDefault="00011FC2" w:rsidP="00011FC2">
      <w:pPr>
        <w:pStyle w:val="ListBullet"/>
      </w:pPr>
      <w:r w:rsidRPr="003062E3">
        <w:rPr>
          <w:b/>
          <w:u w:val="single"/>
        </w:rPr>
        <w:t>Profil</w:t>
      </w:r>
      <w:r>
        <w:rPr>
          <w:b/>
          <w:u w:val="single"/>
        </w:rPr>
        <w:t xml:space="preserve">ing </w:t>
      </w:r>
      <w:r w:rsidRPr="00011FC2">
        <w:t>=</w:t>
      </w:r>
      <w:r>
        <w:t xml:space="preserve"> preferred</w:t>
      </w:r>
      <w:r w:rsidRPr="00011FC2">
        <w:t xml:space="preserve"> method</w:t>
      </w:r>
      <w:r>
        <w:t xml:space="preserve"> for </w:t>
      </w:r>
      <w:r>
        <w:rPr>
          <w:rFonts w:cstheme="minorHAnsi"/>
        </w:rPr>
        <w:t xml:space="preserve">univariate </w:t>
      </w:r>
      <w:r w:rsidR="0062301C">
        <w:rPr>
          <w:rFonts w:cstheme="minorHAnsi"/>
        </w:rPr>
        <w:t>likelihoods</w:t>
      </w:r>
      <w:r>
        <w:rPr>
          <w:rFonts w:cstheme="minorHAnsi"/>
        </w:rPr>
        <w:t xml:space="preserve"> from multivariate likelihoods </w:t>
      </w:r>
    </w:p>
    <w:p w14:paraId="3EFE614D" w14:textId="0727E138" w:rsidR="00C1507C" w:rsidRPr="00C1507C" w:rsidRDefault="0062301C" w:rsidP="002C3048">
      <w:pPr>
        <w:pStyle w:val="ListBullet"/>
      </w:pPr>
      <w:r w:rsidRPr="00C1507C">
        <w:t>We’re</w:t>
      </w:r>
      <w:r w:rsidR="00011FC2" w:rsidRPr="00C1507C">
        <w:t xml:space="preserve"> going to look at the b</w:t>
      </w:r>
      <w:r w:rsidR="00C1507C" w:rsidRPr="00C1507C">
        <w:t xml:space="preserve">ivariant Normal distribution which </w:t>
      </w:r>
      <w:r>
        <w:t>has</w:t>
      </w:r>
      <w:r w:rsidR="00C1507C" w:rsidRPr="00C1507C">
        <w:t xml:space="preserve"> 2 </w:t>
      </w:r>
      <w:r w:rsidRPr="00C1507C">
        <w:t>parameters</w:t>
      </w:r>
      <w:r w:rsidR="00C1507C" w:rsidRPr="00C1507C">
        <w:rPr>
          <w:rFonts w:cstheme="minorHAnsi"/>
        </w:rPr>
        <w:t xml:space="preserve"> µ, σ</w:t>
      </w:r>
      <w:r w:rsidR="00C1507C" w:rsidRPr="00C1507C">
        <w:rPr>
          <w:rFonts w:cstheme="minorHAnsi"/>
          <w:vertAlign w:val="superscript"/>
        </w:rPr>
        <w:t>2</w:t>
      </w:r>
      <w:r w:rsidR="00C1507C" w:rsidRPr="00C1507C">
        <w:rPr>
          <w:rFonts w:cstheme="minorHAnsi"/>
        </w:rPr>
        <w:t>, + we’re going to</w:t>
      </w:r>
      <w:r w:rsidR="00C1507C">
        <w:rPr>
          <w:rFonts w:cstheme="minorHAnsi"/>
        </w:rPr>
        <w:t xml:space="preserve"> </w:t>
      </w:r>
      <w:bookmarkStart w:id="1" w:name="_Hlk511473550"/>
      <w:r w:rsidR="00C1507C">
        <w:t xml:space="preserve">obtain a likelihood for </w:t>
      </w:r>
      <w:r w:rsidR="00C1507C" w:rsidRPr="00C1507C">
        <w:rPr>
          <w:rFonts w:cstheme="minorHAnsi"/>
        </w:rPr>
        <w:t xml:space="preserve">µ </w:t>
      </w:r>
      <w:r w:rsidR="00C1507C">
        <w:rPr>
          <w:rFonts w:cstheme="minorHAnsi"/>
        </w:rPr>
        <w:t xml:space="preserve">alone </w:t>
      </w:r>
      <w:bookmarkEnd w:id="1"/>
      <w:r w:rsidR="00C1507C" w:rsidRPr="00C1507C">
        <w:rPr>
          <w:rFonts w:cstheme="minorHAnsi"/>
        </w:rPr>
        <w:t>(</w:t>
      </w:r>
      <w:r w:rsidR="00C1507C">
        <w:rPr>
          <w:rFonts w:cstheme="minorHAnsi"/>
        </w:rPr>
        <w:t xml:space="preserve">can also  </w:t>
      </w:r>
      <w:r w:rsidR="00C1507C">
        <w:t xml:space="preserve">obtain a likelihood for </w:t>
      </w:r>
      <w:r w:rsidR="00C1507C" w:rsidRPr="00C1507C">
        <w:rPr>
          <w:rFonts w:cstheme="minorHAnsi"/>
        </w:rPr>
        <w:t>σ</w:t>
      </w:r>
      <w:r w:rsidR="00C1507C" w:rsidRPr="00C1507C">
        <w:rPr>
          <w:rFonts w:cstheme="minorHAnsi"/>
          <w:vertAlign w:val="superscript"/>
        </w:rPr>
        <w:t>2</w:t>
      </w:r>
      <w:r w:rsidR="00C1507C" w:rsidRPr="00C1507C">
        <w:rPr>
          <w:rFonts w:cstheme="minorHAnsi"/>
        </w:rPr>
        <w:t xml:space="preserve"> </w:t>
      </w:r>
      <w:r w:rsidR="00C1507C">
        <w:rPr>
          <w:rFonts w:cstheme="minorHAnsi"/>
        </w:rPr>
        <w:t>alone)</w:t>
      </w:r>
    </w:p>
    <w:p w14:paraId="4E435C5A" w14:textId="5F546B4C" w:rsidR="00C1507C" w:rsidRPr="00C309F5" w:rsidRDefault="00C1507C" w:rsidP="002C3048">
      <w:pPr>
        <w:pStyle w:val="ListBullet"/>
      </w:pPr>
      <w:r w:rsidRPr="00C1507C">
        <w:rPr>
          <w:b/>
        </w:rPr>
        <w:t xml:space="preserve">Profile Likelihood (PL) </w:t>
      </w:r>
      <w:r>
        <w:t xml:space="preserve">gets name b/c results = shadow we’d get if we shined a light on the 2D likelihood for </w:t>
      </w:r>
      <w:bookmarkStart w:id="2" w:name="_Hlk511473718"/>
      <w:r w:rsidRPr="00C1507C">
        <w:rPr>
          <w:rFonts w:cstheme="minorHAnsi"/>
        </w:rPr>
        <w:t xml:space="preserve">µ </w:t>
      </w:r>
      <w:r>
        <w:rPr>
          <w:rFonts w:cstheme="minorHAnsi"/>
        </w:rPr>
        <w:t xml:space="preserve">and </w:t>
      </w:r>
      <w:r w:rsidRPr="00C1507C">
        <w:rPr>
          <w:rFonts w:cstheme="minorHAnsi"/>
        </w:rPr>
        <w:t>σ</w:t>
      </w:r>
      <w:r w:rsidRPr="00C1507C">
        <w:rPr>
          <w:rFonts w:cstheme="minorHAnsi"/>
          <w:vertAlign w:val="superscript"/>
        </w:rPr>
        <w:t>2</w:t>
      </w:r>
      <w:bookmarkEnd w:id="2"/>
    </w:p>
    <w:p w14:paraId="08D8055A" w14:textId="77777777" w:rsidR="00C309F5" w:rsidRPr="00C309F5" w:rsidRDefault="00C309F5" w:rsidP="00C309F5">
      <w:pPr>
        <w:pStyle w:val="ListBullet"/>
        <w:tabs>
          <w:tab w:val="clear" w:pos="360"/>
          <w:tab w:val="num" w:pos="720"/>
        </w:tabs>
        <w:ind w:left="720"/>
      </w:pPr>
      <w:r>
        <w:t xml:space="preserve">PL is a bivariant surface w/ </w:t>
      </w:r>
      <w:r w:rsidRPr="00C1507C">
        <w:rPr>
          <w:rFonts w:cstheme="minorHAnsi"/>
        </w:rPr>
        <w:t xml:space="preserve">µ </w:t>
      </w:r>
      <w:r>
        <w:rPr>
          <w:rFonts w:cstheme="minorHAnsi"/>
        </w:rPr>
        <w:t xml:space="preserve">and </w:t>
      </w:r>
      <w:r w:rsidRPr="00C1507C">
        <w:rPr>
          <w:rFonts w:cstheme="minorHAnsi"/>
        </w:rPr>
        <w:t>σ</w:t>
      </w:r>
      <w:r w:rsidRPr="00C1507C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on the axis + height = likelihood</w:t>
      </w:r>
    </w:p>
    <w:p w14:paraId="44A53AB8" w14:textId="3770BE91" w:rsidR="00C309F5" w:rsidRDefault="00C309F5" w:rsidP="00C309F5">
      <w:pPr>
        <w:pStyle w:val="ListBullet"/>
        <w:tabs>
          <w:tab w:val="clear" w:pos="360"/>
          <w:tab w:val="num" w:pos="720"/>
        </w:tabs>
        <w:ind w:left="720"/>
      </w:pPr>
      <w:r>
        <w:t xml:space="preserve">Ex: for shining light along </w:t>
      </w:r>
      <w:r w:rsidRPr="00C1507C">
        <w:rPr>
          <w:rFonts w:cstheme="minorHAnsi"/>
        </w:rPr>
        <w:t>σ</w:t>
      </w:r>
      <w:r>
        <w:rPr>
          <w:noProof/>
        </w:rPr>
        <w:t xml:space="preserve"> axis</w:t>
      </w:r>
      <w:r>
        <w:rPr>
          <w:noProof/>
        </w:rPr>
        <w:drawing>
          <wp:inline distT="0" distB="0" distL="0" distR="0" wp14:anchorId="2D7B36F2" wp14:editId="419D01E0">
            <wp:extent cx="1595631" cy="1207770"/>
            <wp:effectExtent l="0" t="0" r="508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9960" cy="12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9C59" w14:textId="60E85459" w:rsidR="00C413E7" w:rsidRDefault="00C413E7" w:rsidP="00C309F5">
      <w:pPr>
        <w:pStyle w:val="ListBullet"/>
        <w:tabs>
          <w:tab w:val="clear" w:pos="360"/>
          <w:tab w:val="num" w:pos="720"/>
        </w:tabs>
        <w:ind w:left="720"/>
      </w:pPr>
      <w:r>
        <w:t xml:space="preserve">Shadow = likelihood placed on the plane defined by the </w:t>
      </w:r>
      <w:r w:rsidRPr="00C1507C">
        <w:rPr>
          <w:rFonts w:cstheme="minorHAnsi"/>
        </w:rPr>
        <w:t>µ</w:t>
      </w:r>
      <w:r>
        <w:rPr>
          <w:rFonts w:cstheme="minorHAnsi"/>
        </w:rPr>
        <w:t xml:space="preserve"> </w:t>
      </w:r>
      <w:r>
        <w:t>direction</w:t>
      </w:r>
    </w:p>
    <w:p w14:paraId="300995CE" w14:textId="65910DE8" w:rsidR="00771387" w:rsidRPr="00771387" w:rsidRDefault="00771387" w:rsidP="003F79A5">
      <w:pPr>
        <w:pStyle w:val="ListBullet"/>
        <w:tabs>
          <w:tab w:val="clear" w:pos="360"/>
          <w:tab w:val="num" w:pos="720"/>
        </w:tabs>
        <w:ind w:left="720"/>
        <w:rPr>
          <w:color w:val="333333"/>
          <w:shd w:val="clear" w:color="auto" w:fill="FFFFFF"/>
        </w:rPr>
      </w:pPr>
      <w:r w:rsidRPr="00771387">
        <w:rPr>
          <w:shd w:val="clear" w:color="auto" w:fill="FFFFFF"/>
        </w:rPr>
        <w:t>In other words, we want to get the function obtain</w:t>
      </w:r>
      <w:r>
        <w:rPr>
          <w:shd w:val="clear" w:color="auto" w:fill="FFFFFF"/>
        </w:rPr>
        <w:t xml:space="preserve">ed </w:t>
      </w:r>
      <w:r w:rsidRPr="00771387">
        <w:rPr>
          <w:shd w:val="clear" w:color="auto" w:fill="FFFFFF"/>
        </w:rPr>
        <w:t>onto the wall</w:t>
      </w:r>
      <w:r>
        <w:rPr>
          <w:shd w:val="clear" w:color="auto" w:fill="FFFFFF"/>
        </w:rPr>
        <w:t xml:space="preserve"> </w:t>
      </w:r>
      <w:r w:rsidRPr="00771387">
        <w:rPr>
          <w:shd w:val="clear" w:color="auto" w:fill="FFFFFF"/>
        </w:rPr>
        <w:t>where the shadow occu</w:t>
      </w:r>
      <w:r>
        <w:rPr>
          <w:shd w:val="clear" w:color="auto" w:fill="FFFFFF"/>
        </w:rPr>
        <w:t>rs</w:t>
      </w:r>
    </w:p>
    <w:p w14:paraId="782544EB" w14:textId="13234107" w:rsidR="00C1507C" w:rsidRPr="005970BB" w:rsidRDefault="00C1507C" w:rsidP="002C3048">
      <w:pPr>
        <w:pStyle w:val="ListBullet"/>
      </w:pPr>
      <w:r>
        <w:t xml:space="preserve">PL for parameter value </w:t>
      </w:r>
      <w:r w:rsidRPr="00C1507C">
        <w:rPr>
          <w:rFonts w:cstheme="minorHAnsi"/>
        </w:rPr>
        <w:t>µ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= obtained by maximizing </w:t>
      </w:r>
      <w:r>
        <w:rPr>
          <w:rFonts w:cstheme="minorHAnsi"/>
          <w:b/>
        </w:rPr>
        <w:t xml:space="preserve">joint likelihood </w:t>
      </w:r>
      <w:r>
        <w:rPr>
          <w:rFonts w:cstheme="minorHAnsi"/>
        </w:rPr>
        <w:t xml:space="preserve">for </w:t>
      </w:r>
      <w:r w:rsidRPr="00C1507C">
        <w:rPr>
          <w:rFonts w:cstheme="minorHAnsi"/>
        </w:rPr>
        <w:t>σ</w:t>
      </w:r>
      <w:r>
        <w:t xml:space="preserve"> w/ </w:t>
      </w:r>
      <w:r w:rsidRPr="00C1507C">
        <w:rPr>
          <w:rFonts w:cstheme="minorHAnsi"/>
        </w:rPr>
        <w:t xml:space="preserve">µ </w:t>
      </w:r>
      <w:r>
        <w:rPr>
          <w:rFonts w:cstheme="minorHAnsi"/>
        </w:rPr>
        <w:t xml:space="preserve">fixed @ </w:t>
      </w:r>
      <w:r w:rsidRPr="00C1507C">
        <w:rPr>
          <w:rFonts w:cstheme="minorHAnsi"/>
        </w:rPr>
        <w:t>µ</w:t>
      </w:r>
      <w:r>
        <w:rPr>
          <w:rFonts w:cstheme="minorHAnsi"/>
          <w:vertAlign w:val="subscript"/>
        </w:rPr>
        <w:t>0</w:t>
      </w:r>
    </w:p>
    <w:p w14:paraId="4A8271B3" w14:textId="0F2875F3" w:rsidR="005970BB" w:rsidRPr="005970BB" w:rsidRDefault="005970BB" w:rsidP="005970BB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5970BB">
        <w:rPr>
          <w:i/>
        </w:rPr>
        <w:t xml:space="preserve">Finding value of the curve in the shadow </w:t>
      </w:r>
      <w:r w:rsidRPr="005970BB">
        <w:rPr>
          <w:rFonts w:cstheme="minorHAnsi"/>
          <w:i/>
        </w:rPr>
        <w:t>@ µ</w:t>
      </w:r>
      <w:r w:rsidRPr="005970BB">
        <w:rPr>
          <w:rFonts w:cstheme="minorHAnsi"/>
          <w:i/>
          <w:vertAlign w:val="subscript"/>
        </w:rPr>
        <w:t>0</w:t>
      </w:r>
    </w:p>
    <w:p w14:paraId="343E33A9" w14:textId="2B70AD9B" w:rsidR="005970BB" w:rsidRPr="005970BB" w:rsidRDefault="005970BB" w:rsidP="00886404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 w:rsidRPr="005970BB">
        <w:rPr>
          <w:shd w:val="clear" w:color="auto" w:fill="FFFFFF"/>
        </w:rPr>
        <w:t>Light will go through all values above the likelihood</w:t>
      </w:r>
      <w:r>
        <w:rPr>
          <w:shd w:val="clear" w:color="auto" w:fill="FFFFFF"/>
        </w:rPr>
        <w:t xml:space="preserve"> + </w:t>
      </w:r>
      <w:r w:rsidRPr="005970BB">
        <w:rPr>
          <w:shd w:val="clear" w:color="auto" w:fill="FFFFFF"/>
        </w:rPr>
        <w:t xml:space="preserve">get stopped anywhere on the likelihood </w:t>
      </w:r>
      <w:r>
        <w:rPr>
          <w:shd w:val="clear" w:color="auto" w:fill="FFFFFF"/>
        </w:rPr>
        <w:t xml:space="preserve">+ </w:t>
      </w:r>
      <w:r w:rsidRPr="005970BB">
        <w:rPr>
          <w:shd w:val="clear" w:color="auto" w:fill="FFFFFF"/>
        </w:rPr>
        <w:t>up until the maximum value.</w:t>
      </w:r>
    </w:p>
    <w:p w14:paraId="2C16C9DB" w14:textId="1CC0E7FB" w:rsidR="00C1507C" w:rsidRPr="005970BB" w:rsidRDefault="00C1507C" w:rsidP="005970BB">
      <w:pPr>
        <w:pStyle w:val="ListBullet"/>
        <w:tabs>
          <w:tab w:val="clear" w:pos="360"/>
          <w:tab w:val="num" w:pos="720"/>
        </w:tabs>
        <w:ind w:left="720"/>
      </w:pPr>
      <w:r>
        <w:t>This process is then repeated for many values of</w:t>
      </w:r>
      <w:r w:rsidRPr="00C1507C">
        <w:rPr>
          <w:rFonts w:cstheme="minorHAnsi"/>
        </w:rPr>
        <w:t xml:space="preserve"> µ</w:t>
      </w:r>
      <w:r>
        <w:rPr>
          <w:rFonts w:cstheme="minorHAnsi"/>
          <w:vertAlign w:val="subscript"/>
        </w:rPr>
        <w:t>0</w:t>
      </w:r>
    </w:p>
    <w:p w14:paraId="2F904567" w14:textId="24392094" w:rsidR="005970BB" w:rsidRPr="005970BB" w:rsidRDefault="005970BB" w:rsidP="005970BB">
      <w:pPr>
        <w:pStyle w:val="ListBullet"/>
      </w:pPr>
      <w:r>
        <w:t xml:space="preserve">Ex: </w:t>
      </w:r>
      <w:r>
        <w:rPr>
          <w:rFonts w:cstheme="minorHAnsi"/>
          <w:b/>
        </w:rPr>
        <w:t xml:space="preserve">joint likelihood w/ </w:t>
      </w:r>
      <w:r w:rsidRPr="00C1507C">
        <w:rPr>
          <w:rFonts w:cstheme="minorHAnsi"/>
        </w:rPr>
        <w:t xml:space="preserve">µ </w:t>
      </w:r>
      <w:r>
        <w:rPr>
          <w:rFonts w:cstheme="minorHAnsi"/>
        </w:rPr>
        <w:t xml:space="preserve">fixed @ </w:t>
      </w:r>
      <w:r w:rsidRPr="00C1507C">
        <w:rPr>
          <w:rFonts w:cstheme="minorHAnsi"/>
        </w:rPr>
        <w:t>µ</w:t>
      </w:r>
      <w:r>
        <w:rPr>
          <w:rFonts w:cstheme="minorHAnsi"/>
          <w:vertAlign w:val="subscript"/>
        </w:rPr>
        <w:t xml:space="preserve">0 </w:t>
      </w:r>
      <w:r>
        <w:rPr>
          <w:rFonts w:cstheme="minorHAnsi"/>
        </w:rPr>
        <w:t xml:space="preserve"> == the Gaussian density </w:t>
      </w:r>
      <w:r>
        <w:rPr>
          <w:noProof/>
        </w:rPr>
        <w:drawing>
          <wp:inline distT="0" distB="0" distL="0" distR="0" wp14:anchorId="48311D70" wp14:editId="10562CA9">
            <wp:extent cx="1847850" cy="25198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3980" cy="2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, and since we have </w:t>
      </w:r>
      <w:r w:rsidR="00070F63">
        <w:rPr>
          <w:rFonts w:cstheme="minorHAnsi"/>
        </w:rPr>
        <w:t>independent</w:t>
      </w:r>
      <w:r>
        <w:rPr>
          <w:rFonts w:cstheme="minorHAnsi"/>
        </w:rPr>
        <w:t xml:space="preserve"> data we take a </w:t>
      </w:r>
      <w:r w:rsidR="00070F63">
        <w:rPr>
          <w:rFonts w:cstheme="minorHAnsi"/>
        </w:rPr>
        <w:t>product</w:t>
      </w:r>
      <w:r>
        <w:rPr>
          <w:rFonts w:cstheme="minorHAnsi"/>
        </w:rPr>
        <w:t xml:space="preserve"> out from == </w:t>
      </w:r>
      <w:r>
        <w:rPr>
          <w:noProof/>
        </w:rPr>
        <w:drawing>
          <wp:inline distT="0" distB="0" distL="0" distR="0" wp14:anchorId="769C7E28" wp14:editId="2F3C0CE8">
            <wp:extent cx="2021443" cy="335958"/>
            <wp:effectExtent l="0" t="0" r="0" b="6985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3697" cy="3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F19E" w14:textId="17728289" w:rsidR="005970BB" w:rsidRDefault="005970BB" w:rsidP="005970BB">
      <w:pPr>
        <w:pStyle w:val="ListBullet"/>
      </w:pPr>
      <w:r>
        <w:t xml:space="preserve">Collect all terms == </w:t>
      </w:r>
      <w:r>
        <w:rPr>
          <w:noProof/>
        </w:rPr>
        <w:drawing>
          <wp:inline distT="0" distB="0" distL="0" distR="0" wp14:anchorId="1DAEF185" wp14:editId="5B516F6B">
            <wp:extent cx="2044065" cy="377894"/>
            <wp:effectExtent l="0" t="0" r="0" b="3175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0278" cy="3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F1FA" w14:textId="1ADE2D85" w:rsidR="0033139B" w:rsidRDefault="0033139B" w:rsidP="0033139B">
      <w:pPr>
        <w:pStyle w:val="ListBullet"/>
      </w:pPr>
      <w:r>
        <w:t xml:space="preserve">Having </w:t>
      </w:r>
      <w:r w:rsidR="005970BB" w:rsidRPr="00C1507C">
        <w:rPr>
          <w:rFonts w:cstheme="minorHAnsi"/>
        </w:rPr>
        <w:t>µ</w:t>
      </w:r>
      <w:r w:rsidR="005970BB">
        <w:rPr>
          <w:rFonts w:cstheme="minorHAnsi"/>
          <w:vertAlign w:val="subscript"/>
        </w:rPr>
        <w:t xml:space="preserve">0 </w:t>
      </w:r>
      <w:r w:rsidR="005970BB">
        <w:rPr>
          <w:rFonts w:cstheme="minorHAnsi"/>
        </w:rPr>
        <w:t xml:space="preserve">fixed, MLE for </w:t>
      </w:r>
      <w:r w:rsidR="005970BB" w:rsidRPr="00C1507C">
        <w:rPr>
          <w:rFonts w:cstheme="minorHAnsi"/>
        </w:rPr>
        <w:t>σ</w:t>
      </w:r>
      <w:r w:rsidR="005970BB" w:rsidRPr="00C1507C">
        <w:rPr>
          <w:rFonts w:cstheme="minorHAnsi"/>
          <w:vertAlign w:val="superscript"/>
        </w:rPr>
        <w:t>2</w:t>
      </w:r>
      <w:r w:rsidR="005970BB">
        <w:rPr>
          <w:rFonts w:cstheme="minorHAnsi"/>
        </w:rPr>
        <w:t xml:space="preserve"> </w:t>
      </w:r>
      <w:r w:rsidR="005970BB" w:rsidRPr="005970BB">
        <w:rPr>
          <w:rFonts w:cstheme="minorHAnsi"/>
        </w:rPr>
        <w:sym w:font="Wingdings" w:char="F0E8"/>
      </w:r>
      <w:r w:rsidR="005970BB">
        <w:rPr>
          <w:rFonts w:cstheme="minorHAnsi"/>
        </w:rPr>
        <w:t xml:space="preserve"> </w:t>
      </w:r>
      <w:r w:rsidR="005970BB">
        <w:rPr>
          <w:rFonts w:cstheme="minorHAnsi"/>
          <w:b/>
        </w:rPr>
        <w:t>log</w:t>
      </w:r>
      <w:r w:rsidR="005970BB">
        <w:rPr>
          <w:rFonts w:cstheme="minorHAnsi"/>
        </w:rPr>
        <w:t xml:space="preserve"> the likelihood + take derivatives + solve for </w:t>
      </w:r>
      <w:r w:rsidR="005970BB" w:rsidRPr="00C1507C">
        <w:rPr>
          <w:rFonts w:cstheme="minorHAnsi"/>
        </w:rPr>
        <w:t>σ</w:t>
      </w:r>
      <w:r w:rsidR="005970BB" w:rsidRPr="00C1507C">
        <w:rPr>
          <w:rFonts w:cstheme="minorHAnsi"/>
          <w:vertAlign w:val="superscript"/>
        </w:rPr>
        <w:t>2</w:t>
      </w:r>
      <w:r w:rsidR="005970BB">
        <w:rPr>
          <w:rFonts w:cstheme="minorHAnsi"/>
          <w:vertAlign w:val="superscript"/>
        </w:rPr>
        <w:t xml:space="preserve"> </w:t>
      </w:r>
      <w:r w:rsidRPr="0033139B">
        <w:rPr>
          <w:rFonts w:cstheme="minorHAnsi"/>
        </w:rPr>
        <w:sym w:font="Wingdings" w:char="F0E8"/>
      </w:r>
      <w:r w:rsidR="005970BB">
        <w:rPr>
          <w:noProof/>
        </w:rPr>
        <w:drawing>
          <wp:inline distT="0" distB="0" distL="0" distR="0" wp14:anchorId="35AD25C8" wp14:editId="6157E036">
            <wp:extent cx="1219200" cy="239486"/>
            <wp:effectExtent l="0" t="0" r="0" b="8255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0332" cy="2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39B">
        <w:rPr>
          <w:noProof/>
        </w:rPr>
        <w:t xml:space="preserve"> </w:t>
      </w:r>
      <w:r>
        <w:rPr>
          <w:noProof/>
        </w:rPr>
        <w:t>(generalization of the variance)</w:t>
      </w:r>
    </w:p>
    <w:p w14:paraId="691E8819" w14:textId="01C8FC5E" w:rsidR="00070F63" w:rsidRPr="0033139B" w:rsidRDefault="00070F63" w:rsidP="00070F63">
      <w:pPr>
        <w:pStyle w:val="ListBullet"/>
        <w:tabs>
          <w:tab w:val="clear" w:pos="360"/>
          <w:tab w:val="num" w:pos="720"/>
        </w:tabs>
        <w:ind w:left="720"/>
      </w:pPr>
      <w:r>
        <w:t xml:space="preserve">Remember to fix </w:t>
      </w:r>
      <w:r w:rsidRPr="00C1507C">
        <w:rPr>
          <w:rFonts w:cstheme="minorHAnsi"/>
        </w:rPr>
        <w:t>σ</w:t>
      </w:r>
      <w:r w:rsidRPr="00C1507C">
        <w:rPr>
          <w:rFonts w:cstheme="minorHAnsi"/>
          <w:vertAlign w:val="superscript"/>
        </w:rPr>
        <w:t>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as the parameter we’re deriving w/ respect to, not </w:t>
      </w:r>
      <w:r w:rsidRPr="00C1507C">
        <w:rPr>
          <w:rFonts w:cstheme="minorHAnsi"/>
        </w:rPr>
        <w:t>σ</w:t>
      </w:r>
    </w:p>
    <w:p w14:paraId="6BA4C2B3" w14:textId="164431C1" w:rsidR="0033139B" w:rsidRPr="00BB2974" w:rsidRDefault="0033139B" w:rsidP="0033139B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t xml:space="preserve">So, if we fix </w:t>
      </w:r>
      <w:r w:rsidRPr="00C1507C">
        <w:rPr>
          <w:rFonts w:cstheme="minorHAnsi"/>
        </w:rPr>
        <w:t>µ</w:t>
      </w:r>
      <w:r>
        <w:rPr>
          <w:rFonts w:cstheme="minorHAnsi"/>
        </w:rPr>
        <w:t xml:space="preserve"> @ a particular value, our MLE for </w:t>
      </w:r>
      <w:r w:rsidRPr="00C1507C">
        <w:rPr>
          <w:rFonts w:cstheme="minorHAnsi"/>
        </w:rPr>
        <w:t>σ</w:t>
      </w:r>
      <w:r w:rsidRPr="00C1507C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= sample variance but instead of subtracting deviations from the sample mean, we’re subtracting deviations from our fixed value for </w:t>
      </w:r>
      <w:r w:rsidRPr="00C1507C">
        <w:rPr>
          <w:rFonts w:cstheme="minorHAnsi"/>
        </w:rPr>
        <w:t>σ</w:t>
      </w:r>
      <w:r w:rsidRPr="00C1507C">
        <w:rPr>
          <w:rFonts w:cstheme="minorHAnsi"/>
          <w:vertAlign w:val="superscript"/>
        </w:rPr>
        <w:t>2</w:t>
      </w:r>
    </w:p>
    <w:p w14:paraId="0B261C6D" w14:textId="376D809D" w:rsidR="00BB2974" w:rsidRPr="00721594" w:rsidRDefault="00BB2974" w:rsidP="00BB2974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092AFBE1" wp14:editId="510D97BE">
            <wp:extent cx="1219200" cy="239486"/>
            <wp:effectExtent l="0" t="0" r="0" b="825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0332" cy="2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== peak of our likelihood == the point where the light switches from </w:t>
      </w:r>
      <w:r>
        <w:rPr>
          <w:i/>
          <w:noProof/>
        </w:rPr>
        <w:t>not</w:t>
      </w:r>
      <w:r>
        <w:rPr>
          <w:noProof/>
        </w:rPr>
        <w:t xml:space="preserve"> going through the </w:t>
      </w:r>
      <w:r w:rsidR="005D0E42">
        <w:rPr>
          <w:noProof/>
        </w:rPr>
        <w:t xml:space="preserve">likelihood </w:t>
      </w:r>
      <w:r>
        <w:rPr>
          <w:noProof/>
        </w:rPr>
        <w:t xml:space="preserve">to </w:t>
      </w:r>
      <w:r w:rsidR="00721594">
        <w:rPr>
          <w:noProof/>
        </w:rPr>
        <w:t xml:space="preserve">the point </w:t>
      </w:r>
      <w:r>
        <w:rPr>
          <w:noProof/>
        </w:rPr>
        <w:t>right above it where the light passes over the likelihood</w:t>
      </w:r>
      <w:r w:rsidR="00721594">
        <w:rPr>
          <w:noProof/>
        </w:rPr>
        <w:t xml:space="preserve">, which is the point that gets shadowed onto the wall @ </w:t>
      </w:r>
      <w:r w:rsidR="00721594" w:rsidRPr="00C1507C">
        <w:rPr>
          <w:rFonts w:cstheme="minorHAnsi"/>
        </w:rPr>
        <w:t>µ</w:t>
      </w:r>
      <w:r w:rsidR="00721594">
        <w:rPr>
          <w:rFonts w:cstheme="minorHAnsi"/>
          <w:vertAlign w:val="subscript"/>
        </w:rPr>
        <w:t>0</w:t>
      </w:r>
    </w:p>
    <w:p w14:paraId="7EEBEAFC" w14:textId="77777777" w:rsidR="00721594" w:rsidRDefault="00721594" w:rsidP="00BB2974">
      <w:pPr>
        <w:pStyle w:val="ListBullet"/>
        <w:tabs>
          <w:tab w:val="clear" w:pos="360"/>
          <w:tab w:val="num" w:pos="720"/>
        </w:tabs>
        <w:ind w:left="720"/>
      </w:pPr>
    </w:p>
    <w:p w14:paraId="51357714" w14:textId="713207DD" w:rsidR="00BB2974" w:rsidRDefault="00721594" w:rsidP="0033139B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lastRenderedPageBreak/>
        <w:drawing>
          <wp:inline distT="0" distB="0" distL="0" distR="0" wp14:anchorId="276499C1" wp14:editId="1F6C1B64">
            <wp:extent cx="2379687" cy="1902460"/>
            <wp:effectExtent l="0" t="0" r="1905" b="254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2405" cy="19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32D7" w14:textId="40087951" w:rsidR="004D25DA" w:rsidRDefault="006E25E0" w:rsidP="0033139B">
      <w:pPr>
        <w:pStyle w:val="ListBullet"/>
      </w:pPr>
      <w:r>
        <w:t>Plugging</w:t>
      </w:r>
      <w:r w:rsidR="005970BB">
        <w:t xml:space="preserve"> </w:t>
      </w:r>
      <w:r w:rsidR="00581F78">
        <w:t xml:space="preserve">this peak </w:t>
      </w:r>
      <w:r>
        <w:t>back</w:t>
      </w:r>
      <w:r w:rsidR="005970BB">
        <w:t xml:space="preserve"> </w:t>
      </w:r>
      <w:r>
        <w:t>into</w:t>
      </w:r>
      <w:r w:rsidR="005970BB">
        <w:t xml:space="preserve"> likelihood again, we get</w:t>
      </w:r>
      <w:r w:rsidR="00070F63">
        <w:t xml:space="preserve"> </w:t>
      </w:r>
      <w:r w:rsidR="005970BB">
        <w:rPr>
          <w:noProof/>
        </w:rPr>
        <w:drawing>
          <wp:inline distT="0" distB="0" distL="0" distR="0" wp14:anchorId="754ED8FF" wp14:editId="50C08AA9">
            <wp:extent cx="1878903" cy="457200"/>
            <wp:effectExtent l="0" t="0" r="762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46989" cy="47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39B">
        <w:rPr>
          <w:noProof/>
        </w:rPr>
        <w:t xml:space="preserve"> </w:t>
      </w:r>
    </w:p>
    <w:p w14:paraId="2022FA36" w14:textId="515DE846" w:rsidR="00C0487B" w:rsidRPr="00C34FDE" w:rsidRDefault="00C0487B" w:rsidP="00C34FDE">
      <w:pPr>
        <w:pStyle w:val="ListBullet"/>
        <w:tabs>
          <w:tab w:val="clear" w:pos="360"/>
          <w:tab w:val="num" w:pos="720"/>
        </w:tabs>
        <w:ind w:left="720"/>
      </w:pPr>
      <w:r>
        <w:t>This e</w:t>
      </w:r>
      <w:r>
        <w:rPr>
          <w:vertAlign w:val="superscript"/>
        </w:rPr>
        <w:t>(-n/2)</w:t>
      </w:r>
      <w:r>
        <w:t xml:space="preserve"> is irrelevant since it doesn’t involve </w:t>
      </w:r>
      <w:r w:rsidRPr="00C1507C">
        <w:rPr>
          <w:rFonts w:cstheme="minorHAnsi"/>
        </w:rPr>
        <w:t>µ</w:t>
      </w:r>
      <w:r>
        <w:rPr>
          <w:rFonts w:cstheme="minorHAnsi"/>
          <w:vertAlign w:val="subscript"/>
        </w:rPr>
        <w:t>0</w:t>
      </w:r>
    </w:p>
    <w:p w14:paraId="1AA4AB09" w14:textId="3AD30DD3" w:rsidR="00C34FDE" w:rsidRPr="00C34FDE" w:rsidRDefault="00C34FDE" w:rsidP="0033139B">
      <w:pPr>
        <w:pStyle w:val="ListBullet"/>
      </w:pPr>
      <w:r>
        <w:t xml:space="preserve">All the above is done for 1 value of </w:t>
      </w:r>
      <w:r w:rsidRPr="00C1507C">
        <w:rPr>
          <w:rFonts w:cstheme="minorHAnsi"/>
        </w:rPr>
        <w:t>µ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, so if we do it for every </w:t>
      </w:r>
      <w:r w:rsidRPr="00C1507C">
        <w:rPr>
          <w:rFonts w:cstheme="minorHAnsi"/>
        </w:rPr>
        <w:t>µ</w:t>
      </w:r>
      <w:r>
        <w:rPr>
          <w:rFonts w:cstheme="minorHAnsi"/>
          <w:vertAlign w:val="subscript"/>
        </w:rPr>
        <w:t xml:space="preserve">0 </w:t>
      </w:r>
      <w:r>
        <w:rPr>
          <w:rFonts w:cstheme="minorHAnsi"/>
        </w:rPr>
        <w:t xml:space="preserve">then we’d get a function that = our profile likelihood </w:t>
      </w:r>
      <w:r w:rsidRPr="00C34FDE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r>
        <w:rPr>
          <w:noProof/>
        </w:rPr>
        <w:drawing>
          <wp:inline distT="0" distB="0" distL="0" distR="0" wp14:anchorId="5201A6F1" wp14:editId="59FB0BE3">
            <wp:extent cx="3845348" cy="1621155"/>
            <wp:effectExtent l="0" t="0" r="317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5321" cy="16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1F5C" w14:textId="217F8EC8" w:rsidR="00C34FDE" w:rsidRPr="00E018B5" w:rsidRDefault="00C34FDE" w:rsidP="00C34FDE">
      <w:pPr>
        <w:pStyle w:val="ListBullet"/>
        <w:tabs>
          <w:tab w:val="clear" w:pos="360"/>
          <w:tab w:val="num" w:pos="720"/>
        </w:tabs>
        <w:ind w:left="720"/>
      </w:pPr>
      <w:r w:rsidRPr="00C34FDE">
        <w:rPr>
          <w:rFonts w:cstheme="minorHAnsi"/>
          <w:b/>
        </w:rPr>
        <w:t>profile likelihood</w:t>
      </w:r>
      <w:r>
        <w:rPr>
          <w:rFonts w:cstheme="minorHAnsi"/>
        </w:rPr>
        <w:t xml:space="preserve"> = a summation of x minus </w:t>
      </w:r>
      <w:r w:rsidR="00583BBB" w:rsidRPr="00C1507C">
        <w:rPr>
          <w:rFonts w:cstheme="minorHAnsi"/>
        </w:rPr>
        <w:t>µ</w:t>
      </w:r>
      <w:r w:rsidR="00583BBB">
        <w:rPr>
          <w:rFonts w:cstheme="minorHAnsi"/>
        </w:rPr>
        <w:t xml:space="preserve"> </w:t>
      </w:r>
      <w:r>
        <w:rPr>
          <w:rFonts w:cstheme="minorHAnsi"/>
        </w:rPr>
        <w:t>squared raised to -n/2 over all n</w:t>
      </w:r>
    </w:p>
    <w:p w14:paraId="158507C3" w14:textId="77777777" w:rsidR="00E018B5" w:rsidRDefault="00E018B5" w:rsidP="009F174F">
      <w:pPr>
        <w:pStyle w:val="ListBullet"/>
        <w:tabs>
          <w:tab w:val="clear" w:pos="360"/>
          <w:tab w:val="num" w:pos="720"/>
        </w:tabs>
        <w:ind w:left="720"/>
      </w:pPr>
      <w:r w:rsidRPr="00E018B5">
        <w:rPr>
          <w:rFonts w:cstheme="minorHAnsi"/>
          <w:b/>
        </w:rPr>
        <w:t xml:space="preserve">this function is clearly maximized at </w:t>
      </w:r>
      <w:r>
        <w:rPr>
          <w:noProof/>
        </w:rPr>
        <w:drawing>
          <wp:inline distT="0" distB="0" distL="0" distR="0" wp14:anchorId="6A6E64BD" wp14:editId="4B17C97B">
            <wp:extent cx="548976" cy="262890"/>
            <wp:effectExtent l="0" t="0" r="3810" b="381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122" cy="2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9148EF" w14:textId="7CD70DBC" w:rsidR="00E018B5" w:rsidRPr="00583BBB" w:rsidRDefault="00E018B5" w:rsidP="009F174F">
      <w:pPr>
        <w:pStyle w:val="ListBullet"/>
        <w:tabs>
          <w:tab w:val="clear" w:pos="360"/>
          <w:tab w:val="num" w:pos="720"/>
        </w:tabs>
        <w:ind w:left="720"/>
      </w:pPr>
      <w:r>
        <w:t xml:space="preserve">In general, a nice property of the profile likelihood is the </w:t>
      </w:r>
      <w:r w:rsidRPr="00E018B5">
        <w:rPr>
          <w:b/>
        </w:rPr>
        <w:t xml:space="preserve">maximizer of the </w:t>
      </w:r>
      <w:r w:rsidRPr="00E018B5">
        <w:rPr>
          <w:rFonts w:cstheme="minorHAnsi"/>
          <w:b/>
        </w:rPr>
        <w:t xml:space="preserve">profile likelihood/maximum profile likelihood </w:t>
      </w:r>
      <w:proofErr w:type="spellStart"/>
      <w:r w:rsidRPr="00E018B5">
        <w:rPr>
          <w:rFonts w:cstheme="minorHAnsi"/>
          <w:b/>
        </w:rPr>
        <w:t>estimand</w:t>
      </w:r>
      <w:proofErr w:type="spellEnd"/>
      <w:r w:rsidRPr="00E018B5">
        <w:rPr>
          <w:rFonts w:cstheme="minorHAnsi"/>
          <w:b/>
        </w:rPr>
        <w:t xml:space="preserve"> is also the MLE for the parameters</w:t>
      </w:r>
    </w:p>
    <w:p w14:paraId="6136EC51" w14:textId="48F60A53" w:rsidR="00583BBB" w:rsidRPr="00E018B5" w:rsidRDefault="00583BBB" w:rsidP="00583BBB">
      <w:pPr>
        <w:pStyle w:val="ListBullet"/>
        <w:tabs>
          <w:tab w:val="clear" w:pos="360"/>
          <w:tab w:val="num" w:pos="1080"/>
        </w:tabs>
        <w:ind w:left="1080"/>
      </w:pPr>
      <w:r>
        <w:t xml:space="preserve">In this case </w:t>
      </w:r>
      <w:r>
        <w:rPr>
          <w:noProof/>
        </w:rPr>
        <w:drawing>
          <wp:inline distT="0" distB="0" distL="0" distR="0" wp14:anchorId="07AE5D91" wp14:editId="47482C36">
            <wp:extent cx="548976" cy="262890"/>
            <wp:effectExtent l="0" t="0" r="3810" b="381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122" cy="2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same as the MLE for parameter</w:t>
      </w:r>
      <w:r w:rsidRPr="00583BBB">
        <w:rPr>
          <w:rFonts w:cstheme="minorHAnsi"/>
        </w:rPr>
        <w:t xml:space="preserve"> </w:t>
      </w:r>
      <w:r w:rsidRPr="00C1507C">
        <w:rPr>
          <w:rFonts w:cstheme="minorHAnsi"/>
        </w:rPr>
        <w:t>µ</w:t>
      </w:r>
      <w:r>
        <w:rPr>
          <w:rFonts w:cstheme="minorHAnsi"/>
        </w:rPr>
        <w:t xml:space="preserve"> for the complete likelihood</w:t>
      </w:r>
    </w:p>
    <w:p w14:paraId="490BFE4A" w14:textId="65559AD5" w:rsidR="00E018B5" w:rsidRDefault="00D4521A" w:rsidP="00E018B5">
      <w:pPr>
        <w:pStyle w:val="ListBullet"/>
      </w:pPr>
      <w:r>
        <w:t xml:space="preserve">If we wanted to divide this by its peak value, divide it by the same thing w/ x_bar plugged in for  </w:t>
      </w:r>
      <w:r w:rsidRPr="00C1507C">
        <w:rPr>
          <w:rFonts w:cstheme="minorHAnsi"/>
        </w:rPr>
        <w:t>µ</w:t>
      </w:r>
      <w:r>
        <w:rPr>
          <w:noProof/>
        </w:rPr>
        <w:t xml:space="preserve">  to normalize the function to tap out @ a value of 1 </w:t>
      </w:r>
      <w:r>
        <w:rPr>
          <w:noProof/>
        </w:rPr>
        <w:sym w:font="Wingdings" w:char="F0E8"/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49D0188" wp14:editId="0650824C">
            <wp:extent cx="1828800" cy="64770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0424" w14:textId="77777777" w:rsidR="00D4521A" w:rsidRDefault="00D4521A" w:rsidP="00D4521A">
      <w:pPr>
        <w:pStyle w:val="ListBullet"/>
        <w:numPr>
          <w:ilvl w:val="0"/>
          <w:numId w:val="0"/>
        </w:numPr>
        <w:ind w:left="360"/>
      </w:pPr>
    </w:p>
    <w:p w14:paraId="4D91A20A" w14:textId="1C46C4E3" w:rsidR="003062E3" w:rsidRPr="001843CF" w:rsidRDefault="00D4521A" w:rsidP="00225D2A">
      <w:pPr>
        <w:pStyle w:val="ListBullet"/>
        <w:tabs>
          <w:tab w:val="clear" w:pos="360"/>
        </w:tabs>
      </w:pPr>
      <w:r>
        <w:t xml:space="preserve">We treat </w:t>
      </w:r>
      <w:r w:rsidRPr="008F702F">
        <w:rPr>
          <w:rFonts w:cstheme="minorHAnsi"/>
        </w:rPr>
        <w:t>profile likelihood as if it was a Standard Univariate Likelihood</w:t>
      </w:r>
      <w:r w:rsidR="008F702F" w:rsidRPr="008F702F">
        <w:rPr>
          <w:rFonts w:cstheme="minorHAnsi"/>
        </w:rPr>
        <w:t xml:space="preserve"> for</w:t>
      </w:r>
      <w:r w:rsidR="008F702F">
        <w:rPr>
          <w:rFonts w:cstheme="minorHAnsi"/>
          <w:b/>
        </w:rPr>
        <w:t xml:space="preserve"> </w:t>
      </w:r>
      <w:r w:rsidR="008F702F" w:rsidRPr="00C1507C">
        <w:rPr>
          <w:rFonts w:cstheme="minorHAnsi"/>
        </w:rPr>
        <w:t>µ</w:t>
      </w:r>
      <w:r w:rsidR="008F702F">
        <w:rPr>
          <w:rFonts w:cstheme="minorHAnsi"/>
        </w:rPr>
        <w:t xml:space="preserve"> (higher values = better supported, peak = where MLE occurs, horizontal lines to get likelihood-based intervals for </w:t>
      </w:r>
      <w:r w:rsidR="008F702F" w:rsidRPr="00C1507C">
        <w:rPr>
          <w:rFonts w:cstheme="minorHAnsi"/>
        </w:rPr>
        <w:t>µ</w:t>
      </w:r>
      <w:r w:rsidR="008F702F">
        <w:rPr>
          <w:rFonts w:cstheme="minorHAnsi"/>
        </w:rPr>
        <w:t>)</w:t>
      </w:r>
    </w:p>
    <w:p w14:paraId="18CB0BE6" w14:textId="40942C21" w:rsidR="001843CF" w:rsidRDefault="001843CF" w:rsidP="001843CF">
      <w:pPr>
        <w:pStyle w:val="ListBullet"/>
        <w:numPr>
          <w:ilvl w:val="0"/>
          <w:numId w:val="0"/>
        </w:numPr>
        <w:ind w:left="360" w:hanging="360"/>
      </w:pPr>
    </w:p>
    <w:p w14:paraId="59D1CC97" w14:textId="264093C0" w:rsidR="001843CF" w:rsidRDefault="001843CF" w:rsidP="00765F16">
      <w:pPr>
        <w:pStyle w:val="ListBullet"/>
      </w:pPr>
      <w:r w:rsidRPr="003B362A">
        <w:rPr>
          <w:b/>
          <w:u w:val="single"/>
        </w:rPr>
        <w:t>NOTE:</w:t>
      </w:r>
      <w:r>
        <w:t xml:space="preserve"> The specific technique of the </w:t>
      </w:r>
      <w:r w:rsidR="003B362A">
        <w:t xml:space="preserve">t-CI </w:t>
      </w:r>
      <w:r>
        <w:t>is a very robust interval,</w:t>
      </w:r>
      <w:r w:rsidR="003B362A">
        <w:t xml:space="preserve"> </w:t>
      </w:r>
      <w:r>
        <w:t xml:space="preserve">as long as </w:t>
      </w:r>
      <w:r w:rsidR="003B362A">
        <w:t xml:space="preserve">the </w:t>
      </w:r>
      <w:r>
        <w:t>data look</w:t>
      </w:r>
      <w:r w:rsidR="003B362A">
        <w:t xml:space="preserve"> </w:t>
      </w:r>
      <w:r>
        <w:t>roughly</w:t>
      </w:r>
      <w:r w:rsidR="003B362A">
        <w:t xml:space="preserve"> </w:t>
      </w:r>
      <w:r>
        <w:t xml:space="preserve">mount-shaped </w:t>
      </w:r>
    </w:p>
    <w:p w14:paraId="7159EB8B" w14:textId="77777777" w:rsidR="00D501B8" w:rsidRDefault="001843CF" w:rsidP="001310B0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3B362A">
        <w:t xml:space="preserve">t-CI + </w:t>
      </w:r>
      <w:r>
        <w:t xml:space="preserve">the </w:t>
      </w:r>
      <w:r w:rsidR="003B362A">
        <w:t xml:space="preserve">Standard Normal CI </w:t>
      </w:r>
      <w:r>
        <w:t>look the same,</w:t>
      </w:r>
      <w:r w:rsidR="003B362A">
        <w:t xml:space="preserve"> </w:t>
      </w:r>
      <w:r>
        <w:t xml:space="preserve">except </w:t>
      </w:r>
      <w:r w:rsidR="003B362A">
        <w:t xml:space="preserve">w/ </w:t>
      </w:r>
      <w:r>
        <w:t xml:space="preserve">the </w:t>
      </w:r>
      <w:r w:rsidR="003B362A">
        <w:t>t-</w:t>
      </w:r>
      <w:r>
        <w:t>quantile replaced by a standard normal quantile</w:t>
      </w:r>
      <w:r w:rsidR="00D501B8">
        <w:t xml:space="preserve"> </w:t>
      </w:r>
    </w:p>
    <w:p w14:paraId="355B3AC0" w14:textId="77777777" w:rsidR="00D501B8" w:rsidRDefault="00D501B8" w:rsidP="005B3AE7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t-CI </w:t>
      </w:r>
      <w:r w:rsidR="001843CF">
        <w:t xml:space="preserve">limits to the standard normal </w:t>
      </w:r>
      <w:r>
        <w:t xml:space="preserve">CI, so </w:t>
      </w:r>
      <w:r w:rsidR="001843CF">
        <w:t>just always do a</w:t>
      </w:r>
      <w:r>
        <w:t xml:space="preserve"> t-CI (don’t worry about which sample size to switch between) </w:t>
      </w:r>
      <w:r>
        <w:sym w:font="Wingdings" w:char="F0E8"/>
      </w:r>
      <w:r>
        <w:t xml:space="preserve"> </w:t>
      </w:r>
      <w:r w:rsidR="001843CF">
        <w:t xml:space="preserve">Just never do a standard normal </w:t>
      </w:r>
      <w:r>
        <w:t xml:space="preserve">CI + </w:t>
      </w:r>
      <w:r w:rsidR="001843CF">
        <w:t xml:space="preserve">then you don't even have to worry about </w:t>
      </w:r>
      <w:r>
        <w:t>it</w:t>
      </w:r>
    </w:p>
    <w:p w14:paraId="4D911538" w14:textId="721D242D" w:rsidR="001843CF" w:rsidRPr="00630872" w:rsidRDefault="00D501B8" w:rsidP="005B3AE7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 w:rsidRPr="00630872">
        <w:rPr>
          <w:b/>
          <w:i/>
        </w:rPr>
        <w:t xml:space="preserve">If </w:t>
      </w:r>
      <w:r w:rsidR="001843CF" w:rsidRPr="00630872">
        <w:rPr>
          <w:b/>
          <w:i/>
        </w:rPr>
        <w:t>your</w:t>
      </w:r>
      <w:r w:rsidRPr="00630872">
        <w:rPr>
          <w:b/>
          <w:i/>
        </w:rPr>
        <w:t xml:space="preserve"> </w:t>
      </w:r>
      <w:r w:rsidR="001843CF" w:rsidRPr="00630872">
        <w:rPr>
          <w:b/>
          <w:i/>
        </w:rPr>
        <w:t>sample size is big enough</w:t>
      </w:r>
      <w:r w:rsidRPr="00630872">
        <w:rPr>
          <w:b/>
          <w:i/>
        </w:rPr>
        <w:t>, the t-</w:t>
      </w:r>
      <w:r w:rsidR="001843CF" w:rsidRPr="00630872">
        <w:rPr>
          <w:b/>
          <w:i/>
        </w:rPr>
        <w:t>quantile looks like a normal quantile anyway</w:t>
      </w:r>
    </w:p>
    <w:p w14:paraId="61FBED4A" w14:textId="4678FE90" w:rsidR="001843CF" w:rsidRDefault="001843CF" w:rsidP="007123EA">
      <w:pPr>
        <w:pStyle w:val="ListBullet"/>
        <w:numPr>
          <w:ilvl w:val="0"/>
          <w:numId w:val="0"/>
        </w:numPr>
        <w:ind w:left="360" w:hanging="360"/>
      </w:pPr>
      <w:r>
        <w:t xml:space="preserve"> </w:t>
      </w:r>
    </w:p>
    <w:p w14:paraId="103D5020" w14:textId="454EC3B0" w:rsidR="00225D2A" w:rsidRDefault="00121384" w:rsidP="00225D2A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t-Confidence Intervals</w:t>
      </w:r>
    </w:p>
    <w:p w14:paraId="54935F3A" w14:textId="77777777" w:rsidR="00931C0C" w:rsidRDefault="00931C0C" w:rsidP="00225D2A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14:paraId="34B91A46" w14:textId="2FB4F747" w:rsidR="00931C0C" w:rsidRDefault="00931C0C" w:rsidP="00931C0C">
      <w:pPr>
        <w:pStyle w:val="ListBullet"/>
        <w:rPr>
          <w:b/>
        </w:rPr>
      </w:pPr>
      <w:r w:rsidRPr="00931C0C">
        <w:rPr>
          <w:b/>
        </w:rPr>
        <w:t>Independent groups t-CI’s</w:t>
      </w:r>
    </w:p>
    <w:p w14:paraId="5A2C1146" w14:textId="6B84D3D2" w:rsidR="00931C0C" w:rsidRPr="00931C0C" w:rsidRDefault="00931C0C" w:rsidP="00931C0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Want to compare 2 mean BP between 2 groups in a randomized trial (received </w:t>
      </w:r>
      <w:proofErr w:type="spellStart"/>
      <w:r>
        <w:t>Tx</w:t>
      </w:r>
      <w:proofErr w:type="spellEnd"/>
      <w:r>
        <w:t xml:space="preserve"> vs. placebo)</w:t>
      </w:r>
    </w:p>
    <w:p w14:paraId="16CDAD7A" w14:textId="617F3B08" w:rsidR="00931C0C" w:rsidRPr="00931C0C" w:rsidRDefault="00931C0C" w:rsidP="00931C0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Cannot use </w:t>
      </w:r>
      <w:r>
        <w:rPr>
          <w:b/>
        </w:rPr>
        <w:t>paired</w:t>
      </w:r>
      <w:r>
        <w:t xml:space="preserve"> t-test b/c groups = independent + may have different sample sizes</w:t>
      </w:r>
    </w:p>
    <w:p w14:paraId="761C30D2" w14:textId="79BB34B0" w:rsidR="00931C0C" w:rsidRDefault="00931C0C" w:rsidP="00931C0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31C0C">
        <w:t>Let both</w:t>
      </w:r>
      <w:r>
        <w:rPr>
          <w:b/>
        </w:rPr>
        <w:t xml:space="preserve"> X1,…,Xn</w:t>
      </w:r>
      <w:r>
        <w:rPr>
          <w:b/>
          <w:vertAlign w:val="subscript"/>
        </w:rPr>
        <w:t>x</w:t>
      </w:r>
      <w:r>
        <w:rPr>
          <w:b/>
          <w:vertAlign w:val="superscript"/>
        </w:rPr>
        <w:t xml:space="preserve"> </w:t>
      </w:r>
      <w:r>
        <w:rPr>
          <w:b/>
        </w:rPr>
        <w:t>+ Y</w:t>
      </w:r>
      <w:r>
        <w:rPr>
          <w:b/>
          <w:sz w:val="20"/>
          <w:vertAlign w:val="subscript"/>
        </w:rPr>
        <w:t>1</w:t>
      </w:r>
      <w:r>
        <w:rPr>
          <w:b/>
          <w:sz w:val="20"/>
        </w:rPr>
        <w:t>,…</w:t>
      </w:r>
      <w:proofErr w:type="spellStart"/>
      <w:r>
        <w:rPr>
          <w:b/>
          <w:sz w:val="20"/>
        </w:rPr>
        <w:t>Yn</w:t>
      </w:r>
      <w:r>
        <w:rPr>
          <w:b/>
          <w:sz w:val="20"/>
          <w:vertAlign w:val="subscript"/>
        </w:rPr>
        <w:t>y</w:t>
      </w:r>
      <w:proofErr w:type="spellEnd"/>
      <w:r>
        <w:rPr>
          <w:b/>
          <w:sz w:val="20"/>
        </w:rPr>
        <w:t xml:space="preserve"> </w:t>
      </w:r>
      <w:r w:rsidRPr="00931C0C">
        <w:rPr>
          <w:sz w:val="20"/>
        </w:rPr>
        <w:t>be</w:t>
      </w:r>
      <w:r>
        <w:rPr>
          <w:b/>
          <w:sz w:val="20"/>
        </w:rPr>
        <w:t xml:space="preserve"> IID N(</w:t>
      </w:r>
      <w:proofErr w:type="spellStart"/>
      <w:r>
        <w:rPr>
          <w:b/>
          <w:sz w:val="20"/>
        </w:rPr>
        <w:t>μ</w:t>
      </w:r>
      <w:r>
        <w:rPr>
          <w:b/>
          <w:sz w:val="20"/>
          <w:vertAlign w:val="subscript"/>
        </w:rPr>
        <w:t>x</w:t>
      </w:r>
      <w:proofErr w:type="spellEnd"/>
      <w:r>
        <w:rPr>
          <w:b/>
          <w:sz w:val="20"/>
        </w:rPr>
        <w:t>, δ</w:t>
      </w:r>
      <w:r>
        <w:rPr>
          <w:b/>
          <w:sz w:val="20"/>
          <w:vertAlign w:val="superscript"/>
        </w:rPr>
        <w:t>2</w:t>
      </w:r>
      <w:r>
        <w:rPr>
          <w:b/>
          <w:sz w:val="20"/>
        </w:rPr>
        <w:t xml:space="preserve">) + </w:t>
      </w:r>
      <w:r>
        <w:rPr>
          <w:b/>
          <w:sz w:val="20"/>
        </w:rPr>
        <w:t>N(</w:t>
      </w:r>
      <w:proofErr w:type="spellStart"/>
      <w:r>
        <w:rPr>
          <w:b/>
          <w:sz w:val="20"/>
        </w:rPr>
        <w:t>μ</w:t>
      </w:r>
      <w:r>
        <w:rPr>
          <w:b/>
          <w:sz w:val="20"/>
          <w:vertAlign w:val="subscript"/>
        </w:rPr>
        <w:t>y</w:t>
      </w:r>
      <w:proofErr w:type="spellEnd"/>
      <w:r>
        <w:rPr>
          <w:b/>
          <w:sz w:val="20"/>
        </w:rPr>
        <w:t>, δ</w:t>
      </w:r>
      <w:r>
        <w:rPr>
          <w:b/>
          <w:sz w:val="20"/>
          <w:vertAlign w:val="superscript"/>
        </w:rPr>
        <w:t>2</w:t>
      </w:r>
      <w:r>
        <w:rPr>
          <w:b/>
          <w:sz w:val="20"/>
        </w:rPr>
        <w:t>)</w:t>
      </w:r>
      <w:r>
        <w:rPr>
          <w:b/>
          <w:sz w:val="20"/>
        </w:rPr>
        <w:t xml:space="preserve"> </w:t>
      </w:r>
      <w:r w:rsidRPr="00931C0C">
        <w:t>respectively,</w:t>
      </w:r>
      <w:r>
        <w:rPr>
          <w:sz w:val="20"/>
        </w:rPr>
        <w:t xml:space="preserve"> </w:t>
      </w:r>
      <w:proofErr w:type="spellStart"/>
      <w:r w:rsidRPr="00931C0C">
        <w:rPr>
          <w:b/>
        </w:rPr>
        <w:t>Xbar</w:t>
      </w:r>
      <w:proofErr w:type="spellEnd"/>
      <w:r w:rsidRPr="00931C0C">
        <w:rPr>
          <w:b/>
        </w:rPr>
        <w:t xml:space="preserve">, </w:t>
      </w:r>
      <w:proofErr w:type="spellStart"/>
      <w:r w:rsidRPr="00931C0C">
        <w:rPr>
          <w:b/>
        </w:rPr>
        <w:t>Ybar</w:t>
      </w:r>
      <w:proofErr w:type="spellEnd"/>
      <w:r w:rsidRPr="00931C0C">
        <w:rPr>
          <w:b/>
        </w:rPr>
        <w:t>, S</w:t>
      </w:r>
      <w:r w:rsidRPr="00931C0C">
        <w:rPr>
          <w:b/>
          <w:vertAlign w:val="subscript"/>
        </w:rPr>
        <w:t>x</w:t>
      </w:r>
      <w:r w:rsidRPr="00931C0C">
        <w:rPr>
          <w:b/>
        </w:rPr>
        <w:t xml:space="preserve">, </w:t>
      </w:r>
      <w:proofErr w:type="spellStart"/>
      <w:r w:rsidRPr="00931C0C">
        <w:rPr>
          <w:b/>
        </w:rPr>
        <w:t>S</w:t>
      </w:r>
      <w:r w:rsidRPr="00931C0C">
        <w:rPr>
          <w:b/>
          <w:vertAlign w:val="subscript"/>
        </w:rPr>
        <w:t>y</w:t>
      </w:r>
      <w:proofErr w:type="spellEnd"/>
      <w:r w:rsidRPr="00931C0C">
        <w:rPr>
          <w:b/>
        </w:rPr>
        <w:t xml:space="preserve"> </w:t>
      </w:r>
      <w:r w:rsidRPr="00931C0C">
        <w:t>be the means</w:t>
      </w:r>
      <w:r w:rsidRPr="00931C0C">
        <w:rPr>
          <w:b/>
        </w:rPr>
        <w:t xml:space="preserve"> + SD’s</w:t>
      </w:r>
    </w:p>
    <w:p w14:paraId="1DE13FDF" w14:textId="13B01C7B" w:rsidR="00931C0C" w:rsidRDefault="00931C0C" w:rsidP="00931C0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31C0C">
        <w:t xml:space="preserve">Using the fact that </w:t>
      </w:r>
      <w:r>
        <w:rPr>
          <w:b/>
        </w:rPr>
        <w:t xml:space="preserve">***linear combinations of normals are again normal***, </w:t>
      </w:r>
      <w:r w:rsidRPr="00931C0C">
        <w:t>we know</w:t>
      </w:r>
      <w:r>
        <w:rPr>
          <w:b/>
        </w:rPr>
        <w:t xml:space="preserve"> Ybar-Xbar </w:t>
      </w:r>
      <w:r w:rsidR="008C07C6" w:rsidRPr="008C07C6">
        <w:t>(</w:t>
      </w:r>
      <w:r w:rsidR="008C07C6" w:rsidRPr="008C07C6">
        <w:rPr>
          <w:i/>
        </w:rPr>
        <w:t>what we want to estimate w/ some uncertainty)</w:t>
      </w:r>
      <w:r w:rsidR="008C07C6">
        <w:rPr>
          <w:b/>
          <w:i/>
        </w:rPr>
        <w:t xml:space="preserve"> </w:t>
      </w:r>
      <w:r w:rsidRPr="008C07C6">
        <w:t>is</w:t>
      </w:r>
      <w:r>
        <w:rPr>
          <w:b/>
        </w:rPr>
        <w:t xml:space="preserve"> </w:t>
      </w:r>
      <w:r w:rsidRPr="00931C0C">
        <w:t>also normal w/</w:t>
      </w:r>
      <w:r>
        <w:rPr>
          <w:b/>
        </w:rPr>
        <w:t xml:space="preserve"> mean = </w:t>
      </w:r>
      <w:proofErr w:type="spellStart"/>
      <w:r>
        <w:rPr>
          <w:b/>
          <w:sz w:val="20"/>
        </w:rPr>
        <w:t>μ</w:t>
      </w:r>
      <w:r>
        <w:rPr>
          <w:b/>
          <w:sz w:val="20"/>
          <w:vertAlign w:val="subscript"/>
        </w:rPr>
        <w:t>x</w:t>
      </w:r>
      <w:proofErr w:type="spellEnd"/>
      <w:r>
        <w:rPr>
          <w:b/>
          <w:sz w:val="20"/>
        </w:rPr>
        <w:t xml:space="preserve"> + </w:t>
      </w:r>
      <w:proofErr w:type="spellStart"/>
      <w:r>
        <w:rPr>
          <w:b/>
          <w:sz w:val="20"/>
        </w:rPr>
        <w:t>μ</w:t>
      </w:r>
      <w:r>
        <w:rPr>
          <w:b/>
          <w:sz w:val="20"/>
          <w:vertAlign w:val="subscript"/>
        </w:rPr>
        <w:t>y</w:t>
      </w:r>
      <w:proofErr w:type="spellEnd"/>
      <w:r>
        <w:rPr>
          <w:b/>
        </w:rPr>
        <w:t xml:space="preserve"> </w:t>
      </w:r>
      <w:r w:rsidRPr="00931C0C">
        <w:t>and</w:t>
      </w:r>
      <w:r>
        <w:rPr>
          <w:b/>
        </w:rPr>
        <w:t xml:space="preserve"> variance = </w:t>
      </w:r>
      <w:r>
        <w:rPr>
          <w:b/>
          <w:sz w:val="20"/>
        </w:rPr>
        <w:t>δ</w:t>
      </w:r>
      <w:r>
        <w:rPr>
          <w:b/>
          <w:sz w:val="20"/>
          <w:vertAlign w:val="superscript"/>
        </w:rPr>
        <w:t>2</w:t>
      </w:r>
      <w:r>
        <w:rPr>
          <w:b/>
        </w:rPr>
        <w:t>(1/</w:t>
      </w:r>
      <w:r>
        <w:rPr>
          <w:b/>
        </w:rPr>
        <w:t>n</w:t>
      </w:r>
      <w:r>
        <w:rPr>
          <w:b/>
          <w:vertAlign w:val="subscript"/>
        </w:rPr>
        <w:t>x</w:t>
      </w:r>
      <w:r>
        <w:rPr>
          <w:b/>
          <w:vertAlign w:val="superscript"/>
        </w:rPr>
        <w:t xml:space="preserve"> </w:t>
      </w:r>
      <w:r>
        <w:rPr>
          <w:b/>
        </w:rPr>
        <w:t>+ 1/</w:t>
      </w:r>
      <w:r>
        <w:rPr>
          <w:b/>
          <w:sz w:val="20"/>
        </w:rPr>
        <w:t>n</w:t>
      </w:r>
      <w:r>
        <w:rPr>
          <w:b/>
          <w:sz w:val="20"/>
          <w:vertAlign w:val="subscript"/>
        </w:rPr>
        <w:t>y</w:t>
      </w:r>
      <w:r>
        <w:rPr>
          <w:b/>
        </w:rPr>
        <w:t>)</w:t>
      </w:r>
    </w:p>
    <w:p w14:paraId="406FE04F" w14:textId="37231AC9" w:rsidR="008C07C6" w:rsidRDefault="008C07C6" w:rsidP="008C07C6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rPr>
          <w:noProof/>
        </w:rPr>
        <w:drawing>
          <wp:inline distT="0" distB="0" distL="0" distR="0" wp14:anchorId="58C7561A" wp14:editId="742CEAF3">
            <wp:extent cx="2428875" cy="3701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50708" cy="37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40C1" w14:textId="0088079A" w:rsidR="00931C0C" w:rsidRPr="008C07C6" w:rsidRDefault="00931C0C" w:rsidP="00931C0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The ***Pooled variance estimator*** = </w:t>
      </w:r>
      <w:r>
        <w:t>S</w:t>
      </w:r>
      <w:r>
        <w:rPr>
          <w:vertAlign w:val="superscript"/>
        </w:rPr>
        <w:t>2</w:t>
      </w:r>
      <w:r>
        <w:rPr>
          <w:vertAlign w:val="subscript"/>
        </w:rPr>
        <w:t>p</w:t>
      </w:r>
      <w:r>
        <w:t xml:space="preserve"> = </w:t>
      </w:r>
      <w:r>
        <w:rPr>
          <w:noProof/>
        </w:rPr>
        <w:drawing>
          <wp:inline distT="0" distB="0" distL="0" distR="0" wp14:anchorId="22D0B74E" wp14:editId="78F86A38">
            <wp:extent cx="2876550" cy="233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1492" cy="2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is used as a good estimator</w:t>
      </w:r>
      <w:r w:rsidR="0055600C">
        <w:t xml:space="preserve"> (</w:t>
      </w:r>
      <w:r w:rsidR="0055600C" w:rsidRPr="0055600C">
        <w:rPr>
          <w:i/>
        </w:rPr>
        <w:t>an MLE</w:t>
      </w:r>
      <w:r w:rsidR="0055600C">
        <w:t>)</w:t>
      </w:r>
      <w:r>
        <w:t xml:space="preserve"> of </w:t>
      </w:r>
      <w:r>
        <w:rPr>
          <w:b/>
          <w:sz w:val="20"/>
        </w:rPr>
        <w:t>δ</w:t>
      </w:r>
      <w:r>
        <w:rPr>
          <w:b/>
          <w:sz w:val="20"/>
          <w:vertAlign w:val="superscript"/>
        </w:rPr>
        <w:t>2</w:t>
      </w:r>
    </w:p>
    <w:p w14:paraId="6DBEBBFF" w14:textId="45013791" w:rsidR="008C07C6" w:rsidRPr="0055600C" w:rsidRDefault="008C07C6" w:rsidP="008C07C6">
      <w:pPr>
        <w:pStyle w:val="ListBullet"/>
        <w:tabs>
          <w:tab w:val="clear" w:pos="360"/>
          <w:tab w:val="num" w:pos="1080"/>
        </w:tabs>
        <w:ind w:left="1080"/>
      </w:pPr>
      <w:r w:rsidRPr="0055600C">
        <w:t xml:space="preserve">Note: </w:t>
      </w:r>
      <w:r w:rsidRPr="0055600C">
        <w:rPr>
          <w:noProof/>
        </w:rPr>
        <w:drawing>
          <wp:inline distT="0" distB="0" distL="0" distR="0" wp14:anchorId="439BD816" wp14:editId="2220EA29">
            <wp:extent cx="1868964" cy="367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92717" cy="3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00C" w:rsidRPr="0055600C">
        <w:t xml:space="preserve"> == i.e. complements</w:t>
      </w:r>
    </w:p>
    <w:p w14:paraId="1A297F31" w14:textId="07B4ACF9" w:rsidR="0055600C" w:rsidRPr="0055600C" w:rsidRDefault="0055600C" w:rsidP="008C07C6">
      <w:pPr>
        <w:pStyle w:val="ListBullet"/>
        <w:tabs>
          <w:tab w:val="clear" w:pos="360"/>
          <w:tab w:val="num" w:pos="1080"/>
        </w:tabs>
        <w:ind w:left="1080"/>
      </w:pPr>
      <w:r w:rsidRPr="0055600C">
        <w:t xml:space="preserve">So, </w:t>
      </w:r>
      <w:r w:rsidRPr="0055600C">
        <w:t xml:space="preserve"> S</w:t>
      </w:r>
      <w:r w:rsidRPr="0055600C">
        <w:rPr>
          <w:vertAlign w:val="superscript"/>
        </w:rPr>
        <w:t>2</w:t>
      </w:r>
      <w:r w:rsidRPr="0055600C">
        <w:rPr>
          <w:vertAlign w:val="subscript"/>
        </w:rPr>
        <w:t>p</w:t>
      </w:r>
      <w:r w:rsidRPr="0055600C">
        <w:rPr>
          <w:vertAlign w:val="subscript"/>
        </w:rPr>
        <w:t xml:space="preserve"> </w:t>
      </w:r>
      <w:r w:rsidRPr="0055600C">
        <w:t>= a weighted average of the 2 group variances (for group X and group Y)</w:t>
      </w:r>
    </w:p>
    <w:p w14:paraId="5D94C9AC" w14:textId="63ECA2C0" w:rsidR="0055600C" w:rsidRPr="0055600C" w:rsidRDefault="0055600C" w:rsidP="008C07C6">
      <w:pPr>
        <w:pStyle w:val="ListBullet"/>
        <w:tabs>
          <w:tab w:val="clear" w:pos="360"/>
          <w:tab w:val="num" w:pos="1080"/>
        </w:tabs>
        <w:ind w:left="1080"/>
      </w:pPr>
      <w:r w:rsidRPr="0055600C">
        <w:t>If we have the same sample sizes (</w:t>
      </w:r>
      <w:r w:rsidRPr="0055600C">
        <w:t>n</w:t>
      </w:r>
      <w:r w:rsidRPr="0055600C">
        <w:rPr>
          <w:vertAlign w:val="subscript"/>
        </w:rPr>
        <w:t>x</w:t>
      </w:r>
      <w:r w:rsidRPr="0055600C">
        <w:rPr>
          <w:vertAlign w:val="superscript"/>
        </w:rPr>
        <w:t xml:space="preserve"> </w:t>
      </w:r>
      <w:r w:rsidRPr="0055600C">
        <w:t xml:space="preserve">= </w:t>
      </w:r>
      <w:r w:rsidRPr="0055600C">
        <w:rPr>
          <w:sz w:val="20"/>
        </w:rPr>
        <w:t>n</w:t>
      </w:r>
      <w:r w:rsidRPr="0055600C">
        <w:rPr>
          <w:sz w:val="20"/>
          <w:vertAlign w:val="subscript"/>
        </w:rPr>
        <w:t>y</w:t>
      </w:r>
      <w:r w:rsidRPr="0055600C">
        <w:t>),</w:t>
      </w:r>
      <w:r w:rsidRPr="0055600C">
        <w:rPr>
          <w:sz w:val="20"/>
        </w:rPr>
        <w:t xml:space="preserve"> then</w:t>
      </w:r>
      <w:r>
        <w:rPr>
          <w:sz w:val="20"/>
        </w:rPr>
        <w:t xml:space="preserve"> </w:t>
      </w:r>
      <w:r>
        <w:rPr>
          <w:noProof/>
        </w:rPr>
        <w:drawing>
          <wp:inline distT="0" distB="0" distL="0" distR="0" wp14:anchorId="7C2934DF" wp14:editId="53DE4134">
            <wp:extent cx="71437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ends up being ½, in which case the pooled variance estimate ends up being the arithmetic averages of the 2 variances</w:t>
      </w:r>
    </w:p>
    <w:p w14:paraId="04A03AEF" w14:textId="65B6A433" w:rsidR="0055600C" w:rsidRPr="0055600C" w:rsidRDefault="0055600C" w:rsidP="0055600C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2AC631EA" wp14:editId="2EBEFE26">
            <wp:extent cx="3476625" cy="39711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40494" cy="4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A1F5" w14:textId="2E8E2B90" w:rsidR="0055600C" w:rsidRDefault="0055600C" w:rsidP="008C07C6">
      <w:pPr>
        <w:pStyle w:val="ListBullet"/>
        <w:tabs>
          <w:tab w:val="clear" w:pos="360"/>
          <w:tab w:val="num" w:pos="1080"/>
        </w:tabs>
        <w:ind w:left="1080"/>
      </w:pPr>
      <w:r>
        <w:t xml:space="preserve">But if X contains much more data, </w:t>
      </w:r>
      <w:r w:rsidRPr="0055600C">
        <w:t>n</w:t>
      </w:r>
      <w:r w:rsidRPr="0055600C">
        <w:rPr>
          <w:vertAlign w:val="subscript"/>
        </w:rPr>
        <w:t>x</w:t>
      </w:r>
      <w:r>
        <w:t xml:space="preserve"> – 1 &gt;&gt;&gt; </w:t>
      </w:r>
      <w:r w:rsidRPr="0055600C">
        <w:t>n</w:t>
      </w:r>
      <w:r>
        <w:rPr>
          <w:vertAlign w:val="subscript"/>
        </w:rPr>
        <w:t>y</w:t>
      </w:r>
      <w:r>
        <w:t xml:space="preserve"> – 1, so the numerator in π above gets much larger, so the weight on </w:t>
      </w:r>
      <w:r>
        <w:t>S</w:t>
      </w:r>
      <w:r>
        <w:rPr>
          <w:vertAlign w:val="superscript"/>
        </w:rPr>
        <w:t>2</w:t>
      </w:r>
      <w:r>
        <w:rPr>
          <w:vertAlign w:val="subscript"/>
        </w:rPr>
        <w:t>x</w:t>
      </w:r>
      <w:r>
        <w:rPr>
          <w:vertAlign w:val="superscript"/>
        </w:rPr>
        <w:t xml:space="preserve"> </w:t>
      </w:r>
      <w:r>
        <w:t xml:space="preserve">over </w:t>
      </w:r>
      <w:r>
        <w:t>S</w:t>
      </w:r>
      <w:r>
        <w:rPr>
          <w:vertAlign w:val="superscript"/>
        </w:rPr>
        <w:t>2</w:t>
      </w:r>
      <w:r>
        <w:rPr>
          <w:vertAlign w:val="subscript"/>
        </w:rPr>
        <w:t>y</w:t>
      </w:r>
      <w:r>
        <w:t xml:space="preserve"> is much larger</w:t>
      </w:r>
    </w:p>
    <w:p w14:paraId="1F2A037D" w14:textId="3E5BB2AE" w:rsidR="0055600C" w:rsidRDefault="0055600C" w:rsidP="008C07C6">
      <w:pPr>
        <w:pStyle w:val="ListBullet"/>
        <w:tabs>
          <w:tab w:val="clear" w:pos="360"/>
          <w:tab w:val="num" w:pos="1080"/>
        </w:tabs>
        <w:ind w:left="1080"/>
      </w:pPr>
      <w:r>
        <w:t>Then, the weighted averages takes whichever group has more measurements + weights the variance from that group more heavily (which is what we want)</w:t>
      </w:r>
    </w:p>
    <w:p w14:paraId="5EE28BA9" w14:textId="4E081E69" w:rsidR="0055600C" w:rsidRPr="0055600C" w:rsidRDefault="0055600C" w:rsidP="0055600C">
      <w:pPr>
        <w:pStyle w:val="ListBullet"/>
        <w:tabs>
          <w:tab w:val="clear" w:pos="360"/>
          <w:tab w:val="num" w:pos="1440"/>
        </w:tabs>
        <w:ind w:left="1440"/>
      </w:pPr>
      <w:r>
        <w:t xml:space="preserve">i.e. more data </w:t>
      </w:r>
      <w:r w:rsidR="00E774D7">
        <w:t xml:space="preserve">= </w:t>
      </w:r>
      <w:r w:rsidR="00E774D7">
        <w:t>good estimator places more weight</w:t>
      </w:r>
      <w:r w:rsidR="00E774D7">
        <w:t xml:space="preserve">  </w:t>
      </w:r>
      <w:r>
        <w:t>= variance estimated better</w:t>
      </w:r>
    </w:p>
    <w:p w14:paraId="267C401F" w14:textId="6453CFA2" w:rsidR="0055600C" w:rsidRDefault="007E349C" w:rsidP="007E349C">
      <w:pPr>
        <w:pStyle w:val="ListBullet"/>
      </w:pPr>
      <w:r>
        <w:rPr>
          <w:b/>
        </w:rPr>
        <w:t>Pooled variance estimator</w:t>
      </w:r>
      <w:r>
        <w:rPr>
          <w:b/>
        </w:rPr>
        <w:t xml:space="preserve"> </w:t>
      </w:r>
      <w:r>
        <w:t>= mixture of group variances w/ greater weights on variances from groups w/ larger sample sizes</w:t>
      </w:r>
    </w:p>
    <w:p w14:paraId="4B9CBDDD" w14:textId="13F3A918" w:rsidR="007E349C" w:rsidRDefault="007E349C" w:rsidP="007E349C">
      <w:pPr>
        <w:pStyle w:val="ListBullet"/>
      </w:pPr>
      <w:r>
        <w:t xml:space="preserve">If sample sizes are =, </w:t>
      </w:r>
      <w:r w:rsidRPr="007E349C">
        <w:t>Pooled variance estimator</w:t>
      </w:r>
      <w:r>
        <w:t xml:space="preserve"> = normal average of group variance</w:t>
      </w:r>
    </w:p>
    <w:p w14:paraId="05AAB612" w14:textId="77777777" w:rsidR="007E349C" w:rsidRDefault="007E349C" w:rsidP="007E349C">
      <w:pPr>
        <w:pStyle w:val="ListBullet"/>
      </w:pPr>
      <w:r>
        <w:rPr>
          <w:b/>
        </w:rPr>
        <w:t>***</w:t>
      </w:r>
      <w:r>
        <w:rPr>
          <w:b/>
        </w:rPr>
        <w:t>Pooled variance estimator</w:t>
      </w:r>
      <w:r>
        <w:rPr>
          <w:b/>
        </w:rPr>
        <w:t xml:space="preserve"> is unbiased***</w:t>
      </w:r>
      <w:r>
        <w:t xml:space="preserve"> </w:t>
      </w:r>
    </w:p>
    <w:p w14:paraId="1FEFD447" w14:textId="1AAB6068" w:rsidR="007E349C" w:rsidRDefault="007E349C" w:rsidP="007E349C">
      <w:pPr>
        <w:pStyle w:val="ListBullet"/>
        <w:tabs>
          <w:tab w:val="clear" w:pos="360"/>
          <w:tab w:val="num" w:pos="720"/>
        </w:tabs>
        <w:ind w:left="720"/>
      </w:pPr>
      <w:r>
        <w:t xml:space="preserve">Take expected value of the PVE + use the fact that the individual group variance estimators are unbiased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4B5DC350" wp14:editId="2BA2E7DA">
            <wp:extent cx="2695575" cy="37357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35267" cy="37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4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22D9C2" wp14:editId="22405FE4">
            <wp:extent cx="1809750" cy="3821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65858" cy="3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404C" w14:textId="3C990885" w:rsidR="007E349C" w:rsidRDefault="007E349C" w:rsidP="007E349C">
      <w:pPr>
        <w:pStyle w:val="ListBullet"/>
      </w:pPr>
      <w:r w:rsidRPr="007E349C">
        <w:t>Pooled variance estimator</w:t>
      </w:r>
      <w:r>
        <w:t xml:space="preserve"> is also independent of Ybar-Xbar since </w:t>
      </w:r>
      <w:r>
        <w:t>S</w:t>
      </w:r>
      <w:r>
        <w:rPr>
          <w:vertAlign w:val="subscript"/>
        </w:rPr>
        <w:t>x</w:t>
      </w:r>
      <w:r>
        <w:t xml:space="preserve"> is independent of </w:t>
      </w:r>
      <w:proofErr w:type="spellStart"/>
      <w:r>
        <w:t>Xbar</w:t>
      </w:r>
      <w:proofErr w:type="spellEnd"/>
      <w:r>
        <w:t xml:space="preserve"> </w:t>
      </w:r>
      <w:r>
        <w:t xml:space="preserve">and </w:t>
      </w:r>
      <w:proofErr w:type="spellStart"/>
      <w:r>
        <w:t>S</w:t>
      </w:r>
      <w:r>
        <w:rPr>
          <w:vertAlign w:val="subscript"/>
        </w:rPr>
        <w:t>y</w:t>
      </w:r>
      <w:proofErr w:type="spellEnd"/>
      <w:r>
        <w:t xml:space="preserve"> is independent of </w:t>
      </w:r>
      <w:proofErr w:type="spellStart"/>
      <w:r>
        <w:t>Y</w:t>
      </w:r>
      <w:r>
        <w:t>bar</w:t>
      </w:r>
      <w:proofErr w:type="spellEnd"/>
    </w:p>
    <w:p w14:paraId="55E8A4FD" w14:textId="67F33B23" w:rsidR="007E349C" w:rsidRPr="00E45F8E" w:rsidRDefault="00E45F8E" w:rsidP="007E349C">
      <w:pPr>
        <w:pStyle w:val="ListBullet"/>
      </w:pPr>
      <w:r>
        <w:lastRenderedPageBreak/>
        <w:t xml:space="preserve">Recall: </w:t>
      </w:r>
      <w:r>
        <w:rPr>
          <w:b/>
        </w:rPr>
        <w:t>***sum of 2 independent Chi-squared random variables is Chi-squared w/ dF = sum of the dF in the summands</w:t>
      </w:r>
    </w:p>
    <w:p w14:paraId="0F5FC41D" w14:textId="0270824B" w:rsidR="00E45F8E" w:rsidRDefault="00E45F8E" w:rsidP="00E45F8E">
      <w:pPr>
        <w:pStyle w:val="ListBullet"/>
        <w:tabs>
          <w:tab w:val="clear" w:pos="360"/>
          <w:tab w:val="num" w:pos="720"/>
        </w:tabs>
        <w:ind w:left="720"/>
      </w:pPr>
      <w:r>
        <w:t xml:space="preserve">Therefore, </w:t>
      </w:r>
      <w:r>
        <w:rPr>
          <w:noProof/>
        </w:rPr>
        <w:drawing>
          <wp:inline distT="0" distB="0" distL="0" distR="0" wp14:anchorId="3143173E" wp14:editId="5D8B4B71">
            <wp:extent cx="4438650" cy="2480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79335" cy="2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4F6C" w14:textId="5CF34E6B" w:rsidR="00E10FB7" w:rsidRDefault="003337C8" w:rsidP="003337C8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3337C8">
        <w:rPr>
          <w:vertAlign w:val="superscript"/>
        </w:rPr>
        <w:t>st</w:t>
      </w:r>
      <w:r>
        <w:t xml:space="preserve"> term is chi-squared w/ n</w:t>
      </w:r>
      <w:r w:rsidRPr="00077C0C">
        <w:rPr>
          <w:vertAlign w:val="subscript"/>
        </w:rPr>
        <w:t>x</w:t>
      </w:r>
      <w:r>
        <w:t>-1 dF, and 2</w:t>
      </w:r>
      <w:r w:rsidRPr="003337C8">
        <w:rPr>
          <w:vertAlign w:val="superscript"/>
        </w:rPr>
        <w:t>nd</w:t>
      </w:r>
      <w:r>
        <w:t xml:space="preserve"> = chi-squared w/ n</w:t>
      </w:r>
      <w:r w:rsidRPr="00077C0C">
        <w:rPr>
          <w:vertAlign w:val="subscript"/>
        </w:rPr>
        <w:t>y</w:t>
      </w:r>
      <w:r w:rsidR="00077C0C">
        <w:t>-1</w:t>
      </w:r>
      <w:r>
        <w:t xml:space="preserve">=1 dF </w:t>
      </w:r>
      <w:r w:rsidR="00E10FB7">
        <w:sym w:font="Wingdings" w:char="F0E8"/>
      </w:r>
      <w:r w:rsidR="00E45F8E">
        <w:t xml:space="preserve"> </w:t>
      </w:r>
      <w:r w:rsidR="00E45F8E">
        <w:rPr>
          <w:noProof/>
        </w:rPr>
        <w:drawing>
          <wp:inline distT="0" distB="0" distL="0" distR="0" wp14:anchorId="77DE39D9" wp14:editId="235E2A4D">
            <wp:extent cx="1266825" cy="285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F8E" w:rsidRPr="00E45F8E">
        <w:rPr>
          <w:noProof/>
        </w:rPr>
        <w:t xml:space="preserve"> </w:t>
      </w:r>
    </w:p>
    <w:p w14:paraId="179F3890" w14:textId="3A61A75C" w:rsidR="00E45F8E" w:rsidRDefault="00E10FB7" w:rsidP="003337C8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t>From the fact in bold above + b/c our random variables are ind</w:t>
      </w:r>
      <w:r w:rsidR="00077C0C">
        <w:rPr>
          <w:noProof/>
        </w:rPr>
        <w:t>e</w:t>
      </w:r>
      <w:r>
        <w:rPr>
          <w:noProof/>
        </w:rPr>
        <w:t xml:space="preserve">pendent </w:t>
      </w:r>
      <w:r w:rsidR="00E45F8E">
        <w:rPr>
          <w:noProof/>
        </w:rPr>
        <w:drawing>
          <wp:inline distT="0" distB="0" distL="0" distR="0" wp14:anchorId="19C82D09" wp14:editId="2F746CB7">
            <wp:extent cx="115252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AD2A" w14:textId="59220EB0" w:rsidR="00E45F8E" w:rsidRDefault="00E45F8E" w:rsidP="007E349C">
      <w:pPr>
        <w:pStyle w:val="ListBullet"/>
      </w:pPr>
      <w:r>
        <w:t>Would like to create a t-CI</w:t>
      </w:r>
      <w:r w:rsidR="007A38CD">
        <w:t>,</w:t>
      </w:r>
      <w:r>
        <w:t xml:space="preserve"> which needs a </w:t>
      </w:r>
      <w:r w:rsidRPr="007A38CD">
        <w:rPr>
          <w:u w:val="single"/>
        </w:rPr>
        <w:t>standard normal</w:t>
      </w:r>
      <w:r>
        <w:t xml:space="preserve"> divided by the square root of an independent chi-squared which itself is divided by its dF</w:t>
      </w:r>
    </w:p>
    <w:p w14:paraId="0A9A6AE7" w14:textId="22347A21" w:rsidR="007A38CD" w:rsidRDefault="00714238" w:rsidP="007E349C">
      <w:pPr>
        <w:pStyle w:val="ListBullet"/>
      </w:pPr>
      <w:r>
        <w:t>Need some function of the PVE to be Chi-squared (?)</w:t>
      </w:r>
    </w:p>
    <w:p w14:paraId="523E1AC1" w14:textId="2069ACF0" w:rsidR="00714238" w:rsidRDefault="00077C0C" w:rsidP="00077C0C">
      <w:pPr>
        <w:pStyle w:val="ListBullet"/>
      </w:pPr>
      <w:r>
        <w:t xml:space="preserve">Now construct t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111C3068" wp14:editId="0179C89F">
            <wp:extent cx="3143250" cy="1095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3023" w14:textId="574DB9C4" w:rsidR="00077C0C" w:rsidRDefault="00077C0C" w:rsidP="00077C0C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70168C66" wp14:editId="1004C947">
            <wp:extent cx="1039162" cy="52387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39894" cy="5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== standardizing ( = (value – mean) / std. err) == results in a Standard Normal</w:t>
      </w:r>
    </w:p>
    <w:p w14:paraId="388B86A5" w14:textId="14572D8C" w:rsidR="00077C0C" w:rsidRPr="00077C0C" w:rsidRDefault="00077C0C" w:rsidP="00077C0C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 w:rsidRPr="00077C0C">
        <w:rPr>
          <w:i/>
        </w:rPr>
        <w:t xml:space="preserve">Original data are Gaussian == sample means are Gaussian == different in sample means is Gaussian  </w:t>
      </w:r>
      <w:r w:rsidRPr="00077C0C">
        <w:rPr>
          <w:i/>
        </w:rPr>
        <w:sym w:font="Wingdings" w:char="F0E8"/>
      </w:r>
      <w:r w:rsidRPr="00077C0C">
        <w:rPr>
          <w:i/>
        </w:rPr>
        <w:t xml:space="preserve"> take a Gaussian, subtract mean + divide by SD, we get a </w:t>
      </w:r>
      <w:r w:rsidRPr="00077C0C">
        <w:rPr>
          <w:i/>
        </w:rPr>
        <w:t>Standard Normal</w:t>
      </w:r>
    </w:p>
    <w:p w14:paraId="21ABE180" w14:textId="0C6C747B" w:rsidR="00077C0C" w:rsidRDefault="00077C0C" w:rsidP="00077C0C">
      <w:pPr>
        <w:pStyle w:val="ListBullet"/>
        <w:tabs>
          <w:tab w:val="clear" w:pos="360"/>
          <w:tab w:val="num" w:pos="720"/>
        </w:tabs>
        <w:ind w:left="720"/>
      </w:pPr>
      <w:r>
        <w:t xml:space="preserve">Divide </w:t>
      </w:r>
      <w:r>
        <w:t>Standard Normal</w:t>
      </w:r>
      <w:r>
        <w:t xml:space="preserve"> it by a chi-squared divided by its dF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656C2860" wp14:editId="0155E563">
            <wp:extent cx="1171575" cy="504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must result in a t random variable w/ (n</w:t>
      </w:r>
      <w:r w:rsidRPr="00077C0C">
        <w:rPr>
          <w:vertAlign w:val="subscript"/>
        </w:rPr>
        <w:t>x</w:t>
      </w:r>
      <w:r>
        <w:t xml:space="preserve"> + n</w:t>
      </w:r>
      <w:r w:rsidRPr="00077C0C">
        <w:rPr>
          <w:vertAlign w:val="subscript"/>
        </w:rPr>
        <w:t>y</w:t>
      </w:r>
      <w:r>
        <w:t xml:space="preserve"> – 2) dF</w:t>
      </w:r>
    </w:p>
    <w:p w14:paraId="37BD5A8A" w14:textId="59AD758D" w:rsidR="00077C0C" w:rsidRDefault="00077C0C" w:rsidP="00077C0C">
      <w:pPr>
        <w:pStyle w:val="ListBullet"/>
        <w:tabs>
          <w:tab w:val="clear" w:pos="360"/>
          <w:tab w:val="num" w:pos="720"/>
        </w:tabs>
        <w:ind w:left="720"/>
      </w:pPr>
      <w:r>
        <w:t xml:space="preserve">Collecting terms + working through the math gives the RHS above == observed difference in means minus population difference in means divided by Std. Err (w/ δ replaced w/ out data estimate of </w:t>
      </w:r>
      <w:r>
        <w:t>δ</w:t>
      </w:r>
      <w:r>
        <w:t xml:space="preserve">, </w:t>
      </w:r>
      <w:proofErr w:type="spellStart"/>
      <w:r>
        <w:t>S</w:t>
      </w:r>
      <w:r>
        <w:rPr>
          <w:vertAlign w:val="subscript"/>
        </w:rPr>
        <w:t>p</w:t>
      </w:r>
      <w:proofErr w:type="spellEnd"/>
      <w:r>
        <w:t>)</w:t>
      </w:r>
    </w:p>
    <w:p w14:paraId="6E8395AF" w14:textId="376E59E2" w:rsidR="00077C0C" w:rsidRDefault="00077C0C" w:rsidP="00077C0C">
      <w:pPr>
        <w:pStyle w:val="ListBullet"/>
        <w:tabs>
          <w:tab w:val="clear" w:pos="360"/>
          <w:tab w:val="num" w:pos="720"/>
        </w:tabs>
        <w:ind w:left="720"/>
      </w:pPr>
      <w:r>
        <w:t xml:space="preserve">Therefore, this t statistic follows Gosset’s t distribution w/ </w:t>
      </w:r>
      <w:r>
        <w:t>n</w:t>
      </w:r>
      <w:r w:rsidRPr="00077C0C">
        <w:rPr>
          <w:vertAlign w:val="subscript"/>
        </w:rPr>
        <w:t>x</w:t>
      </w:r>
      <w:r>
        <w:t xml:space="preserve"> +</w:t>
      </w:r>
      <w:r>
        <w:t xml:space="preserve"> n</w:t>
      </w:r>
      <w:r w:rsidRPr="00077C0C">
        <w:rPr>
          <w:vertAlign w:val="subscript"/>
        </w:rPr>
        <w:t>y</w:t>
      </w:r>
      <w:r>
        <w:t xml:space="preserve"> – 2 dF</w:t>
      </w:r>
    </w:p>
    <w:p w14:paraId="595EBF34" w14:textId="19016D5C" w:rsidR="004C3819" w:rsidRDefault="004C3819" w:rsidP="00077C0C">
      <w:pPr>
        <w:pStyle w:val="ListBullet"/>
        <w:tabs>
          <w:tab w:val="clear" w:pos="360"/>
          <w:tab w:val="num" w:pos="720"/>
        </w:tabs>
        <w:ind w:left="720"/>
      </w:pPr>
      <w:r>
        <w:t>Like before, we took our statistic, replaced unknown SD w/ its estimate, + what would be a Gaussian random variable turned into a t</w:t>
      </w:r>
      <w:r w:rsidRPr="004C3819">
        <w:t xml:space="preserve"> </w:t>
      </w:r>
      <w:r>
        <w:t>random variable</w:t>
      </w:r>
      <w:r>
        <w:t xml:space="preserve"> in form == (estimator</w:t>
      </w:r>
      <w:r>
        <w:t>–true value) / SE</w:t>
      </w:r>
    </w:p>
    <w:p w14:paraId="66CD20C3" w14:textId="503A87E3" w:rsidR="004C3819" w:rsidRPr="004C3819" w:rsidRDefault="004C3819" w:rsidP="00077C0C">
      <w:pPr>
        <w:pStyle w:val="ListBullet"/>
        <w:tabs>
          <w:tab w:val="clear" w:pos="360"/>
          <w:tab w:val="num" w:pos="720"/>
        </w:tabs>
        <w:ind w:left="720"/>
      </w:pPr>
      <w:r>
        <w:t>Therefore, a (1-</w:t>
      </w:r>
      <w:r>
        <w:rPr>
          <w:rFonts w:ascii="Gulim" w:eastAsia="Gulim" w:hAnsi="Gulim" w:hint="eastAsia"/>
        </w:rPr>
        <w:t>α</w:t>
      </w:r>
      <w:r>
        <w:t xml:space="preserve">)*100 CI for </w:t>
      </w:r>
      <w:proofErr w:type="spellStart"/>
      <w:r>
        <w:rPr>
          <w:b/>
          <w:sz w:val="20"/>
        </w:rPr>
        <w:t>μ</w:t>
      </w:r>
      <w:r>
        <w:rPr>
          <w:b/>
          <w:sz w:val="20"/>
          <w:vertAlign w:val="subscript"/>
        </w:rPr>
        <w:t>x</w:t>
      </w:r>
      <w:proofErr w:type="spellEnd"/>
      <w:r>
        <w:rPr>
          <w:b/>
          <w:sz w:val="20"/>
          <w:vertAlign w:val="subscript"/>
        </w:rPr>
        <w:t xml:space="preserve"> </w:t>
      </w:r>
      <w:r w:rsidRPr="004C3819">
        <w:rPr>
          <w:b/>
          <w:sz w:val="20"/>
        </w:rPr>
        <w:t xml:space="preserve">- </w:t>
      </w:r>
      <w:proofErr w:type="spellStart"/>
      <w:r>
        <w:rPr>
          <w:b/>
          <w:sz w:val="20"/>
        </w:rPr>
        <w:t>μ</w:t>
      </w:r>
      <w:r>
        <w:rPr>
          <w:b/>
          <w:sz w:val="20"/>
          <w:vertAlign w:val="subscript"/>
        </w:rPr>
        <w:t>y</w:t>
      </w:r>
      <w:proofErr w:type="spellEnd"/>
      <w:r>
        <w:rPr>
          <w:b/>
          <w:sz w:val="20"/>
          <w:vertAlign w:val="subscript"/>
        </w:rPr>
        <w:t xml:space="preserve"> </w:t>
      </w:r>
      <w:r>
        <w:rPr>
          <w:b/>
          <w:sz w:val="20"/>
        </w:rPr>
        <w:t xml:space="preserve">is </w:t>
      </w:r>
      <w:r>
        <w:rPr>
          <w:noProof/>
        </w:rPr>
        <w:drawing>
          <wp:inline distT="0" distB="0" distL="0" distR="0" wp14:anchorId="1829E377" wp14:editId="14B3FB18">
            <wp:extent cx="2752725" cy="41141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78467" cy="4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14:paraId="41540B19" w14:textId="755CFD97" w:rsidR="004C3819" w:rsidRPr="004C3819" w:rsidRDefault="004C3819" w:rsidP="004C3819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sz w:val="20"/>
        </w:rPr>
        <w:t xml:space="preserve">This == ***estimate (Ybar-Xbar) +/- appropriate quantile from appropriate distribution (t-quantile form the t-distribution = </w:t>
      </w:r>
      <w:r>
        <w:rPr>
          <w:noProof/>
        </w:rPr>
        <w:drawing>
          <wp:inline distT="0" distB="0" distL="0" distR="0" wp14:anchorId="52046FE5" wp14:editId="7CB2CEDF">
            <wp:extent cx="1190625" cy="228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>) * by SE</w:t>
      </w:r>
      <w:r w:rsidRPr="004C38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10D381" wp14:editId="11BD0D8F">
            <wp:extent cx="828675" cy="33553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40000" cy="34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***</w:t>
      </w:r>
    </w:p>
    <w:p w14:paraId="57B48981" w14:textId="566ACE69" w:rsidR="004C3819" w:rsidRDefault="004C3819" w:rsidP="004C3819">
      <w:pPr>
        <w:pStyle w:val="ListBullet"/>
        <w:tabs>
          <w:tab w:val="clear" w:pos="360"/>
          <w:tab w:val="num" w:pos="1080"/>
        </w:tabs>
        <w:ind w:left="1080"/>
      </w:pPr>
      <w:r w:rsidRPr="004C3819">
        <w:t>This interval assumes</w:t>
      </w:r>
      <w:r>
        <w:t xml:space="preserve"> constant variance across groups</w:t>
      </w:r>
      <w:r w:rsidR="001B3D4B">
        <w:t xml:space="preserve"> (</w:t>
      </w:r>
      <w:r w:rsidR="001B3D4B">
        <w:t xml:space="preserve">there </w:t>
      </w:r>
      <w:r w:rsidR="001B3D4B">
        <w:t>are tests to check for this</w:t>
      </w:r>
      <w:r w:rsidR="00996786">
        <w:t xml:space="preserve"> = </w:t>
      </w:r>
      <w:r w:rsidR="00996786">
        <w:rPr>
          <w:b/>
        </w:rPr>
        <w:t>F-test</w:t>
      </w:r>
      <w:r w:rsidR="00996786">
        <w:t>, but these are typically bad</w:t>
      </w:r>
      <w:r w:rsidR="001B3D4B">
        <w:t>)</w:t>
      </w:r>
    </w:p>
    <w:p w14:paraId="3DE9914F" w14:textId="5129C4DC" w:rsidR="004C3819" w:rsidRDefault="004C3819" w:rsidP="004C3819">
      <w:pPr>
        <w:pStyle w:val="ListBullet"/>
        <w:tabs>
          <w:tab w:val="clear" w:pos="360"/>
          <w:tab w:val="num" w:pos="1440"/>
        </w:tabs>
        <w:ind w:left="1440"/>
      </w:pPr>
      <w:r>
        <w:t>If doubt in this, assume different variance per group</w:t>
      </w:r>
      <w:r w:rsidR="001B3D4B">
        <w:t xml:space="preserve"> </w:t>
      </w:r>
    </w:p>
    <w:p w14:paraId="78554A63" w14:textId="24CEB56D" w:rsidR="00F36E1D" w:rsidRDefault="00F36E1D" w:rsidP="00F36E1D">
      <w:pPr>
        <w:pStyle w:val="ListBullet"/>
        <w:tabs>
          <w:tab w:val="clear" w:pos="360"/>
          <w:tab w:val="num" w:pos="1440"/>
        </w:tabs>
        <w:ind w:left="1440"/>
      </w:pPr>
      <w:r>
        <w:t>T</w:t>
      </w:r>
      <w:r w:rsidRPr="00F36E1D">
        <w:t xml:space="preserve">extbooks </w:t>
      </w:r>
      <w:r>
        <w:t xml:space="preserve">typically </w:t>
      </w:r>
      <w:r w:rsidRPr="00F36E1D">
        <w:t>suggest testing equality of the variances</w:t>
      </w:r>
      <w:r>
        <w:t xml:space="preserve"> + if </w:t>
      </w:r>
      <w:r w:rsidRPr="00F36E1D">
        <w:t xml:space="preserve">equal, do </w:t>
      </w:r>
      <w:r>
        <w:t xml:space="preserve">one CI + </w:t>
      </w:r>
      <w:r w:rsidRPr="00F36E1D">
        <w:t xml:space="preserve">if unequal, do </w:t>
      </w:r>
      <w:r>
        <w:t xml:space="preserve">another CI  </w:t>
      </w:r>
      <w:r>
        <w:sym w:font="Wingdings" w:char="F0E8"/>
      </w:r>
      <w:r>
        <w:t xml:space="preserve"> bad strategy</w:t>
      </w:r>
    </w:p>
    <w:p w14:paraId="38DAD66E" w14:textId="77777777" w:rsidR="00070580" w:rsidRDefault="00F36E1D" w:rsidP="00F36E1D">
      <w:pPr>
        <w:pStyle w:val="ListBullet"/>
        <w:tabs>
          <w:tab w:val="clear" w:pos="360"/>
          <w:tab w:val="num" w:pos="1440"/>
        </w:tabs>
        <w:ind w:left="1440"/>
      </w:pPr>
      <w:r>
        <w:lastRenderedPageBreak/>
        <w:t xml:space="preserve">Instead, </w:t>
      </w:r>
      <w:r w:rsidRPr="00F36E1D">
        <w:t xml:space="preserve">look </w:t>
      </w:r>
      <w:r>
        <w:t>at the data</w:t>
      </w:r>
      <w:r w:rsidR="00F45A9D">
        <w:t xml:space="preserve"> (graphs)</w:t>
      </w:r>
      <w:r>
        <w:t xml:space="preserve"> + </w:t>
      </w:r>
      <w:r w:rsidRPr="00F36E1D">
        <w:t>make assessments as</w:t>
      </w:r>
      <w:r>
        <w:t xml:space="preserve"> to whether or not the variances are equal/</w:t>
      </w:r>
      <w:r w:rsidRPr="00F36E1D">
        <w:t xml:space="preserve">unequal </w:t>
      </w:r>
      <w:r>
        <w:t xml:space="preserve">+ </w:t>
      </w:r>
      <w:r w:rsidRPr="00F36E1D">
        <w:t xml:space="preserve">use that to decide. </w:t>
      </w:r>
    </w:p>
    <w:p w14:paraId="7A996526" w14:textId="77777777" w:rsidR="00070580" w:rsidRDefault="00F36E1D" w:rsidP="00F36E1D">
      <w:pPr>
        <w:pStyle w:val="ListBullet"/>
        <w:tabs>
          <w:tab w:val="clear" w:pos="360"/>
          <w:tab w:val="num" w:pos="1440"/>
        </w:tabs>
        <w:ind w:left="1440"/>
      </w:pPr>
      <w:r w:rsidRPr="00F36E1D">
        <w:t xml:space="preserve">If you </w:t>
      </w:r>
      <w:r w:rsidRPr="00070580">
        <w:rPr>
          <w:i/>
        </w:rPr>
        <w:t>must</w:t>
      </w:r>
      <w:r w:rsidRPr="00F36E1D">
        <w:t xml:space="preserve"> estimate ratio of the variances in the groups, </w:t>
      </w:r>
      <w:r w:rsidR="00070580">
        <w:t xml:space="preserve">try </w:t>
      </w:r>
      <w:r w:rsidRPr="00F36E1D">
        <w:t xml:space="preserve">bootstrapping </w:t>
      </w:r>
      <w:r w:rsidR="00070580">
        <w:t xml:space="preserve"> (</w:t>
      </w:r>
      <w:r w:rsidRPr="00F36E1D">
        <w:t>unless sample sizes are very small</w:t>
      </w:r>
      <w:r w:rsidR="00070580">
        <w:t>)</w:t>
      </w:r>
    </w:p>
    <w:p w14:paraId="276AB699" w14:textId="77777777" w:rsidR="00070580" w:rsidRDefault="00070580" w:rsidP="00F36E1D">
      <w:pPr>
        <w:pStyle w:val="ListBullet"/>
        <w:tabs>
          <w:tab w:val="clear" w:pos="360"/>
          <w:tab w:val="num" w:pos="1440"/>
        </w:tabs>
        <w:ind w:left="1440"/>
      </w:pPr>
      <w:r w:rsidRPr="00F36E1D">
        <w:t xml:space="preserve">Safe </w:t>
      </w:r>
      <w:r>
        <w:t xml:space="preserve">+ conservative </w:t>
      </w:r>
      <w:r w:rsidR="00F36E1D" w:rsidRPr="00F36E1D">
        <w:t xml:space="preserve">thing </w:t>
      </w:r>
      <w:r>
        <w:t xml:space="preserve">= </w:t>
      </w:r>
      <w:r w:rsidR="00F36E1D" w:rsidRPr="00F36E1D">
        <w:t xml:space="preserve">just always assume the variances are </w:t>
      </w:r>
      <w:proofErr w:type="spellStart"/>
      <w:r w:rsidR="00F36E1D" w:rsidRPr="00F36E1D">
        <w:t>unequa</w:t>
      </w:r>
      <w:proofErr w:type="spellEnd"/>
    </w:p>
    <w:p w14:paraId="25CC6D28" w14:textId="77777777" w:rsidR="00C901E8" w:rsidRPr="00C901E8" w:rsidRDefault="00C901E8" w:rsidP="00070580">
      <w:pPr>
        <w:pStyle w:val="ListBullet"/>
      </w:pPr>
      <w:r w:rsidRPr="00C901E8">
        <w:rPr>
          <w:u w:val="single"/>
        </w:rPr>
        <w:t xml:space="preserve">How </w:t>
      </w:r>
      <w:r w:rsidR="00F36E1D" w:rsidRPr="00C901E8">
        <w:rPr>
          <w:u w:val="single"/>
        </w:rPr>
        <w:t xml:space="preserve">to get a likelihood for </w:t>
      </w:r>
      <w:proofErr w:type="spellStart"/>
      <w:r w:rsidRPr="00C901E8">
        <w:rPr>
          <w:b/>
          <w:sz w:val="20"/>
          <w:u w:val="single"/>
        </w:rPr>
        <w:t>μ</w:t>
      </w:r>
      <w:r>
        <w:rPr>
          <w:b/>
          <w:sz w:val="20"/>
          <w:u w:val="single"/>
          <w:vertAlign w:val="subscript"/>
        </w:rPr>
        <w:t>y</w:t>
      </w:r>
      <w:proofErr w:type="spellEnd"/>
      <w:r w:rsidRPr="00C901E8">
        <w:rPr>
          <w:b/>
          <w:sz w:val="20"/>
          <w:u w:val="single"/>
          <w:vertAlign w:val="subscript"/>
        </w:rPr>
        <w:t xml:space="preserve"> </w:t>
      </w:r>
      <w:r>
        <w:rPr>
          <w:b/>
          <w:sz w:val="20"/>
          <w:u w:val="single"/>
        </w:rPr>
        <w:t>–</w:t>
      </w:r>
      <w:r w:rsidRPr="00C901E8">
        <w:rPr>
          <w:b/>
          <w:sz w:val="20"/>
          <w:u w:val="single"/>
        </w:rPr>
        <w:t xml:space="preserve"> </w:t>
      </w:r>
      <w:proofErr w:type="spellStart"/>
      <w:r w:rsidRPr="00C901E8">
        <w:rPr>
          <w:b/>
          <w:sz w:val="20"/>
          <w:u w:val="single"/>
        </w:rPr>
        <w:t>μ</w:t>
      </w:r>
      <w:r>
        <w:rPr>
          <w:b/>
          <w:sz w:val="20"/>
          <w:u w:val="single"/>
          <w:vertAlign w:val="subscript"/>
        </w:rPr>
        <w:t>x</w:t>
      </w:r>
      <w:proofErr w:type="spellEnd"/>
    </w:p>
    <w:p w14:paraId="4BEF3B8E" w14:textId="0F46F7DA" w:rsidR="00C901E8" w:rsidRDefault="00C901E8" w:rsidP="00C901E8">
      <w:pPr>
        <w:pStyle w:val="ListBullet"/>
        <w:tabs>
          <w:tab w:val="clear" w:pos="360"/>
          <w:tab w:val="num" w:pos="720"/>
        </w:tabs>
        <w:ind w:left="720"/>
      </w:pPr>
      <w:r>
        <w:t>Getting</w:t>
      </w:r>
      <w:r w:rsidR="00F36E1D" w:rsidRPr="00F36E1D">
        <w:t xml:space="preserve"> a likelihood for</w:t>
      </w:r>
      <w:r>
        <w:t xml:space="preserve"> </w:t>
      </w:r>
      <w:proofErr w:type="spellStart"/>
      <w:r w:rsidRPr="00C901E8">
        <w:rPr>
          <w:b/>
          <w:sz w:val="20"/>
          <w:u w:val="single"/>
        </w:rPr>
        <w:t>μ</w:t>
      </w:r>
      <w:r>
        <w:rPr>
          <w:b/>
          <w:sz w:val="20"/>
          <w:u w:val="single"/>
          <w:vertAlign w:val="subscript"/>
        </w:rPr>
        <w:t>y</w:t>
      </w:r>
      <w:proofErr w:type="spellEnd"/>
      <w:r w:rsidRPr="00C901E8">
        <w:rPr>
          <w:b/>
          <w:sz w:val="20"/>
          <w:u w:val="single"/>
          <w:vertAlign w:val="subscript"/>
        </w:rPr>
        <w:t xml:space="preserve"> </w:t>
      </w:r>
      <w:r>
        <w:rPr>
          <w:b/>
          <w:sz w:val="20"/>
          <w:u w:val="single"/>
        </w:rPr>
        <w:t>–</w:t>
      </w:r>
      <w:r w:rsidRPr="00C901E8">
        <w:rPr>
          <w:b/>
          <w:sz w:val="20"/>
          <w:u w:val="single"/>
        </w:rPr>
        <w:t xml:space="preserve"> </w:t>
      </w:r>
      <w:proofErr w:type="spellStart"/>
      <w:r w:rsidRPr="00C901E8">
        <w:rPr>
          <w:b/>
          <w:sz w:val="20"/>
          <w:u w:val="single"/>
        </w:rPr>
        <w:t>μ</w:t>
      </w:r>
      <w:r>
        <w:rPr>
          <w:b/>
          <w:sz w:val="20"/>
          <w:u w:val="single"/>
          <w:vertAlign w:val="subscript"/>
        </w:rPr>
        <w:t>x</w:t>
      </w:r>
      <w:proofErr w:type="spellEnd"/>
      <w:r>
        <w:rPr>
          <w:b/>
          <w:sz w:val="20"/>
          <w:u w:val="single"/>
          <w:vertAlign w:val="subscript"/>
        </w:rPr>
        <w:t xml:space="preserve"> </w:t>
      </w:r>
      <w:r>
        <w:t>divided by δ (</w:t>
      </w:r>
      <w:r w:rsidR="00F36E1D" w:rsidRPr="00F36E1D">
        <w:t>whi</w:t>
      </w:r>
      <w:r>
        <w:t xml:space="preserve">ch is still a single parameter) </w:t>
      </w:r>
      <w:r w:rsidR="00F36E1D" w:rsidRPr="00F36E1D">
        <w:t xml:space="preserve">is very easy. </w:t>
      </w:r>
    </w:p>
    <w:p w14:paraId="0E59370B" w14:textId="7FE95175" w:rsidR="00F36E1D" w:rsidRDefault="00C901E8" w:rsidP="00C901E8">
      <w:pPr>
        <w:pStyle w:val="ListBullet"/>
        <w:tabs>
          <w:tab w:val="clear" w:pos="360"/>
          <w:tab w:val="num" w:pos="720"/>
        </w:tabs>
        <w:ind w:left="720"/>
      </w:pPr>
      <w:r w:rsidRPr="00F36E1D">
        <w:t xml:space="preserve">The </w:t>
      </w:r>
      <w:r w:rsidR="00F36E1D" w:rsidRPr="00F36E1D">
        <w:t xml:space="preserve">reason is that </w:t>
      </w:r>
      <w:r w:rsidRPr="00F36E1D">
        <w:t xml:space="preserve"> </w:t>
      </w:r>
      <w:r>
        <w:rPr>
          <w:noProof/>
        </w:rPr>
        <w:drawing>
          <wp:inline distT="0" distB="0" distL="0" distR="0" wp14:anchorId="374CAAA2" wp14:editId="133AE371">
            <wp:extent cx="921168" cy="466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29889" cy="4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E1D">
        <w:t xml:space="preserve"> </w:t>
      </w:r>
      <w:r>
        <w:t xml:space="preserve"> (</w:t>
      </w:r>
      <w:proofErr w:type="spellStart"/>
      <w:r w:rsidR="00F36E1D" w:rsidRPr="00F36E1D">
        <w:t>Ybar</w:t>
      </w:r>
      <w:proofErr w:type="spellEnd"/>
      <w:r w:rsidR="00F36E1D" w:rsidRPr="00F36E1D">
        <w:t xml:space="preserve"> </w:t>
      </w:r>
      <w:r>
        <w:t xml:space="preserve">- </w:t>
      </w:r>
      <w:proofErr w:type="spellStart"/>
      <w:r>
        <w:t>X</w:t>
      </w:r>
      <w:r w:rsidR="00F36E1D" w:rsidRPr="00F36E1D">
        <w:t>bar</w:t>
      </w:r>
      <w:proofErr w:type="spellEnd"/>
      <w:r>
        <w:t xml:space="preserve"> </w:t>
      </w:r>
      <w:r w:rsidR="00F36E1D" w:rsidRPr="00F36E1D">
        <w:t>divided by its standard error</w:t>
      </w:r>
      <w:r>
        <w:t>)</w:t>
      </w:r>
      <w:r w:rsidR="00F36E1D" w:rsidRPr="00F36E1D">
        <w:t xml:space="preserve"> follows a </w:t>
      </w:r>
      <w:r w:rsidR="00F36E1D" w:rsidRPr="00C901E8">
        <w:rPr>
          <w:b/>
        </w:rPr>
        <w:t>non-centrality distribution</w:t>
      </w:r>
      <w:r>
        <w:t xml:space="preserve">, + </w:t>
      </w:r>
      <w:r w:rsidR="00F36E1D" w:rsidRPr="00F36E1D">
        <w:t xml:space="preserve">the </w:t>
      </w:r>
      <w:r w:rsidR="00F36E1D" w:rsidRPr="00C901E8">
        <w:rPr>
          <w:b/>
        </w:rPr>
        <w:t>non-centrality parameter</w:t>
      </w:r>
      <w:r w:rsidR="00F36E1D" w:rsidRPr="00F36E1D">
        <w:t xml:space="preserve"> depends on </w:t>
      </w:r>
      <w:proofErr w:type="spellStart"/>
      <w:r w:rsidRPr="00C901E8">
        <w:rPr>
          <w:b/>
          <w:sz w:val="20"/>
          <w:u w:val="single"/>
        </w:rPr>
        <w:t>μ</w:t>
      </w:r>
      <w:r>
        <w:rPr>
          <w:b/>
          <w:sz w:val="20"/>
          <w:u w:val="single"/>
          <w:vertAlign w:val="subscript"/>
        </w:rPr>
        <w:t>y</w:t>
      </w:r>
      <w:proofErr w:type="spellEnd"/>
      <w:r w:rsidRPr="00C901E8">
        <w:rPr>
          <w:b/>
          <w:sz w:val="20"/>
          <w:u w:val="single"/>
          <w:vertAlign w:val="subscript"/>
        </w:rPr>
        <w:t xml:space="preserve"> </w:t>
      </w:r>
      <w:r>
        <w:rPr>
          <w:b/>
          <w:sz w:val="20"/>
          <w:u w:val="single"/>
        </w:rPr>
        <w:t>–</w:t>
      </w:r>
      <w:r w:rsidRPr="00C901E8">
        <w:rPr>
          <w:b/>
          <w:sz w:val="20"/>
          <w:u w:val="single"/>
        </w:rPr>
        <w:t xml:space="preserve"> </w:t>
      </w:r>
      <w:proofErr w:type="spellStart"/>
      <w:r w:rsidRPr="00C901E8">
        <w:rPr>
          <w:b/>
          <w:sz w:val="20"/>
          <w:u w:val="single"/>
        </w:rPr>
        <w:t>μ</w:t>
      </w:r>
      <w:r>
        <w:rPr>
          <w:b/>
          <w:sz w:val="20"/>
          <w:u w:val="single"/>
          <w:vertAlign w:val="subscript"/>
        </w:rPr>
        <w:t>x</w:t>
      </w:r>
      <w:proofErr w:type="spellEnd"/>
      <w:r w:rsidR="00F36E1D" w:rsidRPr="00F36E1D">
        <w:t xml:space="preserve"> over </w:t>
      </w:r>
      <w:r>
        <w:t>δ</w:t>
      </w:r>
      <w:r w:rsidRPr="00F36E1D">
        <w:t xml:space="preserve"> </w:t>
      </w:r>
      <w:r>
        <w:t>+</w:t>
      </w:r>
      <w:r w:rsidR="00F36E1D" w:rsidRPr="00F36E1D">
        <w:t xml:space="preserve"> something</w:t>
      </w:r>
      <w:r>
        <w:t xml:space="preserve"> about the n’s that we know </w:t>
      </w:r>
      <w:r>
        <w:sym w:font="Wingdings" w:char="F0E8"/>
      </w:r>
      <w:r>
        <w:t xml:space="preserve"> </w:t>
      </w:r>
      <w:r w:rsidRPr="00C901E8">
        <w:rPr>
          <w:b/>
        </w:rPr>
        <w:t>non-centrality parameter</w:t>
      </w:r>
      <w:r w:rsidRPr="00F36E1D">
        <w:t xml:space="preserve"> </w:t>
      </w:r>
      <w:r>
        <w:rPr>
          <w:noProof/>
        </w:rPr>
        <w:t xml:space="preserve">== </w:t>
      </w:r>
      <w:r>
        <w:rPr>
          <w:noProof/>
        </w:rPr>
        <w:drawing>
          <wp:inline distT="0" distB="0" distL="0" distR="0" wp14:anchorId="34E6F0E9" wp14:editId="1AB4FAC8">
            <wp:extent cx="990600" cy="485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7FDB" w14:textId="1D6A6E63" w:rsidR="00C901E8" w:rsidRPr="003A447A" w:rsidRDefault="00C901E8" w:rsidP="00C901E8">
      <w:pPr>
        <w:pStyle w:val="ListBullet"/>
        <w:tabs>
          <w:tab w:val="clear" w:pos="360"/>
          <w:tab w:val="num" w:pos="720"/>
        </w:tabs>
        <w:ind w:left="720"/>
      </w:pPr>
      <w:r>
        <w:t xml:space="preserve">We can use the statistic </w:t>
      </w:r>
      <w:r>
        <w:rPr>
          <w:noProof/>
        </w:rPr>
        <w:drawing>
          <wp:inline distT="0" distB="0" distL="0" distR="0" wp14:anchorId="256FF92B" wp14:editId="53B6BC43">
            <wp:extent cx="921168" cy="466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29889" cy="4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ro</w:t>
      </w:r>
      <w:proofErr w:type="spellEnd"/>
      <w:r>
        <w:t xml:space="preserve"> create a likelihood for </w:t>
      </w:r>
      <w:proofErr w:type="spellStart"/>
      <w:r w:rsidRPr="003A447A">
        <w:rPr>
          <w:b/>
          <w:sz w:val="20"/>
        </w:rPr>
        <w:t>μ</w:t>
      </w:r>
      <w:r w:rsidRPr="003A447A">
        <w:rPr>
          <w:b/>
          <w:sz w:val="20"/>
          <w:vertAlign w:val="subscript"/>
        </w:rPr>
        <w:t>y</w:t>
      </w:r>
      <w:proofErr w:type="spellEnd"/>
      <w:r w:rsidRPr="003A447A">
        <w:rPr>
          <w:b/>
          <w:sz w:val="20"/>
          <w:vertAlign w:val="subscript"/>
        </w:rPr>
        <w:t xml:space="preserve"> </w:t>
      </w:r>
      <w:r w:rsidRPr="003A447A">
        <w:rPr>
          <w:b/>
          <w:sz w:val="20"/>
        </w:rPr>
        <w:t xml:space="preserve">– </w:t>
      </w:r>
      <w:proofErr w:type="spellStart"/>
      <w:r w:rsidRPr="003A447A">
        <w:rPr>
          <w:b/>
          <w:sz w:val="20"/>
        </w:rPr>
        <w:t>μ</w:t>
      </w:r>
      <w:r w:rsidRPr="003A447A">
        <w:rPr>
          <w:b/>
          <w:sz w:val="20"/>
          <w:vertAlign w:val="subscript"/>
        </w:rPr>
        <w:t>x</w:t>
      </w:r>
      <w:proofErr w:type="spellEnd"/>
      <w:r w:rsidRPr="003A447A">
        <w:rPr>
          <w:b/>
        </w:rPr>
        <w:t xml:space="preserve"> / </w:t>
      </w:r>
      <w:r w:rsidRPr="003A447A">
        <w:rPr>
          <w:b/>
        </w:rPr>
        <w:t>δ</w:t>
      </w:r>
      <w:r w:rsidR="003A447A" w:rsidRPr="003A447A">
        <w:rPr>
          <w:b/>
        </w:rPr>
        <w:t xml:space="preserve"> (=</w:t>
      </w:r>
      <w:r w:rsidRPr="003A447A">
        <w:rPr>
          <w:b/>
        </w:rPr>
        <w:t xml:space="preserve"> a standardized measure of the change </w:t>
      </w:r>
      <w:r w:rsidR="003A447A" w:rsidRPr="003A447A">
        <w:rPr>
          <w:b/>
        </w:rPr>
        <w:t xml:space="preserve">(difference) </w:t>
      </w:r>
      <w:r w:rsidRPr="003A447A">
        <w:rPr>
          <w:b/>
        </w:rPr>
        <w:t>in group means</w:t>
      </w:r>
      <w:r w:rsidR="003A447A" w:rsidRPr="003A447A">
        <w:rPr>
          <w:b/>
        </w:rPr>
        <w:t>, relative to the inter-group SD/in SD units)</w:t>
      </w:r>
    </w:p>
    <w:p w14:paraId="17198224" w14:textId="4D240FCD" w:rsidR="003A447A" w:rsidRDefault="003A447A" w:rsidP="003A447A">
      <w:pPr>
        <w:pStyle w:val="ListBullet"/>
        <w:tabs>
          <w:tab w:val="clear" w:pos="360"/>
          <w:tab w:val="num" w:pos="1080"/>
        </w:tabs>
        <w:ind w:left="1080"/>
      </w:pPr>
      <w:r w:rsidRPr="003A447A">
        <w:t>“in SD units/relative to inter-group SD” = useful for calibrating difference in means across studies</w:t>
      </w:r>
    </w:p>
    <w:p w14:paraId="7B7F1412" w14:textId="380E4222" w:rsidR="003A447A" w:rsidRDefault="007B6836" w:rsidP="003A447A">
      <w:pPr>
        <w:pStyle w:val="ListBullet"/>
        <w:rPr>
          <w:u w:val="single"/>
        </w:rPr>
      </w:pPr>
      <w:r w:rsidRPr="007B6836">
        <w:rPr>
          <w:u w:val="single"/>
        </w:rPr>
        <w:t>Ex: Constructing t-CI with a PVE</w:t>
      </w:r>
    </w:p>
    <w:p w14:paraId="3337F99E" w14:textId="77777777" w:rsidR="007B6836" w:rsidRPr="007B6836" w:rsidRDefault="007B6836" w:rsidP="007B6836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>Comparing Sys BP for 8 oral contraceptive users vs. 21 controls</w:t>
      </w:r>
    </w:p>
    <w:p w14:paraId="160BE0CE" w14:textId="696E246F" w:rsidR="007B6836" w:rsidRPr="007B6836" w:rsidRDefault="007B6836" w:rsidP="007B6836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proofErr w:type="spellStart"/>
      <w:r>
        <w:t>Xbar</w:t>
      </w:r>
      <w:r>
        <w:rPr>
          <w:vertAlign w:val="subscript"/>
        </w:rPr>
        <w:t>oc</w:t>
      </w:r>
      <w:proofErr w:type="spellEnd"/>
      <w:r>
        <w:t xml:space="preserve">  = 132.86 mmHg, w/ </w:t>
      </w:r>
      <w:proofErr w:type="spellStart"/>
      <w:r>
        <w:t>s</w:t>
      </w:r>
      <w:r>
        <w:rPr>
          <w:vertAlign w:val="subscript"/>
        </w:rPr>
        <w:t>oc</w:t>
      </w:r>
      <w:proofErr w:type="spellEnd"/>
      <w:r>
        <w:t xml:space="preserve"> = 15.34 mmHg</w:t>
      </w:r>
    </w:p>
    <w:p w14:paraId="32D2ECB8" w14:textId="3308B1F2" w:rsidR="007B6836" w:rsidRPr="007B6836" w:rsidRDefault="007B6836" w:rsidP="007B6836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proofErr w:type="spellStart"/>
      <w:r>
        <w:t>Xbar</w:t>
      </w:r>
      <w:r>
        <w:rPr>
          <w:vertAlign w:val="subscript"/>
        </w:rPr>
        <w:t>c</w:t>
      </w:r>
      <w:proofErr w:type="spellEnd"/>
      <w:r>
        <w:t xml:space="preserve">  = </w:t>
      </w:r>
      <w:r>
        <w:t>124.44</w:t>
      </w:r>
      <w:r>
        <w:t xml:space="preserve"> mmHg, w/ </w:t>
      </w:r>
      <w:proofErr w:type="spellStart"/>
      <w:r>
        <w:t>s</w:t>
      </w:r>
      <w:r>
        <w:rPr>
          <w:vertAlign w:val="subscript"/>
        </w:rPr>
        <w:t>c</w:t>
      </w:r>
      <w:proofErr w:type="spellEnd"/>
      <w:r>
        <w:t xml:space="preserve"> = 1</w:t>
      </w:r>
      <w:r>
        <w:t xml:space="preserve">8.23 </w:t>
      </w:r>
      <w:r>
        <w:t>mmHg</w:t>
      </w:r>
    </w:p>
    <w:p w14:paraId="362E8C8E" w14:textId="4B94094A" w:rsidR="007B6836" w:rsidRDefault="007B6836" w:rsidP="007B683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B6836">
        <w:rPr>
          <w:b/>
        </w:rPr>
        <w:t>PVE</w:t>
      </w:r>
      <w:r>
        <w:rPr>
          <w:b/>
        </w:rPr>
        <w:t xml:space="preserve"> s</w:t>
      </w:r>
      <w:r>
        <w:rPr>
          <w:b/>
          <w:vertAlign w:val="superscript"/>
        </w:rPr>
        <w:t>2</w:t>
      </w:r>
      <w:r>
        <w:rPr>
          <w:b/>
          <w:vertAlign w:val="subscript"/>
        </w:rPr>
        <w:t>p</w:t>
      </w:r>
      <w:r>
        <w:rPr>
          <w:noProof/>
        </w:rPr>
        <w:drawing>
          <wp:inline distT="0" distB="0" distL="0" distR="0" wp14:anchorId="09354B01" wp14:editId="5C8B2726">
            <wp:extent cx="2876550" cy="23301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1492" cy="2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= </w:t>
      </w:r>
      <w:r>
        <w:rPr>
          <w:noProof/>
        </w:rPr>
        <w:drawing>
          <wp:inline distT="0" distB="0" distL="0" distR="0" wp14:anchorId="3DA570BF" wp14:editId="37BF2BA3">
            <wp:extent cx="1962150" cy="357392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79568" cy="3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D07A" w14:textId="6551EFC6" w:rsidR="007B6836" w:rsidRDefault="007B6836" w:rsidP="007B683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t</w:t>
      </w:r>
      <w:r>
        <w:rPr>
          <w:b/>
          <w:vertAlign w:val="subscript"/>
        </w:rPr>
        <w:t>27,.975</w:t>
      </w:r>
      <w:r>
        <w:rPr>
          <w:b/>
        </w:rPr>
        <w:t xml:space="preserve"> = (qt.975,df=27) = 2.052</w:t>
      </w:r>
    </w:p>
    <w:p w14:paraId="75DE1ED6" w14:textId="3D68B17D" w:rsidR="007B6836" w:rsidRDefault="007B6836" w:rsidP="007B683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Interval = </w:t>
      </w:r>
      <w:r>
        <w:rPr>
          <w:noProof/>
        </w:rPr>
        <w:drawing>
          <wp:inline distT="0" distB="0" distL="0" distR="0" wp14:anchorId="746DD043" wp14:editId="4CDA24D1">
            <wp:extent cx="4667250" cy="46836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12756" cy="4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4755" w14:textId="0BE2B8FF" w:rsidR="007B6836" w:rsidRDefault="007B6836" w:rsidP="007B683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Now, check if the interval contains 0, b/c if so, then a reasonable estimate for the difference in BP between the 2 groups is 0 (</w:t>
      </w:r>
      <w:proofErr w:type="spellStart"/>
      <w:r>
        <w:rPr>
          <w:b/>
        </w:rPr>
        <w:t>i</w:t>
      </w:r>
      <w:proofErr w:type="spellEnd"/>
      <w:r>
        <w:rPr>
          <w:b/>
        </w:rPr>
        <w:t>..e they’re identical)</w:t>
      </w:r>
    </w:p>
    <w:p w14:paraId="17FCE2BD" w14:textId="796891B3" w:rsidR="007B6836" w:rsidRPr="007B6836" w:rsidRDefault="007B6836" w:rsidP="007B683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This means there’s evidence that there is no difference/that this oral contraceptive use does not </w:t>
      </w:r>
      <w:proofErr w:type="spellStart"/>
      <w:r>
        <w:rPr>
          <w:b/>
        </w:rPr>
        <w:t>appreat</w:t>
      </w:r>
      <w:proofErr w:type="spellEnd"/>
      <w:r>
        <w:rPr>
          <w:b/>
        </w:rPr>
        <w:t xml:space="preserve"> to be presenting evidence of an associate </w:t>
      </w:r>
      <w:proofErr w:type="spellStart"/>
      <w:r>
        <w:rPr>
          <w:b/>
        </w:rPr>
        <w:t>dincrease</w:t>
      </w:r>
      <w:proofErr w:type="spellEnd"/>
      <w:r>
        <w:rPr>
          <w:b/>
        </w:rPr>
        <w:t xml:space="preserve"> in BP</w:t>
      </w:r>
      <w:bookmarkStart w:id="3" w:name="_GoBack"/>
      <w:bookmarkEnd w:id="3"/>
    </w:p>
    <w:sectPr w:rsidR="007B6836" w:rsidRPr="007B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4B4A5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6B"/>
    <w:rsid w:val="0000586B"/>
    <w:rsid w:val="00006C7D"/>
    <w:rsid w:val="000104F0"/>
    <w:rsid w:val="0001105A"/>
    <w:rsid w:val="00011FC2"/>
    <w:rsid w:val="000131C9"/>
    <w:rsid w:val="00020173"/>
    <w:rsid w:val="000274AE"/>
    <w:rsid w:val="00030EC8"/>
    <w:rsid w:val="00034548"/>
    <w:rsid w:val="00035FBB"/>
    <w:rsid w:val="000362C4"/>
    <w:rsid w:val="0004363A"/>
    <w:rsid w:val="00045D8E"/>
    <w:rsid w:val="000508F5"/>
    <w:rsid w:val="00053CAB"/>
    <w:rsid w:val="00055CBA"/>
    <w:rsid w:val="00063D15"/>
    <w:rsid w:val="000646D6"/>
    <w:rsid w:val="000663C3"/>
    <w:rsid w:val="00067A7C"/>
    <w:rsid w:val="00070580"/>
    <w:rsid w:val="00070F63"/>
    <w:rsid w:val="0007345E"/>
    <w:rsid w:val="00074096"/>
    <w:rsid w:val="00077C0C"/>
    <w:rsid w:val="00085001"/>
    <w:rsid w:val="000857B4"/>
    <w:rsid w:val="000859A0"/>
    <w:rsid w:val="000859CA"/>
    <w:rsid w:val="00091251"/>
    <w:rsid w:val="000A072D"/>
    <w:rsid w:val="000A3D95"/>
    <w:rsid w:val="000B33C5"/>
    <w:rsid w:val="000C0C95"/>
    <w:rsid w:val="000C1F52"/>
    <w:rsid w:val="000C75D2"/>
    <w:rsid w:val="000C77DB"/>
    <w:rsid w:val="000D2F01"/>
    <w:rsid w:val="000E0ABC"/>
    <w:rsid w:val="000F001C"/>
    <w:rsid w:val="000F01A5"/>
    <w:rsid w:val="000F4401"/>
    <w:rsid w:val="000F6B1B"/>
    <w:rsid w:val="00101A5C"/>
    <w:rsid w:val="00102070"/>
    <w:rsid w:val="00103439"/>
    <w:rsid w:val="00105619"/>
    <w:rsid w:val="0011440B"/>
    <w:rsid w:val="0011758A"/>
    <w:rsid w:val="001203C5"/>
    <w:rsid w:val="00121384"/>
    <w:rsid w:val="001240B6"/>
    <w:rsid w:val="00126834"/>
    <w:rsid w:val="00130AF5"/>
    <w:rsid w:val="00131ECF"/>
    <w:rsid w:val="00150163"/>
    <w:rsid w:val="0015042E"/>
    <w:rsid w:val="0015116E"/>
    <w:rsid w:val="001511A8"/>
    <w:rsid w:val="00152A16"/>
    <w:rsid w:val="00153621"/>
    <w:rsid w:val="00153FC4"/>
    <w:rsid w:val="001563DE"/>
    <w:rsid w:val="0015708F"/>
    <w:rsid w:val="00163045"/>
    <w:rsid w:val="001641D9"/>
    <w:rsid w:val="00170006"/>
    <w:rsid w:val="0017378D"/>
    <w:rsid w:val="00176FA0"/>
    <w:rsid w:val="00180539"/>
    <w:rsid w:val="00183B53"/>
    <w:rsid w:val="001843CF"/>
    <w:rsid w:val="00194033"/>
    <w:rsid w:val="00197F74"/>
    <w:rsid w:val="001A0D21"/>
    <w:rsid w:val="001A2C78"/>
    <w:rsid w:val="001A3601"/>
    <w:rsid w:val="001A406E"/>
    <w:rsid w:val="001A6E84"/>
    <w:rsid w:val="001B27BE"/>
    <w:rsid w:val="001B3D4B"/>
    <w:rsid w:val="001B41CD"/>
    <w:rsid w:val="001B4897"/>
    <w:rsid w:val="001B4DDD"/>
    <w:rsid w:val="001B61DE"/>
    <w:rsid w:val="001C26C7"/>
    <w:rsid w:val="001C2E39"/>
    <w:rsid w:val="001C6B79"/>
    <w:rsid w:val="001C6E66"/>
    <w:rsid w:val="001C7596"/>
    <w:rsid w:val="001D7FE5"/>
    <w:rsid w:val="001E23B6"/>
    <w:rsid w:val="001E4CC2"/>
    <w:rsid w:val="001E75D8"/>
    <w:rsid w:val="001F2B5A"/>
    <w:rsid w:val="001F383D"/>
    <w:rsid w:val="001F3C19"/>
    <w:rsid w:val="001F588A"/>
    <w:rsid w:val="001F6AC2"/>
    <w:rsid w:val="00202C18"/>
    <w:rsid w:val="00207FDA"/>
    <w:rsid w:val="002109D4"/>
    <w:rsid w:val="002112DA"/>
    <w:rsid w:val="00215C8A"/>
    <w:rsid w:val="00217D63"/>
    <w:rsid w:val="00220320"/>
    <w:rsid w:val="00222882"/>
    <w:rsid w:val="00225D2A"/>
    <w:rsid w:val="00231F69"/>
    <w:rsid w:val="00234051"/>
    <w:rsid w:val="00234084"/>
    <w:rsid w:val="002355A7"/>
    <w:rsid w:val="0024074D"/>
    <w:rsid w:val="00242779"/>
    <w:rsid w:val="00246E4D"/>
    <w:rsid w:val="002544BE"/>
    <w:rsid w:val="002573B4"/>
    <w:rsid w:val="00263257"/>
    <w:rsid w:val="00265BEA"/>
    <w:rsid w:val="00271B74"/>
    <w:rsid w:val="00272096"/>
    <w:rsid w:val="00275006"/>
    <w:rsid w:val="002903C1"/>
    <w:rsid w:val="002A016B"/>
    <w:rsid w:val="002A29A5"/>
    <w:rsid w:val="002A2E54"/>
    <w:rsid w:val="002B0454"/>
    <w:rsid w:val="002B0CFD"/>
    <w:rsid w:val="002B1777"/>
    <w:rsid w:val="002B2D99"/>
    <w:rsid w:val="002B36E6"/>
    <w:rsid w:val="002B6391"/>
    <w:rsid w:val="002C08BF"/>
    <w:rsid w:val="002C19E4"/>
    <w:rsid w:val="002C50FB"/>
    <w:rsid w:val="002C755B"/>
    <w:rsid w:val="002D3F8B"/>
    <w:rsid w:val="002D4CC8"/>
    <w:rsid w:val="002D5F7B"/>
    <w:rsid w:val="002E0EB8"/>
    <w:rsid w:val="002E24FA"/>
    <w:rsid w:val="002E6775"/>
    <w:rsid w:val="002F0222"/>
    <w:rsid w:val="002F05AD"/>
    <w:rsid w:val="002F14B3"/>
    <w:rsid w:val="002F356B"/>
    <w:rsid w:val="0030350E"/>
    <w:rsid w:val="003062E3"/>
    <w:rsid w:val="00306CA1"/>
    <w:rsid w:val="00311BC9"/>
    <w:rsid w:val="003139AA"/>
    <w:rsid w:val="00320606"/>
    <w:rsid w:val="0033139B"/>
    <w:rsid w:val="003317D5"/>
    <w:rsid w:val="003325F6"/>
    <w:rsid w:val="003337C8"/>
    <w:rsid w:val="00350B2E"/>
    <w:rsid w:val="0035273A"/>
    <w:rsid w:val="00356406"/>
    <w:rsid w:val="003574DF"/>
    <w:rsid w:val="00366FA1"/>
    <w:rsid w:val="00367C20"/>
    <w:rsid w:val="00367CAA"/>
    <w:rsid w:val="003801E8"/>
    <w:rsid w:val="003822E4"/>
    <w:rsid w:val="00392D2C"/>
    <w:rsid w:val="003937FD"/>
    <w:rsid w:val="003A0185"/>
    <w:rsid w:val="003A447A"/>
    <w:rsid w:val="003B362A"/>
    <w:rsid w:val="003B6D9C"/>
    <w:rsid w:val="003B7155"/>
    <w:rsid w:val="003B7D3E"/>
    <w:rsid w:val="003E3A22"/>
    <w:rsid w:val="003E4537"/>
    <w:rsid w:val="003E580E"/>
    <w:rsid w:val="003E68F6"/>
    <w:rsid w:val="003F4706"/>
    <w:rsid w:val="003F752C"/>
    <w:rsid w:val="0040311C"/>
    <w:rsid w:val="00403206"/>
    <w:rsid w:val="00404D57"/>
    <w:rsid w:val="004055FA"/>
    <w:rsid w:val="00410939"/>
    <w:rsid w:val="00417A58"/>
    <w:rsid w:val="0042439E"/>
    <w:rsid w:val="00425A0A"/>
    <w:rsid w:val="004271FC"/>
    <w:rsid w:val="00433DBB"/>
    <w:rsid w:val="00440514"/>
    <w:rsid w:val="004405B2"/>
    <w:rsid w:val="00443D4A"/>
    <w:rsid w:val="00446715"/>
    <w:rsid w:val="0045498B"/>
    <w:rsid w:val="0045580B"/>
    <w:rsid w:val="00464A35"/>
    <w:rsid w:val="00464C8A"/>
    <w:rsid w:val="00466195"/>
    <w:rsid w:val="00473687"/>
    <w:rsid w:val="00473E52"/>
    <w:rsid w:val="0048790C"/>
    <w:rsid w:val="004A3785"/>
    <w:rsid w:val="004A4AE5"/>
    <w:rsid w:val="004A739B"/>
    <w:rsid w:val="004A7C6D"/>
    <w:rsid w:val="004B1F4C"/>
    <w:rsid w:val="004B7CEF"/>
    <w:rsid w:val="004C06B5"/>
    <w:rsid w:val="004C224A"/>
    <w:rsid w:val="004C3819"/>
    <w:rsid w:val="004C419E"/>
    <w:rsid w:val="004C5CD0"/>
    <w:rsid w:val="004C73FE"/>
    <w:rsid w:val="004D25DA"/>
    <w:rsid w:val="004D3967"/>
    <w:rsid w:val="004D79A5"/>
    <w:rsid w:val="004E7DD4"/>
    <w:rsid w:val="004F29A6"/>
    <w:rsid w:val="004F3AF4"/>
    <w:rsid w:val="0050491D"/>
    <w:rsid w:val="00504924"/>
    <w:rsid w:val="00505F49"/>
    <w:rsid w:val="00506862"/>
    <w:rsid w:val="00512929"/>
    <w:rsid w:val="00512C3B"/>
    <w:rsid w:val="005203D1"/>
    <w:rsid w:val="00520FDF"/>
    <w:rsid w:val="00523CCF"/>
    <w:rsid w:val="005278FE"/>
    <w:rsid w:val="00527D33"/>
    <w:rsid w:val="0053030B"/>
    <w:rsid w:val="0053201B"/>
    <w:rsid w:val="005340C9"/>
    <w:rsid w:val="005343CC"/>
    <w:rsid w:val="00535E6C"/>
    <w:rsid w:val="005366F6"/>
    <w:rsid w:val="00540DAD"/>
    <w:rsid w:val="00541BC3"/>
    <w:rsid w:val="00545CCB"/>
    <w:rsid w:val="00547BC2"/>
    <w:rsid w:val="005503AB"/>
    <w:rsid w:val="00552BAE"/>
    <w:rsid w:val="0055600C"/>
    <w:rsid w:val="00580B5D"/>
    <w:rsid w:val="00581F78"/>
    <w:rsid w:val="00583BBB"/>
    <w:rsid w:val="005845A2"/>
    <w:rsid w:val="0058487C"/>
    <w:rsid w:val="0058770A"/>
    <w:rsid w:val="005926E3"/>
    <w:rsid w:val="00594AE1"/>
    <w:rsid w:val="005970BB"/>
    <w:rsid w:val="005A115F"/>
    <w:rsid w:val="005A1C65"/>
    <w:rsid w:val="005A64D4"/>
    <w:rsid w:val="005B152E"/>
    <w:rsid w:val="005B4E4B"/>
    <w:rsid w:val="005C71B9"/>
    <w:rsid w:val="005D0E42"/>
    <w:rsid w:val="005D6699"/>
    <w:rsid w:val="005E16C1"/>
    <w:rsid w:val="005E3BEF"/>
    <w:rsid w:val="005E3E17"/>
    <w:rsid w:val="005F12AD"/>
    <w:rsid w:val="005F160F"/>
    <w:rsid w:val="005F7500"/>
    <w:rsid w:val="00600F34"/>
    <w:rsid w:val="0060125A"/>
    <w:rsid w:val="00603CCC"/>
    <w:rsid w:val="00610EF4"/>
    <w:rsid w:val="00611D19"/>
    <w:rsid w:val="0061228A"/>
    <w:rsid w:val="00615DE1"/>
    <w:rsid w:val="0062301C"/>
    <w:rsid w:val="0062532F"/>
    <w:rsid w:val="006256D8"/>
    <w:rsid w:val="006256DF"/>
    <w:rsid w:val="00625861"/>
    <w:rsid w:val="00626D87"/>
    <w:rsid w:val="00626E41"/>
    <w:rsid w:val="00626F02"/>
    <w:rsid w:val="006307CF"/>
    <w:rsid w:val="00630872"/>
    <w:rsid w:val="006321C0"/>
    <w:rsid w:val="00633273"/>
    <w:rsid w:val="00640EEB"/>
    <w:rsid w:val="00641159"/>
    <w:rsid w:val="006500FE"/>
    <w:rsid w:val="00652F98"/>
    <w:rsid w:val="00654A17"/>
    <w:rsid w:val="00665DED"/>
    <w:rsid w:val="006803A2"/>
    <w:rsid w:val="0068063B"/>
    <w:rsid w:val="00682462"/>
    <w:rsid w:val="0068619F"/>
    <w:rsid w:val="00692F0C"/>
    <w:rsid w:val="006A0AD7"/>
    <w:rsid w:val="006A2662"/>
    <w:rsid w:val="006A37E8"/>
    <w:rsid w:val="006A74A4"/>
    <w:rsid w:val="006B2847"/>
    <w:rsid w:val="006B670F"/>
    <w:rsid w:val="006C14EF"/>
    <w:rsid w:val="006C194F"/>
    <w:rsid w:val="006C2C90"/>
    <w:rsid w:val="006C5734"/>
    <w:rsid w:val="006D63C4"/>
    <w:rsid w:val="006E1249"/>
    <w:rsid w:val="006E25E0"/>
    <w:rsid w:val="006E5842"/>
    <w:rsid w:val="007000F8"/>
    <w:rsid w:val="00703BE7"/>
    <w:rsid w:val="00704841"/>
    <w:rsid w:val="007071C8"/>
    <w:rsid w:val="00713735"/>
    <w:rsid w:val="00714238"/>
    <w:rsid w:val="007145B7"/>
    <w:rsid w:val="00721594"/>
    <w:rsid w:val="007246FF"/>
    <w:rsid w:val="00740185"/>
    <w:rsid w:val="007464D1"/>
    <w:rsid w:val="00747B32"/>
    <w:rsid w:val="00747EFB"/>
    <w:rsid w:val="00765285"/>
    <w:rsid w:val="00765508"/>
    <w:rsid w:val="00771387"/>
    <w:rsid w:val="00772E87"/>
    <w:rsid w:val="007755A5"/>
    <w:rsid w:val="00775AF9"/>
    <w:rsid w:val="0078169D"/>
    <w:rsid w:val="00790C34"/>
    <w:rsid w:val="00791378"/>
    <w:rsid w:val="0079772F"/>
    <w:rsid w:val="007A16A5"/>
    <w:rsid w:val="007A299E"/>
    <w:rsid w:val="007A2E69"/>
    <w:rsid w:val="007A38CD"/>
    <w:rsid w:val="007B2945"/>
    <w:rsid w:val="007B6836"/>
    <w:rsid w:val="007B74DB"/>
    <w:rsid w:val="007C0D5D"/>
    <w:rsid w:val="007C3055"/>
    <w:rsid w:val="007C4E9D"/>
    <w:rsid w:val="007D45B2"/>
    <w:rsid w:val="007D572B"/>
    <w:rsid w:val="007E349C"/>
    <w:rsid w:val="007E7403"/>
    <w:rsid w:val="0080651A"/>
    <w:rsid w:val="00810106"/>
    <w:rsid w:val="00810182"/>
    <w:rsid w:val="00810C8E"/>
    <w:rsid w:val="008126D3"/>
    <w:rsid w:val="0081537D"/>
    <w:rsid w:val="0081643E"/>
    <w:rsid w:val="00822BFF"/>
    <w:rsid w:val="00823BF2"/>
    <w:rsid w:val="0082441B"/>
    <w:rsid w:val="0082566C"/>
    <w:rsid w:val="008307B7"/>
    <w:rsid w:val="008356D5"/>
    <w:rsid w:val="00840308"/>
    <w:rsid w:val="00840E65"/>
    <w:rsid w:val="00843527"/>
    <w:rsid w:val="00847171"/>
    <w:rsid w:val="008579EE"/>
    <w:rsid w:val="00860A11"/>
    <w:rsid w:val="0086332D"/>
    <w:rsid w:val="00863657"/>
    <w:rsid w:val="00865E5D"/>
    <w:rsid w:val="0087057D"/>
    <w:rsid w:val="00873DFE"/>
    <w:rsid w:val="00875F90"/>
    <w:rsid w:val="008856F5"/>
    <w:rsid w:val="00885E90"/>
    <w:rsid w:val="00886F2F"/>
    <w:rsid w:val="00887C45"/>
    <w:rsid w:val="008A5036"/>
    <w:rsid w:val="008B0883"/>
    <w:rsid w:val="008B14D3"/>
    <w:rsid w:val="008B280F"/>
    <w:rsid w:val="008B3DE6"/>
    <w:rsid w:val="008B44F9"/>
    <w:rsid w:val="008B4C2F"/>
    <w:rsid w:val="008B5B9F"/>
    <w:rsid w:val="008C07C6"/>
    <w:rsid w:val="008C33C9"/>
    <w:rsid w:val="008C39EE"/>
    <w:rsid w:val="008C74B2"/>
    <w:rsid w:val="008D0E25"/>
    <w:rsid w:val="008D223F"/>
    <w:rsid w:val="008D24A6"/>
    <w:rsid w:val="008D4602"/>
    <w:rsid w:val="008D6A1A"/>
    <w:rsid w:val="008F0FDE"/>
    <w:rsid w:val="008F3461"/>
    <w:rsid w:val="008F702F"/>
    <w:rsid w:val="00900BD3"/>
    <w:rsid w:val="009023C0"/>
    <w:rsid w:val="00902BB9"/>
    <w:rsid w:val="00905057"/>
    <w:rsid w:val="009075B9"/>
    <w:rsid w:val="00912126"/>
    <w:rsid w:val="00924E6C"/>
    <w:rsid w:val="009250EB"/>
    <w:rsid w:val="00925778"/>
    <w:rsid w:val="00931C0C"/>
    <w:rsid w:val="00937AA6"/>
    <w:rsid w:val="00940441"/>
    <w:rsid w:val="00941C5F"/>
    <w:rsid w:val="0094344D"/>
    <w:rsid w:val="00944BDD"/>
    <w:rsid w:val="00945C1B"/>
    <w:rsid w:val="00945EF3"/>
    <w:rsid w:val="00951F89"/>
    <w:rsid w:val="00957713"/>
    <w:rsid w:val="00957997"/>
    <w:rsid w:val="00961F0F"/>
    <w:rsid w:val="00964697"/>
    <w:rsid w:val="00964C08"/>
    <w:rsid w:val="0097273D"/>
    <w:rsid w:val="0097312A"/>
    <w:rsid w:val="0097473E"/>
    <w:rsid w:val="009777A9"/>
    <w:rsid w:val="0098169F"/>
    <w:rsid w:val="009836C7"/>
    <w:rsid w:val="00987778"/>
    <w:rsid w:val="00996786"/>
    <w:rsid w:val="00996C4E"/>
    <w:rsid w:val="009A547A"/>
    <w:rsid w:val="009B20D9"/>
    <w:rsid w:val="009B59CE"/>
    <w:rsid w:val="009C51E7"/>
    <w:rsid w:val="009C68A9"/>
    <w:rsid w:val="009C6FFC"/>
    <w:rsid w:val="009D50D0"/>
    <w:rsid w:val="009E1FC9"/>
    <w:rsid w:val="009E36BD"/>
    <w:rsid w:val="009E58E3"/>
    <w:rsid w:val="009F4F90"/>
    <w:rsid w:val="00A050AB"/>
    <w:rsid w:val="00A06569"/>
    <w:rsid w:val="00A11D15"/>
    <w:rsid w:val="00A126E6"/>
    <w:rsid w:val="00A1322F"/>
    <w:rsid w:val="00A173B1"/>
    <w:rsid w:val="00A17973"/>
    <w:rsid w:val="00A2091F"/>
    <w:rsid w:val="00A25F28"/>
    <w:rsid w:val="00A2674A"/>
    <w:rsid w:val="00A324B6"/>
    <w:rsid w:val="00A347B7"/>
    <w:rsid w:val="00A35F82"/>
    <w:rsid w:val="00A3671E"/>
    <w:rsid w:val="00A3764B"/>
    <w:rsid w:val="00A40D55"/>
    <w:rsid w:val="00A52BD7"/>
    <w:rsid w:val="00A60BFE"/>
    <w:rsid w:val="00A65371"/>
    <w:rsid w:val="00A7059C"/>
    <w:rsid w:val="00A76E74"/>
    <w:rsid w:val="00A77FAF"/>
    <w:rsid w:val="00A801BD"/>
    <w:rsid w:val="00A80BE9"/>
    <w:rsid w:val="00A87884"/>
    <w:rsid w:val="00A9103C"/>
    <w:rsid w:val="00AA3D29"/>
    <w:rsid w:val="00AA5CAB"/>
    <w:rsid w:val="00AA7FD0"/>
    <w:rsid w:val="00AB1EA6"/>
    <w:rsid w:val="00AB20FB"/>
    <w:rsid w:val="00AB21B2"/>
    <w:rsid w:val="00AC51E1"/>
    <w:rsid w:val="00AD1323"/>
    <w:rsid w:val="00AD13A0"/>
    <w:rsid w:val="00AD1742"/>
    <w:rsid w:val="00AD7355"/>
    <w:rsid w:val="00AE0DB8"/>
    <w:rsid w:val="00AE0EC1"/>
    <w:rsid w:val="00AE2B71"/>
    <w:rsid w:val="00AE3E0C"/>
    <w:rsid w:val="00B0098B"/>
    <w:rsid w:val="00B03EAA"/>
    <w:rsid w:val="00B056EC"/>
    <w:rsid w:val="00B105A2"/>
    <w:rsid w:val="00B124A7"/>
    <w:rsid w:val="00B156CA"/>
    <w:rsid w:val="00B21CC4"/>
    <w:rsid w:val="00B276A3"/>
    <w:rsid w:val="00B360A1"/>
    <w:rsid w:val="00B36C20"/>
    <w:rsid w:val="00B37DD0"/>
    <w:rsid w:val="00B43F3C"/>
    <w:rsid w:val="00B46F12"/>
    <w:rsid w:val="00B521F0"/>
    <w:rsid w:val="00B5364A"/>
    <w:rsid w:val="00B60E80"/>
    <w:rsid w:val="00B63081"/>
    <w:rsid w:val="00B642FC"/>
    <w:rsid w:val="00B73514"/>
    <w:rsid w:val="00B73994"/>
    <w:rsid w:val="00B77DC1"/>
    <w:rsid w:val="00B875E4"/>
    <w:rsid w:val="00B910CC"/>
    <w:rsid w:val="00B93AF8"/>
    <w:rsid w:val="00B954C4"/>
    <w:rsid w:val="00B95C1A"/>
    <w:rsid w:val="00BA5729"/>
    <w:rsid w:val="00BA7090"/>
    <w:rsid w:val="00BB054A"/>
    <w:rsid w:val="00BB2974"/>
    <w:rsid w:val="00BB5235"/>
    <w:rsid w:val="00BB6F79"/>
    <w:rsid w:val="00BC4238"/>
    <w:rsid w:val="00BC5B9D"/>
    <w:rsid w:val="00BC64D7"/>
    <w:rsid w:val="00BC6A72"/>
    <w:rsid w:val="00BC72FF"/>
    <w:rsid w:val="00BD2676"/>
    <w:rsid w:val="00BD4D2D"/>
    <w:rsid w:val="00BE2B72"/>
    <w:rsid w:val="00BE4EF8"/>
    <w:rsid w:val="00BF0EE0"/>
    <w:rsid w:val="00BF3C7E"/>
    <w:rsid w:val="00BF6434"/>
    <w:rsid w:val="00BF7C2E"/>
    <w:rsid w:val="00C039EB"/>
    <w:rsid w:val="00C0487B"/>
    <w:rsid w:val="00C051BD"/>
    <w:rsid w:val="00C05D48"/>
    <w:rsid w:val="00C1472E"/>
    <w:rsid w:val="00C1507C"/>
    <w:rsid w:val="00C21367"/>
    <w:rsid w:val="00C21A15"/>
    <w:rsid w:val="00C27448"/>
    <w:rsid w:val="00C30150"/>
    <w:rsid w:val="00C309F5"/>
    <w:rsid w:val="00C33FC3"/>
    <w:rsid w:val="00C34FDE"/>
    <w:rsid w:val="00C4096E"/>
    <w:rsid w:val="00C413E7"/>
    <w:rsid w:val="00C57D33"/>
    <w:rsid w:val="00C71984"/>
    <w:rsid w:val="00C720F6"/>
    <w:rsid w:val="00C72635"/>
    <w:rsid w:val="00C73E11"/>
    <w:rsid w:val="00C74424"/>
    <w:rsid w:val="00C841C7"/>
    <w:rsid w:val="00C84376"/>
    <w:rsid w:val="00C8444B"/>
    <w:rsid w:val="00C847D9"/>
    <w:rsid w:val="00C85C94"/>
    <w:rsid w:val="00C901E8"/>
    <w:rsid w:val="00C93B39"/>
    <w:rsid w:val="00CA3CCA"/>
    <w:rsid w:val="00CB05A2"/>
    <w:rsid w:val="00CB158D"/>
    <w:rsid w:val="00CB5E76"/>
    <w:rsid w:val="00CB7884"/>
    <w:rsid w:val="00CC0544"/>
    <w:rsid w:val="00CC3561"/>
    <w:rsid w:val="00CD3A3D"/>
    <w:rsid w:val="00CD4382"/>
    <w:rsid w:val="00CD50A0"/>
    <w:rsid w:val="00CD60A3"/>
    <w:rsid w:val="00CE1623"/>
    <w:rsid w:val="00CE3160"/>
    <w:rsid w:val="00CE5DA9"/>
    <w:rsid w:val="00CE64DB"/>
    <w:rsid w:val="00CE71FE"/>
    <w:rsid w:val="00CF1479"/>
    <w:rsid w:val="00CF46F1"/>
    <w:rsid w:val="00CF61D1"/>
    <w:rsid w:val="00D0169C"/>
    <w:rsid w:val="00D04109"/>
    <w:rsid w:val="00D10356"/>
    <w:rsid w:val="00D116C9"/>
    <w:rsid w:val="00D125D6"/>
    <w:rsid w:val="00D13CE5"/>
    <w:rsid w:val="00D20B55"/>
    <w:rsid w:val="00D21EF0"/>
    <w:rsid w:val="00D24B5F"/>
    <w:rsid w:val="00D306E8"/>
    <w:rsid w:val="00D30BAA"/>
    <w:rsid w:val="00D31F61"/>
    <w:rsid w:val="00D325B5"/>
    <w:rsid w:val="00D4042D"/>
    <w:rsid w:val="00D4521A"/>
    <w:rsid w:val="00D46256"/>
    <w:rsid w:val="00D501B8"/>
    <w:rsid w:val="00D509D4"/>
    <w:rsid w:val="00D52F18"/>
    <w:rsid w:val="00D55706"/>
    <w:rsid w:val="00D6203C"/>
    <w:rsid w:val="00D62784"/>
    <w:rsid w:val="00D63836"/>
    <w:rsid w:val="00D65369"/>
    <w:rsid w:val="00D668CB"/>
    <w:rsid w:val="00D716D3"/>
    <w:rsid w:val="00D71B6C"/>
    <w:rsid w:val="00D71E98"/>
    <w:rsid w:val="00D739C7"/>
    <w:rsid w:val="00D76EF7"/>
    <w:rsid w:val="00D8340B"/>
    <w:rsid w:val="00D84C33"/>
    <w:rsid w:val="00D86A2C"/>
    <w:rsid w:val="00D874AB"/>
    <w:rsid w:val="00D91E75"/>
    <w:rsid w:val="00D948B2"/>
    <w:rsid w:val="00D96811"/>
    <w:rsid w:val="00DA17CC"/>
    <w:rsid w:val="00DA1DF2"/>
    <w:rsid w:val="00DB22CD"/>
    <w:rsid w:val="00DC127B"/>
    <w:rsid w:val="00DC3BE4"/>
    <w:rsid w:val="00DC4734"/>
    <w:rsid w:val="00DD0ECC"/>
    <w:rsid w:val="00DD5163"/>
    <w:rsid w:val="00DD70E3"/>
    <w:rsid w:val="00DE0097"/>
    <w:rsid w:val="00DE1CEA"/>
    <w:rsid w:val="00DE2702"/>
    <w:rsid w:val="00DE27CC"/>
    <w:rsid w:val="00DE49AB"/>
    <w:rsid w:val="00DE5D8B"/>
    <w:rsid w:val="00DE6A42"/>
    <w:rsid w:val="00DE71EF"/>
    <w:rsid w:val="00DF2490"/>
    <w:rsid w:val="00DF2B29"/>
    <w:rsid w:val="00DF4B54"/>
    <w:rsid w:val="00DF4CE3"/>
    <w:rsid w:val="00E018B5"/>
    <w:rsid w:val="00E03784"/>
    <w:rsid w:val="00E04040"/>
    <w:rsid w:val="00E05DF0"/>
    <w:rsid w:val="00E07AEC"/>
    <w:rsid w:val="00E10FB7"/>
    <w:rsid w:val="00E10FCB"/>
    <w:rsid w:val="00E135A2"/>
    <w:rsid w:val="00E22491"/>
    <w:rsid w:val="00E2534C"/>
    <w:rsid w:val="00E277CE"/>
    <w:rsid w:val="00E30998"/>
    <w:rsid w:val="00E3284D"/>
    <w:rsid w:val="00E34FC7"/>
    <w:rsid w:val="00E43029"/>
    <w:rsid w:val="00E43312"/>
    <w:rsid w:val="00E43732"/>
    <w:rsid w:val="00E44489"/>
    <w:rsid w:val="00E4481E"/>
    <w:rsid w:val="00E45F8E"/>
    <w:rsid w:val="00E50B4E"/>
    <w:rsid w:val="00E54547"/>
    <w:rsid w:val="00E553BC"/>
    <w:rsid w:val="00E652F0"/>
    <w:rsid w:val="00E66F03"/>
    <w:rsid w:val="00E71D2F"/>
    <w:rsid w:val="00E7222D"/>
    <w:rsid w:val="00E74E64"/>
    <w:rsid w:val="00E75649"/>
    <w:rsid w:val="00E76056"/>
    <w:rsid w:val="00E774D7"/>
    <w:rsid w:val="00E93042"/>
    <w:rsid w:val="00E9541B"/>
    <w:rsid w:val="00EA1888"/>
    <w:rsid w:val="00EB74A1"/>
    <w:rsid w:val="00EB767A"/>
    <w:rsid w:val="00EC19B8"/>
    <w:rsid w:val="00EC2117"/>
    <w:rsid w:val="00EC24A1"/>
    <w:rsid w:val="00EC480D"/>
    <w:rsid w:val="00ED5E7A"/>
    <w:rsid w:val="00EE2A0F"/>
    <w:rsid w:val="00EE5A63"/>
    <w:rsid w:val="00EE5EB0"/>
    <w:rsid w:val="00EF3CD3"/>
    <w:rsid w:val="00F007AC"/>
    <w:rsid w:val="00F0238B"/>
    <w:rsid w:val="00F02BED"/>
    <w:rsid w:val="00F11D05"/>
    <w:rsid w:val="00F11E5D"/>
    <w:rsid w:val="00F14A93"/>
    <w:rsid w:val="00F151E7"/>
    <w:rsid w:val="00F1549E"/>
    <w:rsid w:val="00F16554"/>
    <w:rsid w:val="00F17462"/>
    <w:rsid w:val="00F2120F"/>
    <w:rsid w:val="00F31AC6"/>
    <w:rsid w:val="00F3284B"/>
    <w:rsid w:val="00F33C9D"/>
    <w:rsid w:val="00F36E1D"/>
    <w:rsid w:val="00F44B25"/>
    <w:rsid w:val="00F45A9D"/>
    <w:rsid w:val="00F524A2"/>
    <w:rsid w:val="00F60E60"/>
    <w:rsid w:val="00F65F77"/>
    <w:rsid w:val="00F70018"/>
    <w:rsid w:val="00F77EE5"/>
    <w:rsid w:val="00F83D82"/>
    <w:rsid w:val="00F871A9"/>
    <w:rsid w:val="00F87686"/>
    <w:rsid w:val="00F94313"/>
    <w:rsid w:val="00FA7A8F"/>
    <w:rsid w:val="00FB5CAC"/>
    <w:rsid w:val="00FB7745"/>
    <w:rsid w:val="00FC3B11"/>
    <w:rsid w:val="00FD409B"/>
    <w:rsid w:val="00FD44EF"/>
    <w:rsid w:val="00FD5F60"/>
    <w:rsid w:val="00FD7417"/>
    <w:rsid w:val="00FE4E61"/>
    <w:rsid w:val="00FE5948"/>
    <w:rsid w:val="00FF1118"/>
    <w:rsid w:val="00F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A6B8"/>
  <w15:chartTrackingRefBased/>
  <w15:docId w15:val="{3E31CF2C-3557-4B96-9749-C2451997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0586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448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DB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33DBB"/>
  </w:style>
  <w:style w:type="character" w:customStyle="1" w:styleId="gnkrckgcmrb">
    <w:name w:val="gnkrckgcmrb"/>
    <w:basedOn w:val="DefaultParagraphFont"/>
    <w:rsid w:val="00433DBB"/>
  </w:style>
  <w:style w:type="character" w:customStyle="1" w:styleId="gnkrckgcgsb">
    <w:name w:val="gnkrckgcgsb"/>
    <w:basedOn w:val="DefaultParagraphFont"/>
    <w:rsid w:val="00433DBB"/>
  </w:style>
  <w:style w:type="character" w:customStyle="1" w:styleId="mi">
    <w:name w:val="mi"/>
    <w:basedOn w:val="DefaultParagraphFont"/>
    <w:rsid w:val="0015042E"/>
  </w:style>
  <w:style w:type="character" w:customStyle="1" w:styleId="mo">
    <w:name w:val="mo"/>
    <w:basedOn w:val="DefaultParagraphFont"/>
    <w:rsid w:val="0015042E"/>
  </w:style>
  <w:style w:type="character" w:styleId="Hyperlink">
    <w:name w:val="Hyperlink"/>
    <w:basedOn w:val="DefaultParagraphFont"/>
    <w:uiPriority w:val="99"/>
    <w:unhideWhenUsed/>
    <w:rsid w:val="005203D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28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02919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7483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757575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3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72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8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1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5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0862">
                              <w:marLeft w:val="-4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49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88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685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1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8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5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0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6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66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29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1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67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53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68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6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9885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0612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1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34562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4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74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1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108179">
                                                          <w:marLeft w:val="225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298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930169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2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4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85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807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0984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25874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4107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26440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903902">
                                      <w:marLeft w:val="0"/>
                                      <w:marRight w:val="0"/>
                                      <w:marTop w:val="225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76885">
                                          <w:marLeft w:val="0"/>
                                          <w:marRight w:val="45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4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09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0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9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9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739689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273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301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630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9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33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1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360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567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74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3136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700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60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702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4674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88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180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597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884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7422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526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715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843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4352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75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40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525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5103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1349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387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2252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5098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89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439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247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3409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37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82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62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5313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24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451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4498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10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4030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1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402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2109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5409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86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639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28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996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46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7720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7232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4771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79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911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21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566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18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43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216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812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372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2204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127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8587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814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854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927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508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4653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104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935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7202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456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383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521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687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762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4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1145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1558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9397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798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219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485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46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440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67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6981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774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39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132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702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9817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492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667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638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4828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9269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457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5596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3445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199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52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452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4858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0092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0788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9248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87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260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339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7347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960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6637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649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076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570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4837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496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015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3852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41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31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813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91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62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703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23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473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757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6205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9792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563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317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799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456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85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1101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62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6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8207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86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5901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69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7586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86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94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24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018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3657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53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071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7364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197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574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220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738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17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0890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464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1725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9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747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08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1563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5108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1081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39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278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9098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415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6438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215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774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6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308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92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6591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7007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7499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336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37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696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71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196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226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316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027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4935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209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9276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0499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5933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3383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915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6310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88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44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250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415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1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553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5185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250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341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164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570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0498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2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97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38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8452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487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02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528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601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972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517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298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29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184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82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957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42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2521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164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66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685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16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640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929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2359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692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476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05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177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6961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7736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397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67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77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3620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226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081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546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3558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100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370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525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7481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39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0853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5846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6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278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29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67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43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2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854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0441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8518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76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858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615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175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20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88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0476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04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7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3951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9039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6701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297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16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940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075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554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662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865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343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1971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454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118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58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3589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4381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464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3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1215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308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64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994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206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015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04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6054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928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6627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7484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1800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161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9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28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4450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246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484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44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95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398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787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0265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4392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159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054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3408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5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670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936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237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9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954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68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701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686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93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71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304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185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0795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31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8323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349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1297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2056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6612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971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54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179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0177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678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218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473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40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3180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9344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975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275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325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059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552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589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41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4027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497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3891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9936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290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795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885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756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8034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689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13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2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24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838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0980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039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24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5731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542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83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63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4710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14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464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79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43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345717">
                                          <w:marLeft w:val="0"/>
                                          <w:marRight w:val="0"/>
                                          <w:marTop w:val="36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95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17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765070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5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3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6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1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0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2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4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3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44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75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5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5022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548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169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0133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978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2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6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104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963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368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575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25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7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16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566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5766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43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590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892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52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8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18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2196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74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1932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100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71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23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514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643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73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14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589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27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04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29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628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7618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275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922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70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417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710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0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7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491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160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736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509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75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13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795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0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948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425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41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7692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293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328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73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67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1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262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3404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91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002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188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87985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3435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9236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5712">
                  <w:marLeft w:val="0"/>
                  <w:marRight w:val="0"/>
                  <w:marTop w:val="0"/>
                  <w:marBottom w:val="10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383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1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24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15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4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36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44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73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7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7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9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72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17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8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7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76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5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54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58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95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24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28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80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00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2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43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74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37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76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6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83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97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57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23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683787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873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0665">
                  <w:marLeft w:val="0"/>
                  <w:marRight w:val="0"/>
                  <w:marTop w:val="0"/>
                  <w:marBottom w:val="10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7989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41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91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52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80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0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07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29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8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68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00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64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1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66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8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73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82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11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02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5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0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6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86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35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80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3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02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95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17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87525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45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55809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9</Pages>
  <Words>2502</Words>
  <Characters>14265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16734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126</cp:revision>
  <dcterms:created xsi:type="dcterms:W3CDTF">2018-04-14T13:06:00Z</dcterms:created>
  <dcterms:modified xsi:type="dcterms:W3CDTF">2018-04-16T19:38:00Z</dcterms:modified>
</cp:coreProperties>
</file>