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</w:t>
      </w:r>
      <w:r>
        <w:t>heoretical distribution from which the psychology student grades (bars) are s</w:t>
      </w:r>
      <w:r>
        <w:t>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proofErr w:type="gramStart"/>
      <w:r w:rsidRPr="0008316E">
        <w:rPr>
          <w:i/>
          <w:u w:val="single"/>
        </w:rPr>
        <w:t>Be</w:t>
      </w:r>
      <w:proofErr w:type="gramEnd"/>
      <w:r w:rsidRPr="0008316E">
        <w:rPr>
          <w:i/>
          <w:u w:val="single"/>
        </w:rPr>
        <w:t xml:space="preserve">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are</w:t>
      </w:r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</w:t>
      </w:r>
      <w:r w:rsidR="0008316E">
        <w:t>µ</w:t>
      </w:r>
      <w:r w:rsidR="0008316E">
        <w:t xml:space="preserve">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</w:t>
      </w:r>
      <w:r>
        <w:t>µ</w:t>
      </w:r>
      <w:r>
        <w:t xml:space="preserve"> != .675 or </w:t>
      </w:r>
      <w:r>
        <w:t>µ</w:t>
      </w:r>
      <w:r>
        <w:t xml:space="preserve">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i.e</w:t>
      </w:r>
      <w:proofErr w:type="gramEnd"/>
      <w:r>
        <w:t xml:space="preserve">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proofErr w:type="gramStart"/>
      <w:r>
        <w:t>z</w:t>
      </w:r>
      <w:r w:rsidR="002533CB">
        <w:t>(</w:t>
      </w:r>
      <w:proofErr w:type="gramEnd"/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Pr="00737524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  <w:bookmarkStart w:id="0" w:name="_GoBack"/>
      <w:bookmarkEnd w:id="0"/>
    </w:p>
    <w:sectPr w:rsidR="00EC4143" w:rsidRPr="0073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3F63"/>
    <w:rsid w:val="000041F9"/>
    <w:rsid w:val="000064CA"/>
    <w:rsid w:val="00006771"/>
    <w:rsid w:val="00021558"/>
    <w:rsid w:val="00037302"/>
    <w:rsid w:val="00057578"/>
    <w:rsid w:val="000752A0"/>
    <w:rsid w:val="0008316E"/>
    <w:rsid w:val="000B49E4"/>
    <w:rsid w:val="000B7152"/>
    <w:rsid w:val="000C1EE9"/>
    <w:rsid w:val="000F4433"/>
    <w:rsid w:val="00103BE3"/>
    <w:rsid w:val="0010520A"/>
    <w:rsid w:val="001338BB"/>
    <w:rsid w:val="00134A53"/>
    <w:rsid w:val="001574B6"/>
    <w:rsid w:val="0016124D"/>
    <w:rsid w:val="00167044"/>
    <w:rsid w:val="00173733"/>
    <w:rsid w:val="00176FD8"/>
    <w:rsid w:val="00182A11"/>
    <w:rsid w:val="001830A1"/>
    <w:rsid w:val="001830D8"/>
    <w:rsid w:val="00194569"/>
    <w:rsid w:val="0019489D"/>
    <w:rsid w:val="001B49B0"/>
    <w:rsid w:val="001C60C6"/>
    <w:rsid w:val="001C6D0D"/>
    <w:rsid w:val="001D230F"/>
    <w:rsid w:val="001D578F"/>
    <w:rsid w:val="001E2338"/>
    <w:rsid w:val="001F107B"/>
    <w:rsid w:val="002038EE"/>
    <w:rsid w:val="00206F97"/>
    <w:rsid w:val="00216DA4"/>
    <w:rsid w:val="00232409"/>
    <w:rsid w:val="00233AFE"/>
    <w:rsid w:val="00251B45"/>
    <w:rsid w:val="002533CB"/>
    <w:rsid w:val="00260901"/>
    <w:rsid w:val="00263303"/>
    <w:rsid w:val="0027665A"/>
    <w:rsid w:val="002777FF"/>
    <w:rsid w:val="00281200"/>
    <w:rsid w:val="00290D98"/>
    <w:rsid w:val="002A1DDC"/>
    <w:rsid w:val="002C147D"/>
    <w:rsid w:val="002C234B"/>
    <w:rsid w:val="002D62FF"/>
    <w:rsid w:val="002D7A28"/>
    <w:rsid w:val="002E04C0"/>
    <w:rsid w:val="002E0B53"/>
    <w:rsid w:val="002E2849"/>
    <w:rsid w:val="002F2F55"/>
    <w:rsid w:val="00300818"/>
    <w:rsid w:val="00310727"/>
    <w:rsid w:val="003134D0"/>
    <w:rsid w:val="00316916"/>
    <w:rsid w:val="00321D7C"/>
    <w:rsid w:val="00335F82"/>
    <w:rsid w:val="00336CFB"/>
    <w:rsid w:val="00342C98"/>
    <w:rsid w:val="00377512"/>
    <w:rsid w:val="00380CD7"/>
    <w:rsid w:val="0039129A"/>
    <w:rsid w:val="00392374"/>
    <w:rsid w:val="0039663F"/>
    <w:rsid w:val="003A4ABD"/>
    <w:rsid w:val="003B4948"/>
    <w:rsid w:val="003B5E60"/>
    <w:rsid w:val="003C48EC"/>
    <w:rsid w:val="004038B5"/>
    <w:rsid w:val="00405B4C"/>
    <w:rsid w:val="004139CF"/>
    <w:rsid w:val="0041639F"/>
    <w:rsid w:val="0043567C"/>
    <w:rsid w:val="004376A6"/>
    <w:rsid w:val="00444702"/>
    <w:rsid w:val="004526CE"/>
    <w:rsid w:val="00456539"/>
    <w:rsid w:val="004608E3"/>
    <w:rsid w:val="00472DD9"/>
    <w:rsid w:val="0047420A"/>
    <w:rsid w:val="00484E56"/>
    <w:rsid w:val="00492196"/>
    <w:rsid w:val="00494FA0"/>
    <w:rsid w:val="004A256B"/>
    <w:rsid w:val="004A3C26"/>
    <w:rsid w:val="004A73E2"/>
    <w:rsid w:val="004B477C"/>
    <w:rsid w:val="004C0FEB"/>
    <w:rsid w:val="004D02AD"/>
    <w:rsid w:val="004E5FA1"/>
    <w:rsid w:val="00517139"/>
    <w:rsid w:val="00525696"/>
    <w:rsid w:val="005258F8"/>
    <w:rsid w:val="005269DA"/>
    <w:rsid w:val="00542494"/>
    <w:rsid w:val="005442D5"/>
    <w:rsid w:val="00545819"/>
    <w:rsid w:val="00546E87"/>
    <w:rsid w:val="00547C3A"/>
    <w:rsid w:val="00557FEB"/>
    <w:rsid w:val="00560F7C"/>
    <w:rsid w:val="005735C8"/>
    <w:rsid w:val="00576E26"/>
    <w:rsid w:val="005B1F6B"/>
    <w:rsid w:val="005C587F"/>
    <w:rsid w:val="005C6F2E"/>
    <w:rsid w:val="005D2657"/>
    <w:rsid w:val="005D2FC7"/>
    <w:rsid w:val="005D60B4"/>
    <w:rsid w:val="005E7984"/>
    <w:rsid w:val="005F0B34"/>
    <w:rsid w:val="005F33E8"/>
    <w:rsid w:val="005F5B04"/>
    <w:rsid w:val="00604ADD"/>
    <w:rsid w:val="006123E5"/>
    <w:rsid w:val="00635DBE"/>
    <w:rsid w:val="0065220F"/>
    <w:rsid w:val="00683B66"/>
    <w:rsid w:val="00686EF5"/>
    <w:rsid w:val="00696ADB"/>
    <w:rsid w:val="00696EA4"/>
    <w:rsid w:val="006B2E88"/>
    <w:rsid w:val="006C00BD"/>
    <w:rsid w:val="006C33DB"/>
    <w:rsid w:val="006F412D"/>
    <w:rsid w:val="00707F73"/>
    <w:rsid w:val="00720378"/>
    <w:rsid w:val="0072478F"/>
    <w:rsid w:val="007253C0"/>
    <w:rsid w:val="00727CF3"/>
    <w:rsid w:val="00737524"/>
    <w:rsid w:val="00757157"/>
    <w:rsid w:val="00761054"/>
    <w:rsid w:val="007714FD"/>
    <w:rsid w:val="00772A87"/>
    <w:rsid w:val="00783881"/>
    <w:rsid w:val="0078551F"/>
    <w:rsid w:val="00794069"/>
    <w:rsid w:val="007A2E69"/>
    <w:rsid w:val="007B1A0B"/>
    <w:rsid w:val="007B3A16"/>
    <w:rsid w:val="007B7BD7"/>
    <w:rsid w:val="007C02F3"/>
    <w:rsid w:val="007C5DC0"/>
    <w:rsid w:val="007F725B"/>
    <w:rsid w:val="0080267F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7F25"/>
    <w:rsid w:val="008A3403"/>
    <w:rsid w:val="008A3AA2"/>
    <w:rsid w:val="008D0993"/>
    <w:rsid w:val="008D5DA2"/>
    <w:rsid w:val="008F15EA"/>
    <w:rsid w:val="008F54DA"/>
    <w:rsid w:val="0090179D"/>
    <w:rsid w:val="00935827"/>
    <w:rsid w:val="0094320B"/>
    <w:rsid w:val="0094623B"/>
    <w:rsid w:val="009707A0"/>
    <w:rsid w:val="00973FE8"/>
    <w:rsid w:val="009A1EBF"/>
    <w:rsid w:val="009B1A2B"/>
    <w:rsid w:val="009C008A"/>
    <w:rsid w:val="009D468B"/>
    <w:rsid w:val="009E224C"/>
    <w:rsid w:val="00A04565"/>
    <w:rsid w:val="00A1129F"/>
    <w:rsid w:val="00A11E52"/>
    <w:rsid w:val="00A1204D"/>
    <w:rsid w:val="00A23278"/>
    <w:rsid w:val="00A259D9"/>
    <w:rsid w:val="00A5258E"/>
    <w:rsid w:val="00A54F44"/>
    <w:rsid w:val="00A64B85"/>
    <w:rsid w:val="00A75515"/>
    <w:rsid w:val="00A75CB8"/>
    <w:rsid w:val="00A8629F"/>
    <w:rsid w:val="00A917B6"/>
    <w:rsid w:val="00A91E4C"/>
    <w:rsid w:val="00AB2D60"/>
    <w:rsid w:val="00AD5FB7"/>
    <w:rsid w:val="00AD6054"/>
    <w:rsid w:val="00AE0DCC"/>
    <w:rsid w:val="00AE3AC8"/>
    <w:rsid w:val="00B31FF0"/>
    <w:rsid w:val="00B34CF0"/>
    <w:rsid w:val="00B34CF3"/>
    <w:rsid w:val="00B361DF"/>
    <w:rsid w:val="00B44EC1"/>
    <w:rsid w:val="00B532EE"/>
    <w:rsid w:val="00B53C62"/>
    <w:rsid w:val="00B67F02"/>
    <w:rsid w:val="00B966F9"/>
    <w:rsid w:val="00BB6FA7"/>
    <w:rsid w:val="00BD0D58"/>
    <w:rsid w:val="00BD43F1"/>
    <w:rsid w:val="00BE0478"/>
    <w:rsid w:val="00C16160"/>
    <w:rsid w:val="00C24316"/>
    <w:rsid w:val="00C3328A"/>
    <w:rsid w:val="00C36406"/>
    <w:rsid w:val="00C418CD"/>
    <w:rsid w:val="00C44E48"/>
    <w:rsid w:val="00C46388"/>
    <w:rsid w:val="00C55AC1"/>
    <w:rsid w:val="00C67832"/>
    <w:rsid w:val="00C77DF1"/>
    <w:rsid w:val="00C83AEB"/>
    <w:rsid w:val="00CA0DC0"/>
    <w:rsid w:val="00CA332D"/>
    <w:rsid w:val="00CB706A"/>
    <w:rsid w:val="00CC03F7"/>
    <w:rsid w:val="00CC3787"/>
    <w:rsid w:val="00CC76EC"/>
    <w:rsid w:val="00CD3043"/>
    <w:rsid w:val="00CD3A8B"/>
    <w:rsid w:val="00CD3EFB"/>
    <w:rsid w:val="00CE275D"/>
    <w:rsid w:val="00CE64DB"/>
    <w:rsid w:val="00D033D7"/>
    <w:rsid w:val="00D16167"/>
    <w:rsid w:val="00D24A48"/>
    <w:rsid w:val="00D251EA"/>
    <w:rsid w:val="00D34152"/>
    <w:rsid w:val="00D344AA"/>
    <w:rsid w:val="00D41D66"/>
    <w:rsid w:val="00D41F3D"/>
    <w:rsid w:val="00D420A7"/>
    <w:rsid w:val="00D44BD5"/>
    <w:rsid w:val="00D71571"/>
    <w:rsid w:val="00D77863"/>
    <w:rsid w:val="00D95884"/>
    <w:rsid w:val="00DB7ABC"/>
    <w:rsid w:val="00DC0D27"/>
    <w:rsid w:val="00DD106D"/>
    <w:rsid w:val="00DD3D45"/>
    <w:rsid w:val="00DF087E"/>
    <w:rsid w:val="00DF6555"/>
    <w:rsid w:val="00E0359E"/>
    <w:rsid w:val="00E11B6E"/>
    <w:rsid w:val="00E1446D"/>
    <w:rsid w:val="00E21689"/>
    <w:rsid w:val="00E31BA8"/>
    <w:rsid w:val="00E3643D"/>
    <w:rsid w:val="00E8057C"/>
    <w:rsid w:val="00EA1AD5"/>
    <w:rsid w:val="00EB08AF"/>
    <w:rsid w:val="00EB183B"/>
    <w:rsid w:val="00EC4143"/>
    <w:rsid w:val="00ED0D92"/>
    <w:rsid w:val="00EE30EA"/>
    <w:rsid w:val="00F04542"/>
    <w:rsid w:val="00F05154"/>
    <w:rsid w:val="00F14A8D"/>
    <w:rsid w:val="00F152BC"/>
    <w:rsid w:val="00F17247"/>
    <w:rsid w:val="00F23F38"/>
    <w:rsid w:val="00F269BD"/>
    <w:rsid w:val="00F2771F"/>
    <w:rsid w:val="00F35A77"/>
    <w:rsid w:val="00F5237A"/>
    <w:rsid w:val="00F5417B"/>
    <w:rsid w:val="00F605AF"/>
    <w:rsid w:val="00F715E9"/>
    <w:rsid w:val="00F85E7B"/>
    <w:rsid w:val="00FC6759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40</cp:revision>
  <dcterms:created xsi:type="dcterms:W3CDTF">2017-09-07T19:52:00Z</dcterms:created>
  <dcterms:modified xsi:type="dcterms:W3CDTF">2017-09-08T20:37:00Z</dcterms:modified>
</cp:coreProperties>
</file>