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A374D" w14:textId="77777777" w:rsidR="00011BA1" w:rsidRPr="007674D9" w:rsidRDefault="00011BA1">
      <w:pPr>
        <w:rPr>
          <w:rFonts w:cstheme="minorHAnsi"/>
          <w:b/>
          <w:u w:val="single"/>
        </w:rPr>
      </w:pPr>
      <w:r w:rsidRPr="007674D9">
        <w:rPr>
          <w:rFonts w:cstheme="minorHAnsi"/>
          <w:b/>
          <w:u w:val="single"/>
        </w:rPr>
        <w:t>Sale of AlpineXpress</w:t>
      </w:r>
      <w:r w:rsidR="00511018" w:rsidRPr="007674D9">
        <w:rPr>
          <w:rFonts w:cstheme="minorHAnsi"/>
          <w:b/>
          <w:u w:val="single"/>
        </w:rPr>
        <w:t>/Verbier Bus Co</w:t>
      </w:r>
    </w:p>
    <w:p w14:paraId="18229394" w14:textId="2D8FEB24" w:rsidR="00FA0100" w:rsidRDefault="00FA0100">
      <w:pPr>
        <w:rPr>
          <w:rFonts w:cstheme="minorHAnsi"/>
          <w:b/>
        </w:rPr>
      </w:pPr>
      <w:r>
        <w:rPr>
          <w:rFonts w:cstheme="minorHAnsi"/>
          <w:b/>
        </w:rPr>
        <w:t>Investors</w:t>
      </w:r>
    </w:p>
    <w:p w14:paraId="053C9095" w14:textId="2BDE6BCC" w:rsidR="00FA0100" w:rsidRPr="00FA0100" w:rsidRDefault="00FA0100" w:rsidP="00FA0100">
      <w:pPr>
        <w:pStyle w:val="ListParagraph"/>
        <w:numPr>
          <w:ilvl w:val="0"/>
          <w:numId w:val="29"/>
        </w:numPr>
        <w:rPr>
          <w:rFonts w:cstheme="minorHAnsi"/>
          <w:b/>
        </w:rPr>
      </w:pPr>
      <w:r>
        <w:rPr>
          <w:rFonts w:cstheme="minorHAnsi"/>
        </w:rPr>
        <w:t>Stephen Nurse (SN). UK citizen, UK resident</w:t>
      </w:r>
      <w:r w:rsidR="002604F0">
        <w:rPr>
          <w:rFonts w:cstheme="minorHAnsi"/>
        </w:rPr>
        <w:t>, UK taxpayer</w:t>
      </w:r>
    </w:p>
    <w:p w14:paraId="6F6268D8" w14:textId="4440ED86" w:rsidR="00FA0100" w:rsidRPr="002604F0" w:rsidRDefault="00FA0100" w:rsidP="00DB6D08">
      <w:pPr>
        <w:pStyle w:val="ListParagraph"/>
        <w:numPr>
          <w:ilvl w:val="0"/>
          <w:numId w:val="29"/>
        </w:numPr>
        <w:rPr>
          <w:rFonts w:cstheme="minorHAnsi"/>
          <w:b/>
        </w:rPr>
      </w:pPr>
      <w:r w:rsidRPr="002604F0">
        <w:rPr>
          <w:rFonts w:cstheme="minorHAnsi"/>
        </w:rPr>
        <w:t>Kimberly Dillon (KD). US citizen, CHF</w:t>
      </w:r>
      <w:r w:rsidR="002604F0" w:rsidRPr="002604F0">
        <w:rPr>
          <w:rFonts w:cstheme="minorHAnsi"/>
        </w:rPr>
        <w:t>/UK remittance tax payer</w:t>
      </w:r>
      <w:r w:rsidR="002604F0">
        <w:rPr>
          <w:rFonts w:cstheme="minorHAnsi"/>
        </w:rPr>
        <w:t xml:space="preserve"> </w:t>
      </w:r>
    </w:p>
    <w:p w14:paraId="09E51742" w14:textId="77777777" w:rsidR="002604F0" w:rsidRPr="002604F0" w:rsidRDefault="002604F0" w:rsidP="002604F0">
      <w:pPr>
        <w:pStyle w:val="ListParagraph"/>
        <w:rPr>
          <w:rFonts w:cstheme="minorHAnsi"/>
          <w:b/>
        </w:rPr>
      </w:pPr>
    </w:p>
    <w:p w14:paraId="4C6DE469" w14:textId="07B9E4BF" w:rsidR="00FA0100" w:rsidRDefault="00011BA1">
      <w:pPr>
        <w:rPr>
          <w:rFonts w:cstheme="minorHAnsi"/>
        </w:rPr>
      </w:pPr>
      <w:r w:rsidRPr="007674D9">
        <w:rPr>
          <w:rFonts w:cstheme="minorHAnsi"/>
          <w:b/>
        </w:rPr>
        <w:t>Background</w:t>
      </w:r>
      <w:r w:rsidR="00FA0100">
        <w:rPr>
          <w:rFonts w:cstheme="minorHAnsi"/>
          <w:b/>
        </w:rPr>
        <w:t xml:space="preserve"> to company</w:t>
      </w:r>
    </w:p>
    <w:p w14:paraId="1DF14B4E" w14:textId="69A8116D" w:rsidR="00FA0100" w:rsidRDefault="00D64A5B">
      <w:pPr>
        <w:rPr>
          <w:rFonts w:cstheme="minorHAnsi"/>
        </w:rPr>
      </w:pPr>
      <w:r w:rsidRPr="007674D9">
        <w:rPr>
          <w:rFonts w:cstheme="minorHAnsi"/>
        </w:rPr>
        <w:t xml:space="preserve">There are </w:t>
      </w:r>
      <w:r w:rsidR="00464DAC">
        <w:rPr>
          <w:rFonts w:cstheme="minorHAnsi"/>
        </w:rPr>
        <w:t xml:space="preserve">actually </w:t>
      </w:r>
      <w:r w:rsidR="00011BA1" w:rsidRPr="007674D9">
        <w:rPr>
          <w:rFonts w:cstheme="minorHAnsi"/>
        </w:rPr>
        <w:t xml:space="preserve">2 </w:t>
      </w:r>
      <w:r w:rsidR="00464DAC">
        <w:rPr>
          <w:rFonts w:cstheme="minorHAnsi"/>
        </w:rPr>
        <w:t xml:space="preserve">companies.  But economically we control both of them.  The second company was set up largely to facilitate investment via EIS, both to get tax relief at source and also to pave the way for a sale benefiting from CGT relief </w:t>
      </w:r>
    </w:p>
    <w:p w14:paraId="323F3ACA" w14:textId="3A460EC3" w:rsidR="00FA0100" w:rsidRPr="002604F0" w:rsidRDefault="00011BA1" w:rsidP="002604F0">
      <w:pPr>
        <w:pStyle w:val="ListParagraph"/>
        <w:numPr>
          <w:ilvl w:val="0"/>
          <w:numId w:val="32"/>
        </w:numPr>
        <w:rPr>
          <w:rFonts w:cstheme="minorHAnsi"/>
        </w:rPr>
      </w:pPr>
      <w:r w:rsidRPr="002604F0">
        <w:rPr>
          <w:rFonts w:cstheme="minorHAnsi"/>
        </w:rPr>
        <w:t>“AlpineXpress SARL” (A</w:t>
      </w:r>
      <w:r w:rsidR="00D132A6" w:rsidRPr="002604F0">
        <w:rPr>
          <w:rFonts w:cstheme="minorHAnsi"/>
        </w:rPr>
        <w:t xml:space="preserve">X) </w:t>
      </w:r>
      <w:r w:rsidR="00464DAC">
        <w:rPr>
          <w:rFonts w:cstheme="minorHAnsi"/>
        </w:rPr>
        <w:t>(The original company, dates back to 2004)</w:t>
      </w:r>
    </w:p>
    <w:p w14:paraId="457FA0C2" w14:textId="033A1EF5" w:rsidR="00D132A6" w:rsidRPr="002604F0" w:rsidRDefault="00D132A6" w:rsidP="00464DAC">
      <w:pPr>
        <w:pStyle w:val="ListParagraph"/>
        <w:numPr>
          <w:ilvl w:val="0"/>
          <w:numId w:val="32"/>
        </w:numPr>
        <w:rPr>
          <w:rFonts w:cstheme="minorHAnsi"/>
        </w:rPr>
      </w:pPr>
      <w:r w:rsidRPr="002604F0">
        <w:rPr>
          <w:rFonts w:cstheme="minorHAnsi"/>
        </w:rPr>
        <w:t>“Verbier Bus Company SA</w:t>
      </w:r>
      <w:r w:rsidR="00011BA1" w:rsidRPr="002604F0">
        <w:rPr>
          <w:rFonts w:cstheme="minorHAnsi"/>
        </w:rPr>
        <w:t>” (VBC)</w:t>
      </w:r>
      <w:r w:rsidR="00464DAC">
        <w:rPr>
          <w:rFonts w:cstheme="minorHAnsi"/>
        </w:rPr>
        <w:t xml:space="preserve"> (The new company, set up for EIS purposes, set up in 2014) </w:t>
      </w:r>
      <w:r w:rsidR="004E7F8B">
        <w:rPr>
          <w:rFonts w:cstheme="minorHAnsi"/>
        </w:rPr>
        <w:t xml:space="preserve"> </w:t>
      </w:r>
    </w:p>
    <w:p w14:paraId="4C470B0B" w14:textId="77777777" w:rsidR="00011BA1" w:rsidRPr="007674D9" w:rsidRDefault="00011BA1">
      <w:pPr>
        <w:rPr>
          <w:rFonts w:cstheme="minorHAnsi"/>
        </w:rPr>
      </w:pPr>
    </w:p>
    <w:p w14:paraId="5C7F734B" w14:textId="0BA673C1" w:rsidR="00011BA1" w:rsidRPr="007674D9" w:rsidRDefault="004E7F8B">
      <w:pPr>
        <w:rPr>
          <w:rFonts w:cstheme="minorHAnsi"/>
          <w:b/>
        </w:rPr>
      </w:pPr>
      <w:r>
        <w:rPr>
          <w:rFonts w:cstheme="minorHAnsi"/>
          <w:b/>
        </w:rPr>
        <w:t>Balance sheet/Income statement</w:t>
      </w:r>
    </w:p>
    <w:tbl>
      <w:tblPr>
        <w:tblStyle w:val="TableGrid"/>
        <w:tblW w:w="0" w:type="auto"/>
        <w:tblLook w:val="04A0" w:firstRow="1" w:lastRow="0" w:firstColumn="1" w:lastColumn="0" w:noHBand="0" w:noVBand="1"/>
      </w:tblPr>
      <w:tblGrid>
        <w:gridCol w:w="1413"/>
        <w:gridCol w:w="3402"/>
        <w:gridCol w:w="4201"/>
      </w:tblGrid>
      <w:tr w:rsidR="00011BA1" w:rsidRPr="007674D9" w14:paraId="49716695" w14:textId="77777777">
        <w:tc>
          <w:tcPr>
            <w:tcW w:w="1413" w:type="dxa"/>
          </w:tcPr>
          <w:p w14:paraId="2076FD55" w14:textId="77777777" w:rsidR="00011BA1" w:rsidRPr="007674D9" w:rsidRDefault="00011BA1">
            <w:pPr>
              <w:rPr>
                <w:rFonts w:cstheme="minorHAnsi"/>
              </w:rPr>
            </w:pPr>
          </w:p>
        </w:tc>
        <w:tc>
          <w:tcPr>
            <w:tcW w:w="3402" w:type="dxa"/>
          </w:tcPr>
          <w:p w14:paraId="0FE16DBD" w14:textId="77777777" w:rsidR="00011BA1" w:rsidRPr="007674D9" w:rsidRDefault="00FF244B">
            <w:pPr>
              <w:rPr>
                <w:rFonts w:cstheme="minorHAnsi"/>
                <w:b/>
              </w:rPr>
            </w:pPr>
            <w:r w:rsidRPr="007674D9">
              <w:rPr>
                <w:rFonts w:cstheme="minorHAnsi"/>
                <w:b/>
              </w:rPr>
              <w:t>AlpineXpress SARL</w:t>
            </w:r>
          </w:p>
        </w:tc>
        <w:tc>
          <w:tcPr>
            <w:tcW w:w="4201" w:type="dxa"/>
          </w:tcPr>
          <w:p w14:paraId="563BA68E" w14:textId="77777777" w:rsidR="00011BA1" w:rsidRPr="007674D9" w:rsidRDefault="00011BA1">
            <w:pPr>
              <w:rPr>
                <w:rFonts w:cstheme="minorHAnsi"/>
                <w:b/>
              </w:rPr>
            </w:pPr>
            <w:r w:rsidRPr="007674D9">
              <w:rPr>
                <w:rFonts w:cstheme="minorHAnsi"/>
                <w:b/>
              </w:rPr>
              <w:t>Verbier Bus Co</w:t>
            </w:r>
            <w:r w:rsidR="00FF244B" w:rsidRPr="007674D9">
              <w:rPr>
                <w:rFonts w:cstheme="minorHAnsi"/>
                <w:b/>
              </w:rPr>
              <w:t>mpany SA</w:t>
            </w:r>
          </w:p>
        </w:tc>
      </w:tr>
      <w:tr w:rsidR="00011BA1" w:rsidRPr="007674D9" w14:paraId="067FE7AB" w14:textId="77777777">
        <w:tc>
          <w:tcPr>
            <w:tcW w:w="1413" w:type="dxa"/>
          </w:tcPr>
          <w:p w14:paraId="1E794988" w14:textId="77777777" w:rsidR="00011BA1" w:rsidRPr="007674D9" w:rsidRDefault="00011BA1">
            <w:pPr>
              <w:rPr>
                <w:rFonts w:cstheme="minorHAnsi"/>
                <w:b/>
              </w:rPr>
            </w:pPr>
            <w:r w:rsidRPr="007674D9">
              <w:rPr>
                <w:rFonts w:cstheme="minorHAnsi"/>
                <w:b/>
              </w:rPr>
              <w:t>Assets</w:t>
            </w:r>
          </w:p>
        </w:tc>
        <w:tc>
          <w:tcPr>
            <w:tcW w:w="3402" w:type="dxa"/>
          </w:tcPr>
          <w:p w14:paraId="2E06B35C" w14:textId="38C22DA2" w:rsidR="00011BA1" w:rsidRPr="007674D9" w:rsidRDefault="00011BA1">
            <w:pPr>
              <w:rPr>
                <w:rFonts w:cstheme="minorHAnsi"/>
              </w:rPr>
            </w:pPr>
            <w:r w:rsidRPr="007674D9">
              <w:rPr>
                <w:rFonts w:cstheme="minorHAnsi"/>
              </w:rPr>
              <w:t xml:space="preserve">Cash:  </w:t>
            </w:r>
            <w:r w:rsidR="003913C2">
              <w:rPr>
                <w:rFonts w:cstheme="minorHAnsi"/>
              </w:rPr>
              <w:t>~</w:t>
            </w:r>
            <w:r w:rsidRPr="007674D9">
              <w:rPr>
                <w:rFonts w:cstheme="minorHAnsi"/>
              </w:rPr>
              <w:t xml:space="preserve">CHF </w:t>
            </w:r>
            <w:r w:rsidR="003913C2">
              <w:rPr>
                <w:rFonts w:cstheme="minorHAnsi"/>
              </w:rPr>
              <w:t>1m</w:t>
            </w:r>
            <w:r w:rsidRPr="007674D9">
              <w:rPr>
                <w:rFonts w:cstheme="minorHAnsi"/>
              </w:rPr>
              <w:t xml:space="preserve"> </w:t>
            </w:r>
          </w:p>
          <w:p w14:paraId="521B98CD" w14:textId="77777777" w:rsidR="00011BA1" w:rsidRPr="007674D9" w:rsidRDefault="00011BA1">
            <w:pPr>
              <w:rPr>
                <w:rFonts w:cstheme="minorHAnsi"/>
              </w:rPr>
            </w:pPr>
            <w:r w:rsidRPr="007674D9">
              <w:rPr>
                <w:rFonts w:cstheme="minorHAnsi"/>
              </w:rPr>
              <w:t>Loan</w:t>
            </w:r>
            <w:r w:rsidR="00597886" w:rsidRPr="007674D9">
              <w:rPr>
                <w:rFonts w:cstheme="minorHAnsi"/>
              </w:rPr>
              <w:t xml:space="preserve"> to SN</w:t>
            </w:r>
            <w:r w:rsidRPr="007674D9">
              <w:rPr>
                <w:rFonts w:cstheme="minorHAnsi"/>
              </w:rPr>
              <w:t>: CHF 1.2</w:t>
            </w:r>
            <w:r w:rsidR="00D64A5B" w:rsidRPr="007674D9">
              <w:rPr>
                <w:rFonts w:cstheme="minorHAnsi"/>
              </w:rPr>
              <w:t>m</w:t>
            </w:r>
          </w:p>
        </w:tc>
        <w:tc>
          <w:tcPr>
            <w:tcW w:w="4201" w:type="dxa"/>
          </w:tcPr>
          <w:p w14:paraId="07C1DC26" w14:textId="393F4BE5" w:rsidR="00011BA1" w:rsidRPr="007674D9" w:rsidRDefault="00011BA1">
            <w:pPr>
              <w:rPr>
                <w:rFonts w:cstheme="minorHAnsi"/>
              </w:rPr>
            </w:pPr>
            <w:r w:rsidRPr="007674D9">
              <w:rPr>
                <w:rFonts w:cstheme="minorHAnsi"/>
              </w:rPr>
              <w:t xml:space="preserve">Cash: </w:t>
            </w:r>
            <w:r w:rsidR="003913C2">
              <w:rPr>
                <w:rFonts w:cstheme="minorHAnsi"/>
              </w:rPr>
              <w:t>~</w:t>
            </w:r>
            <w:r w:rsidRPr="007674D9">
              <w:rPr>
                <w:rFonts w:cstheme="minorHAnsi"/>
              </w:rPr>
              <w:t>CHF</w:t>
            </w:r>
            <w:r w:rsidR="003913C2">
              <w:rPr>
                <w:rFonts w:cstheme="minorHAnsi"/>
              </w:rPr>
              <w:t xml:space="preserve"> 1m</w:t>
            </w:r>
          </w:p>
          <w:p w14:paraId="332751F5" w14:textId="77777777" w:rsidR="00011BA1" w:rsidRPr="007674D9" w:rsidRDefault="00011BA1">
            <w:pPr>
              <w:rPr>
                <w:rFonts w:cstheme="minorHAnsi"/>
              </w:rPr>
            </w:pPr>
            <w:r w:rsidRPr="007674D9">
              <w:rPr>
                <w:rFonts w:cstheme="minorHAnsi"/>
              </w:rPr>
              <w:t>Vehicles: CHF 700k</w:t>
            </w:r>
          </w:p>
        </w:tc>
      </w:tr>
      <w:tr w:rsidR="00011BA1" w:rsidRPr="007674D9" w14:paraId="791DA38E" w14:textId="77777777">
        <w:tc>
          <w:tcPr>
            <w:tcW w:w="1413" w:type="dxa"/>
          </w:tcPr>
          <w:p w14:paraId="73E73F6B" w14:textId="77777777" w:rsidR="00011BA1" w:rsidRPr="007674D9" w:rsidRDefault="00011BA1">
            <w:pPr>
              <w:rPr>
                <w:rFonts w:cstheme="minorHAnsi"/>
                <w:b/>
              </w:rPr>
            </w:pPr>
            <w:r w:rsidRPr="007674D9">
              <w:rPr>
                <w:rFonts w:cstheme="minorHAnsi"/>
                <w:b/>
              </w:rPr>
              <w:t>Capital structure</w:t>
            </w:r>
          </w:p>
        </w:tc>
        <w:tc>
          <w:tcPr>
            <w:tcW w:w="3402" w:type="dxa"/>
          </w:tcPr>
          <w:p w14:paraId="0978E3D6" w14:textId="77777777" w:rsidR="00011BA1" w:rsidRPr="007674D9" w:rsidRDefault="00D132A6">
            <w:pPr>
              <w:rPr>
                <w:rFonts w:cstheme="minorHAnsi"/>
              </w:rPr>
            </w:pPr>
            <w:r w:rsidRPr="007674D9">
              <w:rPr>
                <w:rFonts w:cstheme="minorHAnsi"/>
              </w:rPr>
              <w:t xml:space="preserve">“Parts socials” </w:t>
            </w:r>
            <w:r w:rsidR="00011BA1" w:rsidRPr="007674D9">
              <w:rPr>
                <w:rFonts w:cstheme="minorHAnsi"/>
              </w:rPr>
              <w:t>100% owned by SN</w:t>
            </w:r>
          </w:p>
        </w:tc>
        <w:tc>
          <w:tcPr>
            <w:tcW w:w="4201" w:type="dxa"/>
          </w:tcPr>
          <w:p w14:paraId="7DC934DF" w14:textId="77777777" w:rsidR="00527CA1" w:rsidRPr="007674D9" w:rsidRDefault="00527CA1" w:rsidP="00527CA1">
            <w:pPr>
              <w:rPr>
                <w:rFonts w:cstheme="minorHAnsi"/>
              </w:rPr>
            </w:pPr>
            <w:r w:rsidRPr="007674D9">
              <w:rPr>
                <w:rFonts w:cstheme="minorHAnsi"/>
              </w:rPr>
              <w:t xml:space="preserve">Ordinary A: </w:t>
            </w:r>
            <w:r w:rsidR="00B11CCC" w:rsidRPr="007674D9">
              <w:rPr>
                <w:rFonts w:cstheme="minorHAnsi"/>
              </w:rPr>
              <w:t xml:space="preserve">100 shares </w:t>
            </w:r>
            <w:r w:rsidRPr="007674D9">
              <w:rPr>
                <w:rFonts w:cstheme="minorHAnsi"/>
              </w:rPr>
              <w:t>owned by KD</w:t>
            </w:r>
          </w:p>
          <w:p w14:paraId="2AFE4EB1" w14:textId="77777777" w:rsidR="00011BA1" w:rsidRPr="007674D9" w:rsidRDefault="00B11CCC" w:rsidP="00527CA1">
            <w:pPr>
              <w:rPr>
                <w:rFonts w:cstheme="minorHAnsi"/>
              </w:rPr>
            </w:pPr>
            <w:r w:rsidRPr="007674D9">
              <w:rPr>
                <w:rFonts w:cstheme="minorHAnsi"/>
              </w:rPr>
              <w:t>Ordinary B (EIS): 10 shares</w:t>
            </w:r>
            <w:r w:rsidR="00527CA1" w:rsidRPr="007674D9">
              <w:rPr>
                <w:rFonts w:cstheme="minorHAnsi"/>
              </w:rPr>
              <w:t xml:space="preserve"> owned by SN</w:t>
            </w:r>
          </w:p>
        </w:tc>
      </w:tr>
      <w:tr w:rsidR="00D132A6" w:rsidRPr="007674D9" w14:paraId="25591017" w14:textId="77777777">
        <w:tc>
          <w:tcPr>
            <w:tcW w:w="1413" w:type="dxa"/>
          </w:tcPr>
          <w:p w14:paraId="011874D4" w14:textId="77777777" w:rsidR="00D132A6" w:rsidRPr="007674D9" w:rsidRDefault="00D132A6">
            <w:pPr>
              <w:rPr>
                <w:rFonts w:cstheme="minorHAnsi"/>
                <w:b/>
              </w:rPr>
            </w:pPr>
            <w:r w:rsidRPr="007674D9">
              <w:rPr>
                <w:rFonts w:cstheme="minorHAnsi"/>
                <w:b/>
              </w:rPr>
              <w:t>Invested Capital</w:t>
            </w:r>
          </w:p>
        </w:tc>
        <w:tc>
          <w:tcPr>
            <w:tcW w:w="3402" w:type="dxa"/>
          </w:tcPr>
          <w:p w14:paraId="22468E68" w14:textId="58F3A8FD" w:rsidR="00D132A6" w:rsidRPr="007674D9" w:rsidRDefault="00D132A6">
            <w:pPr>
              <w:rPr>
                <w:rFonts w:cstheme="minorHAnsi"/>
              </w:rPr>
            </w:pPr>
            <w:r w:rsidRPr="007674D9">
              <w:rPr>
                <w:rFonts w:cstheme="minorHAnsi"/>
              </w:rPr>
              <w:t>CHF70K</w:t>
            </w:r>
            <w:r w:rsidR="00FA0100">
              <w:rPr>
                <w:rFonts w:cstheme="minorHAnsi"/>
              </w:rPr>
              <w:t>, from</w:t>
            </w:r>
            <w:r w:rsidRPr="007674D9">
              <w:rPr>
                <w:rFonts w:cstheme="minorHAnsi"/>
              </w:rPr>
              <w:t xml:space="preserve"> SN at estate auction in 2009</w:t>
            </w:r>
          </w:p>
        </w:tc>
        <w:tc>
          <w:tcPr>
            <w:tcW w:w="4201" w:type="dxa"/>
          </w:tcPr>
          <w:p w14:paraId="07D1F7C3" w14:textId="626D69E3" w:rsidR="00D132A6" w:rsidRPr="007674D9" w:rsidRDefault="00D132A6">
            <w:pPr>
              <w:rPr>
                <w:rFonts w:cstheme="minorHAnsi"/>
              </w:rPr>
            </w:pPr>
            <w:r w:rsidRPr="007674D9">
              <w:rPr>
                <w:rFonts w:cstheme="minorHAnsi"/>
              </w:rPr>
              <w:t xml:space="preserve">CHF50K </w:t>
            </w:r>
            <w:r w:rsidR="00FA0100">
              <w:rPr>
                <w:rFonts w:cstheme="minorHAnsi"/>
              </w:rPr>
              <w:t xml:space="preserve">from </w:t>
            </w:r>
            <w:r w:rsidRPr="007674D9">
              <w:rPr>
                <w:rFonts w:cstheme="minorHAnsi"/>
              </w:rPr>
              <w:t>KD 2013</w:t>
            </w:r>
          </w:p>
          <w:p w14:paraId="1D1AB9DD" w14:textId="0057359A" w:rsidR="00D132A6" w:rsidRPr="007674D9" w:rsidRDefault="00D132A6">
            <w:pPr>
              <w:rPr>
                <w:rFonts w:cstheme="minorHAnsi"/>
              </w:rPr>
            </w:pPr>
            <w:r w:rsidRPr="007674D9">
              <w:rPr>
                <w:rFonts w:cstheme="minorHAnsi"/>
              </w:rPr>
              <w:t xml:space="preserve">CHF1,100K </w:t>
            </w:r>
            <w:r w:rsidR="00FA0100">
              <w:rPr>
                <w:rFonts w:cstheme="minorHAnsi"/>
              </w:rPr>
              <w:t xml:space="preserve">from </w:t>
            </w:r>
            <w:r w:rsidRPr="007674D9">
              <w:rPr>
                <w:rFonts w:cstheme="minorHAnsi"/>
              </w:rPr>
              <w:t>SN EIS issue date: 1 Apr 2015</w:t>
            </w:r>
          </w:p>
        </w:tc>
      </w:tr>
      <w:tr w:rsidR="00597886" w:rsidRPr="007674D9" w14:paraId="2F88B69E" w14:textId="77777777">
        <w:tc>
          <w:tcPr>
            <w:tcW w:w="1413" w:type="dxa"/>
          </w:tcPr>
          <w:p w14:paraId="64CB1869" w14:textId="77777777" w:rsidR="00597886" w:rsidRPr="007674D9" w:rsidRDefault="00E7359B">
            <w:pPr>
              <w:rPr>
                <w:rFonts w:cstheme="minorHAnsi"/>
                <w:b/>
              </w:rPr>
            </w:pPr>
            <w:r w:rsidRPr="007674D9">
              <w:rPr>
                <w:rFonts w:cstheme="minorHAnsi"/>
                <w:b/>
              </w:rPr>
              <w:t>EBITDA</w:t>
            </w:r>
          </w:p>
        </w:tc>
        <w:tc>
          <w:tcPr>
            <w:tcW w:w="7603" w:type="dxa"/>
            <w:gridSpan w:val="2"/>
          </w:tcPr>
          <w:p w14:paraId="5E74525E" w14:textId="14C5D2BB" w:rsidR="00597886" w:rsidRPr="007674D9" w:rsidRDefault="00E7359B">
            <w:pPr>
              <w:rPr>
                <w:rFonts w:cstheme="minorHAnsi"/>
              </w:rPr>
            </w:pPr>
            <w:r w:rsidRPr="007674D9">
              <w:rPr>
                <w:rFonts w:cstheme="minorHAnsi"/>
              </w:rPr>
              <w:t xml:space="preserve">Combined: ~CHF </w:t>
            </w:r>
            <w:r w:rsidR="00E07144">
              <w:rPr>
                <w:rFonts w:cstheme="minorHAnsi"/>
              </w:rPr>
              <w:t>700k</w:t>
            </w:r>
            <w:r w:rsidR="00597886" w:rsidRPr="007674D9">
              <w:rPr>
                <w:rFonts w:cstheme="minorHAnsi"/>
              </w:rPr>
              <w:t xml:space="preserve"> pa</w:t>
            </w:r>
            <w:r w:rsidRPr="007674D9">
              <w:rPr>
                <w:rFonts w:cstheme="minorHAnsi"/>
              </w:rPr>
              <w:t>, anticipated EBITDA multiple 7x</w:t>
            </w:r>
            <w:r w:rsidR="00E07144">
              <w:rPr>
                <w:rFonts w:cstheme="minorHAnsi"/>
              </w:rPr>
              <w:t>. Sale ~CHF 5m</w:t>
            </w:r>
          </w:p>
        </w:tc>
      </w:tr>
    </w:tbl>
    <w:p w14:paraId="2AD29667" w14:textId="77777777" w:rsidR="00C22612" w:rsidRPr="007674D9" w:rsidRDefault="00C22612">
      <w:pPr>
        <w:rPr>
          <w:rFonts w:cstheme="minorHAnsi"/>
        </w:rPr>
      </w:pPr>
    </w:p>
    <w:p w14:paraId="3DA315B8" w14:textId="2E57B8ED" w:rsidR="00527CA1" w:rsidRPr="007674D9" w:rsidRDefault="002604F0">
      <w:pPr>
        <w:rPr>
          <w:rFonts w:cstheme="minorHAnsi"/>
        </w:rPr>
      </w:pPr>
      <w:r>
        <w:rPr>
          <w:rFonts w:cstheme="minorHAnsi"/>
        </w:rPr>
        <w:t xml:space="preserve"> </w:t>
      </w:r>
    </w:p>
    <w:p w14:paraId="34850D4F" w14:textId="77777777" w:rsidR="001E540B" w:rsidRPr="007674D9" w:rsidRDefault="001F7A65">
      <w:pPr>
        <w:rPr>
          <w:rFonts w:cstheme="minorHAnsi"/>
          <w:b/>
        </w:rPr>
      </w:pPr>
      <w:r w:rsidRPr="007674D9">
        <w:rPr>
          <w:rFonts w:cstheme="minorHAnsi"/>
          <w:b/>
        </w:rPr>
        <w:t>Object</w:t>
      </w:r>
      <w:r w:rsidR="00CB3D38" w:rsidRPr="007674D9">
        <w:rPr>
          <w:rFonts w:cstheme="minorHAnsi"/>
          <w:b/>
        </w:rPr>
        <w:t>ive</w:t>
      </w:r>
      <w:r w:rsidR="00A65822" w:rsidRPr="007674D9">
        <w:rPr>
          <w:rFonts w:cstheme="minorHAnsi"/>
          <w:b/>
        </w:rPr>
        <w:t xml:space="preserve">: </w:t>
      </w:r>
    </w:p>
    <w:p w14:paraId="6F5C64E4" w14:textId="2D9C4AD9" w:rsidR="003B7D56" w:rsidRPr="007674D9" w:rsidRDefault="00464DAC" w:rsidP="003B7D56">
      <w:pPr>
        <w:pStyle w:val="ListParagraph"/>
        <w:numPr>
          <w:ilvl w:val="0"/>
          <w:numId w:val="2"/>
        </w:numPr>
        <w:rPr>
          <w:rFonts w:cstheme="minorHAnsi"/>
        </w:rPr>
      </w:pPr>
      <w:r>
        <w:rPr>
          <w:rFonts w:cstheme="minorHAnsi"/>
        </w:rPr>
        <w:t>Tax-efficient e</w:t>
      </w:r>
      <w:r w:rsidR="004E7F8B">
        <w:rPr>
          <w:rFonts w:cstheme="minorHAnsi"/>
        </w:rPr>
        <w:t>xtraction</w:t>
      </w:r>
      <w:r w:rsidR="001E540B" w:rsidRPr="007674D9">
        <w:rPr>
          <w:rFonts w:cstheme="minorHAnsi"/>
        </w:rPr>
        <w:t xml:space="preserve"> of the </w:t>
      </w:r>
      <w:r w:rsidR="003913C2">
        <w:rPr>
          <w:rFonts w:cstheme="minorHAnsi"/>
        </w:rPr>
        <w:t>retained earnings (</w:t>
      </w:r>
      <w:r w:rsidR="004E7F8B">
        <w:rPr>
          <w:rFonts w:cstheme="minorHAnsi"/>
        </w:rPr>
        <w:t>~</w:t>
      </w:r>
      <w:r w:rsidR="003913C2">
        <w:rPr>
          <w:rFonts w:cstheme="minorHAnsi"/>
        </w:rPr>
        <w:t>CHF 2m) to</w:t>
      </w:r>
      <w:r w:rsidR="00B11CCC" w:rsidRPr="007674D9">
        <w:rPr>
          <w:rFonts w:cstheme="minorHAnsi"/>
        </w:rPr>
        <w:t xml:space="preserve"> </w:t>
      </w:r>
      <w:r>
        <w:rPr>
          <w:rFonts w:cstheme="minorHAnsi"/>
        </w:rPr>
        <w:t>investors (</w:t>
      </w:r>
      <w:r w:rsidR="00B11CCC" w:rsidRPr="007674D9">
        <w:rPr>
          <w:rFonts w:cstheme="minorHAnsi"/>
        </w:rPr>
        <w:t>KD &amp; SN</w:t>
      </w:r>
      <w:r>
        <w:rPr>
          <w:rFonts w:cstheme="minorHAnsi"/>
        </w:rPr>
        <w:t>0</w:t>
      </w:r>
      <w:r w:rsidR="00B11CCC" w:rsidRPr="007674D9">
        <w:rPr>
          <w:rFonts w:cstheme="minorHAnsi"/>
        </w:rPr>
        <w:t xml:space="preserve"> </w:t>
      </w:r>
    </w:p>
    <w:p w14:paraId="6EE8AB60" w14:textId="6E0178A4" w:rsidR="004E7F8B" w:rsidRDefault="001E540B" w:rsidP="003B7D56">
      <w:pPr>
        <w:pStyle w:val="ListParagraph"/>
        <w:numPr>
          <w:ilvl w:val="1"/>
          <w:numId w:val="2"/>
        </w:numPr>
        <w:rPr>
          <w:rFonts w:cstheme="minorHAnsi"/>
        </w:rPr>
      </w:pPr>
      <w:r w:rsidRPr="007674D9">
        <w:rPr>
          <w:rFonts w:cstheme="minorHAnsi"/>
        </w:rPr>
        <w:t>CGT</w:t>
      </w:r>
      <w:r w:rsidR="002604F0">
        <w:rPr>
          <w:rFonts w:cstheme="minorHAnsi"/>
        </w:rPr>
        <w:t xml:space="preserve">: </w:t>
      </w:r>
      <w:r w:rsidR="00C43B61" w:rsidRPr="007674D9">
        <w:rPr>
          <w:rFonts w:cstheme="minorHAnsi"/>
        </w:rPr>
        <w:t xml:space="preserve">No CGT in Switzerland, but UK CGT </w:t>
      </w:r>
      <w:r w:rsidR="00464DAC">
        <w:rPr>
          <w:rFonts w:cstheme="minorHAnsi"/>
        </w:rPr>
        <w:t xml:space="preserve">is </w:t>
      </w:r>
      <w:r w:rsidR="00C43B61" w:rsidRPr="007674D9">
        <w:rPr>
          <w:rFonts w:cstheme="minorHAnsi"/>
        </w:rPr>
        <w:t xml:space="preserve">payable on </w:t>
      </w:r>
      <w:r w:rsidR="00464DAC">
        <w:rPr>
          <w:rFonts w:cstheme="minorHAnsi"/>
        </w:rPr>
        <w:t xml:space="preserve">the </w:t>
      </w:r>
      <w:r w:rsidR="00C43B61" w:rsidRPr="007674D9">
        <w:rPr>
          <w:rFonts w:cstheme="minorHAnsi"/>
        </w:rPr>
        <w:t xml:space="preserve">sale of </w:t>
      </w:r>
      <w:r w:rsidR="00464DAC">
        <w:rPr>
          <w:rFonts w:cstheme="minorHAnsi"/>
        </w:rPr>
        <w:t xml:space="preserve">a </w:t>
      </w:r>
      <w:r w:rsidR="00C43B61" w:rsidRPr="007674D9">
        <w:rPr>
          <w:rFonts w:cstheme="minorHAnsi"/>
        </w:rPr>
        <w:t>Swiss company</w:t>
      </w:r>
      <w:r w:rsidR="00464DAC">
        <w:rPr>
          <w:rFonts w:cstheme="minorHAnsi"/>
        </w:rPr>
        <w:t>,</w:t>
      </w:r>
      <w:r w:rsidR="00C43B61" w:rsidRPr="007674D9">
        <w:rPr>
          <w:rFonts w:cstheme="minorHAnsi"/>
        </w:rPr>
        <w:t xml:space="preserve"> by UK resident tax-payer</w:t>
      </w:r>
      <w:r w:rsidR="003B7D56" w:rsidRPr="007674D9">
        <w:rPr>
          <w:rFonts w:cstheme="minorHAnsi"/>
        </w:rPr>
        <w:t xml:space="preserve">. </w:t>
      </w:r>
    </w:p>
    <w:p w14:paraId="5DB1AEB9" w14:textId="497670EF" w:rsidR="00B11CCC" w:rsidRPr="007674D9" w:rsidRDefault="004E7F8B" w:rsidP="004E7F8B">
      <w:pPr>
        <w:pStyle w:val="ListParagraph"/>
        <w:numPr>
          <w:ilvl w:val="1"/>
          <w:numId w:val="2"/>
        </w:numPr>
        <w:rPr>
          <w:rFonts w:cstheme="minorHAnsi"/>
        </w:rPr>
      </w:pPr>
      <w:r>
        <w:rPr>
          <w:rFonts w:cstheme="minorHAnsi"/>
        </w:rPr>
        <w:t>However, s</w:t>
      </w:r>
      <w:r w:rsidR="003B7D56" w:rsidRPr="007674D9">
        <w:rPr>
          <w:rFonts w:cstheme="minorHAnsi"/>
        </w:rPr>
        <w:t xml:space="preserve">ale of EIS shares </w:t>
      </w:r>
      <w:r>
        <w:rPr>
          <w:rFonts w:cstheme="minorHAnsi"/>
        </w:rPr>
        <w:t>(</w:t>
      </w:r>
      <w:r w:rsidR="00464DAC">
        <w:rPr>
          <w:rFonts w:cstheme="minorHAnsi"/>
        </w:rPr>
        <w:t xml:space="preserve">30% of </w:t>
      </w:r>
      <w:r>
        <w:rPr>
          <w:rFonts w:cstheme="minorHAnsi"/>
        </w:rPr>
        <w:t>VBC) is C</w:t>
      </w:r>
      <w:r w:rsidR="003B7D56" w:rsidRPr="007674D9">
        <w:rPr>
          <w:rFonts w:cstheme="minorHAnsi"/>
        </w:rPr>
        <w:t xml:space="preserve">GT free </w:t>
      </w:r>
      <w:r>
        <w:rPr>
          <w:rFonts w:cstheme="minorHAnsi"/>
        </w:rPr>
        <w:t xml:space="preserve">in UK </w:t>
      </w:r>
    </w:p>
    <w:p w14:paraId="1072CD91" w14:textId="46C220BF" w:rsidR="009B1A68" w:rsidRPr="004E7F8B" w:rsidRDefault="004E7F8B" w:rsidP="007A4567">
      <w:pPr>
        <w:pStyle w:val="ListParagraph"/>
        <w:numPr>
          <w:ilvl w:val="0"/>
          <w:numId w:val="2"/>
        </w:numPr>
        <w:rPr>
          <w:rFonts w:cstheme="minorHAnsi"/>
          <w:b/>
        </w:rPr>
      </w:pPr>
      <w:r w:rsidRPr="004E7F8B">
        <w:rPr>
          <w:rFonts w:cstheme="minorHAnsi"/>
        </w:rPr>
        <w:t>S</w:t>
      </w:r>
      <w:r w:rsidR="00B11CCC" w:rsidRPr="004E7F8B">
        <w:rPr>
          <w:rFonts w:cstheme="minorHAnsi"/>
        </w:rPr>
        <w:t xml:space="preserve">ale of </w:t>
      </w:r>
      <w:r w:rsidRPr="004E7F8B">
        <w:rPr>
          <w:rFonts w:cstheme="minorHAnsi"/>
        </w:rPr>
        <w:t xml:space="preserve">business (which could involve closing one of the companies) </w:t>
      </w:r>
      <w:r w:rsidR="00D83CA0" w:rsidRPr="004E7F8B">
        <w:rPr>
          <w:rFonts w:cstheme="minorHAnsi"/>
        </w:rPr>
        <w:t xml:space="preserve">to a </w:t>
      </w:r>
      <w:proofErr w:type="gramStart"/>
      <w:r w:rsidR="00D83CA0" w:rsidRPr="004E7F8B">
        <w:rPr>
          <w:rFonts w:cstheme="minorHAnsi"/>
        </w:rPr>
        <w:t>third party</w:t>
      </w:r>
      <w:proofErr w:type="gramEnd"/>
      <w:r w:rsidR="00B11CCC" w:rsidRPr="004E7F8B">
        <w:rPr>
          <w:rFonts w:cstheme="minorHAnsi"/>
        </w:rPr>
        <w:t xml:space="preserve"> i</w:t>
      </w:r>
      <w:r w:rsidRPr="004E7F8B">
        <w:rPr>
          <w:rFonts w:cstheme="minorHAnsi"/>
        </w:rPr>
        <w:t>nvestor</w:t>
      </w:r>
      <w:r>
        <w:rPr>
          <w:rFonts w:cstheme="minorHAnsi"/>
        </w:rPr>
        <w:t>, in the most tax efficient manner</w:t>
      </w:r>
    </w:p>
    <w:p w14:paraId="206F255E" w14:textId="77777777" w:rsidR="004E7F8B" w:rsidRPr="004E7F8B" w:rsidRDefault="004E7F8B" w:rsidP="004E7F8B">
      <w:pPr>
        <w:rPr>
          <w:rFonts w:cstheme="minorHAnsi"/>
          <w:b/>
        </w:rPr>
      </w:pPr>
    </w:p>
    <w:p w14:paraId="1F44ED26" w14:textId="0FE22AB8" w:rsidR="00527CA1" w:rsidRPr="007674D9" w:rsidRDefault="003913C2" w:rsidP="00CB3D38">
      <w:pPr>
        <w:rPr>
          <w:rFonts w:cstheme="minorHAnsi"/>
          <w:b/>
        </w:rPr>
      </w:pPr>
      <w:r>
        <w:rPr>
          <w:rFonts w:cstheme="minorHAnsi"/>
          <w:b/>
        </w:rPr>
        <w:t>I</w:t>
      </w:r>
      <w:r w:rsidR="00527CA1" w:rsidRPr="007674D9">
        <w:rPr>
          <w:rFonts w:cstheme="minorHAnsi"/>
          <w:b/>
        </w:rPr>
        <w:t>ssues to consider</w:t>
      </w:r>
    </w:p>
    <w:p w14:paraId="324A8A7F" w14:textId="77777777" w:rsidR="00926060" w:rsidRPr="007674D9" w:rsidRDefault="00926060" w:rsidP="00926060">
      <w:pPr>
        <w:pStyle w:val="ListParagraph"/>
        <w:numPr>
          <w:ilvl w:val="0"/>
          <w:numId w:val="19"/>
        </w:numPr>
        <w:rPr>
          <w:rFonts w:cstheme="minorHAnsi"/>
        </w:rPr>
      </w:pPr>
      <w:r w:rsidRPr="007674D9">
        <w:rPr>
          <w:rFonts w:cstheme="minorHAnsi"/>
        </w:rPr>
        <w:t>Both companies have significant cash &amp; liquid assets that we would like to extract prior to a 3</w:t>
      </w:r>
      <w:r w:rsidRPr="007674D9">
        <w:rPr>
          <w:rFonts w:cstheme="minorHAnsi"/>
          <w:vertAlign w:val="superscript"/>
        </w:rPr>
        <w:t>rd</w:t>
      </w:r>
      <w:r w:rsidRPr="007674D9">
        <w:rPr>
          <w:rFonts w:cstheme="minorHAnsi"/>
        </w:rPr>
        <w:t xml:space="preserve"> party sale as we believe it will be difficult to get </w:t>
      </w:r>
      <w:r w:rsidR="00094191" w:rsidRPr="007674D9">
        <w:rPr>
          <w:rFonts w:cstheme="minorHAnsi"/>
        </w:rPr>
        <w:t>t</w:t>
      </w:r>
      <w:r w:rsidRPr="007674D9">
        <w:rPr>
          <w:rFonts w:cstheme="minorHAnsi"/>
        </w:rPr>
        <w:t>his included in purchase price at face value (i.e. 7xEBITDA + liquid assets)</w:t>
      </w:r>
    </w:p>
    <w:p w14:paraId="19D5E52D" w14:textId="77777777" w:rsidR="004E7F8B" w:rsidRDefault="00527CA1" w:rsidP="004E7F8B">
      <w:pPr>
        <w:pStyle w:val="ListParagraph"/>
        <w:numPr>
          <w:ilvl w:val="0"/>
          <w:numId w:val="19"/>
        </w:numPr>
        <w:rPr>
          <w:rFonts w:cstheme="minorHAnsi"/>
        </w:rPr>
      </w:pPr>
      <w:r w:rsidRPr="007674D9">
        <w:rPr>
          <w:rFonts w:cstheme="minorHAnsi"/>
        </w:rPr>
        <w:t>Sale of VBC is CGT free for</w:t>
      </w:r>
      <w:r w:rsidR="004E7F8B">
        <w:rPr>
          <w:rFonts w:cstheme="minorHAnsi"/>
        </w:rPr>
        <w:t xml:space="preserve"> the EIS shares held by</w:t>
      </w:r>
      <w:r w:rsidRPr="007674D9">
        <w:rPr>
          <w:rFonts w:cstheme="minorHAnsi"/>
        </w:rPr>
        <w:t xml:space="preserve"> SN</w:t>
      </w:r>
      <w:r w:rsidR="004E7F8B">
        <w:rPr>
          <w:rFonts w:cstheme="minorHAnsi"/>
        </w:rPr>
        <w:t>. H</w:t>
      </w:r>
      <w:r w:rsidRPr="007674D9">
        <w:rPr>
          <w:rFonts w:cstheme="minorHAnsi"/>
        </w:rPr>
        <w:t>ow can we shift mor</w:t>
      </w:r>
      <w:r w:rsidR="00B11CCC" w:rsidRPr="007674D9">
        <w:rPr>
          <w:rFonts w:cstheme="minorHAnsi"/>
        </w:rPr>
        <w:t xml:space="preserve">e of the value realized to </w:t>
      </w:r>
      <w:r w:rsidR="004E7F8B">
        <w:rPr>
          <w:rFonts w:cstheme="minorHAnsi"/>
        </w:rPr>
        <w:t>t</w:t>
      </w:r>
      <w:r w:rsidR="00B11CCC" w:rsidRPr="007674D9">
        <w:rPr>
          <w:rFonts w:cstheme="minorHAnsi"/>
        </w:rPr>
        <w:t xml:space="preserve">his </w:t>
      </w:r>
      <w:r w:rsidR="004E7F8B">
        <w:rPr>
          <w:rFonts w:cstheme="minorHAnsi"/>
        </w:rPr>
        <w:t xml:space="preserve">subset of shares? </w:t>
      </w:r>
    </w:p>
    <w:p w14:paraId="1339040F" w14:textId="3F3971F7" w:rsidR="00460823" w:rsidRPr="004E7F8B" w:rsidRDefault="00460823" w:rsidP="004E7F8B">
      <w:pPr>
        <w:pStyle w:val="ListParagraph"/>
        <w:numPr>
          <w:ilvl w:val="1"/>
          <w:numId w:val="19"/>
        </w:numPr>
        <w:rPr>
          <w:rFonts w:cstheme="minorHAnsi"/>
        </w:rPr>
      </w:pPr>
      <w:r w:rsidRPr="004E7F8B">
        <w:rPr>
          <w:rFonts w:cstheme="minorHAnsi"/>
        </w:rPr>
        <w:t>Difficult to shift value to VBC tax efficiently. If AX operated at a loss</w:t>
      </w:r>
      <w:r w:rsidR="00C43B61" w:rsidRPr="004E7F8B">
        <w:rPr>
          <w:rFonts w:cstheme="minorHAnsi"/>
        </w:rPr>
        <w:t xml:space="preserve"> (bleeding out the cash)</w:t>
      </w:r>
      <w:r w:rsidRPr="004E7F8B">
        <w:rPr>
          <w:rFonts w:cstheme="minorHAnsi"/>
        </w:rPr>
        <w:t>,</w:t>
      </w:r>
      <w:r w:rsidR="007764D9" w:rsidRPr="004E7F8B">
        <w:rPr>
          <w:rFonts w:cstheme="minorHAnsi"/>
        </w:rPr>
        <w:t xml:space="preserve"> </w:t>
      </w:r>
      <w:r w:rsidR="00C43B61" w:rsidRPr="004E7F8B">
        <w:rPr>
          <w:rFonts w:cstheme="minorHAnsi"/>
        </w:rPr>
        <w:t xml:space="preserve">and pushing the cash to VBC, this will increase the corporation tax burden of </w:t>
      </w:r>
      <w:r w:rsidRPr="004E7F8B">
        <w:rPr>
          <w:rFonts w:cstheme="minorHAnsi"/>
        </w:rPr>
        <w:t>VBC</w:t>
      </w:r>
      <w:r w:rsidR="00C43B61" w:rsidRPr="004E7F8B">
        <w:rPr>
          <w:rFonts w:cstheme="minorHAnsi"/>
        </w:rPr>
        <w:t>. Might as well pay the CGT (20%) rather than Swiss taxes (~25%)</w:t>
      </w:r>
    </w:p>
    <w:p w14:paraId="0D5D80A1" w14:textId="77777777" w:rsidR="00460823" w:rsidRPr="007674D9" w:rsidRDefault="00460823" w:rsidP="00460823">
      <w:pPr>
        <w:pStyle w:val="ListParagraph"/>
        <w:ind w:left="360"/>
        <w:rPr>
          <w:rFonts w:cstheme="minorHAnsi"/>
          <w:b/>
        </w:rPr>
      </w:pPr>
    </w:p>
    <w:p w14:paraId="377C51DA" w14:textId="77777777" w:rsidR="004E7F8B" w:rsidRDefault="00E15612" w:rsidP="004E7F8B">
      <w:pPr>
        <w:rPr>
          <w:rFonts w:cstheme="minorHAnsi"/>
          <w:b/>
        </w:rPr>
      </w:pPr>
      <w:r w:rsidRPr="007674D9">
        <w:rPr>
          <w:rFonts w:cstheme="minorHAnsi"/>
          <w:b/>
        </w:rPr>
        <w:t xml:space="preserve">Proposed Solutions </w:t>
      </w:r>
    </w:p>
    <w:p w14:paraId="46865AAA" w14:textId="35E4D378" w:rsidR="003913C2" w:rsidRDefault="004E7F8B" w:rsidP="004E7F8B">
      <w:pPr>
        <w:rPr>
          <w:rFonts w:cstheme="minorHAnsi"/>
        </w:rPr>
      </w:pPr>
      <w:r>
        <w:rPr>
          <w:rFonts w:cstheme="minorHAnsi"/>
          <w:b/>
        </w:rPr>
        <w:t>Objective 1: Extraction</w:t>
      </w:r>
      <w:r w:rsidR="003913C2">
        <w:rPr>
          <w:rFonts w:cstheme="minorHAnsi"/>
          <w:b/>
        </w:rPr>
        <w:t xml:space="preserve"> of retained earnings:  </w:t>
      </w:r>
      <w:r w:rsidR="0084188A">
        <w:rPr>
          <w:rFonts w:cstheme="minorHAnsi"/>
        </w:rPr>
        <w:t>VBC</w:t>
      </w:r>
      <w:r w:rsidR="00926060" w:rsidRPr="003913C2">
        <w:rPr>
          <w:rFonts w:cstheme="minorHAnsi"/>
        </w:rPr>
        <w:t xml:space="preserve"> </w:t>
      </w:r>
      <w:r w:rsidR="003913C2">
        <w:rPr>
          <w:rFonts w:cstheme="minorHAnsi"/>
        </w:rPr>
        <w:t xml:space="preserve">does </w:t>
      </w:r>
      <w:r w:rsidR="00926060" w:rsidRPr="003913C2">
        <w:rPr>
          <w:rFonts w:cstheme="minorHAnsi"/>
        </w:rPr>
        <w:t>share buyback</w:t>
      </w:r>
      <w:r>
        <w:rPr>
          <w:rFonts w:cstheme="minorHAnsi"/>
        </w:rPr>
        <w:t xml:space="preserve"> </w:t>
      </w:r>
      <w:r w:rsidR="00926060" w:rsidRPr="003913C2">
        <w:rPr>
          <w:rFonts w:cstheme="minorHAnsi"/>
        </w:rPr>
        <w:t xml:space="preserve">to convert </w:t>
      </w:r>
      <w:r>
        <w:rPr>
          <w:rFonts w:cstheme="minorHAnsi"/>
        </w:rPr>
        <w:t>retained earnings</w:t>
      </w:r>
      <w:r w:rsidR="00926060" w:rsidRPr="003913C2">
        <w:rPr>
          <w:rFonts w:cstheme="minorHAnsi"/>
        </w:rPr>
        <w:t xml:space="preserve"> to </w:t>
      </w:r>
      <w:r>
        <w:rPr>
          <w:rFonts w:cstheme="minorHAnsi"/>
        </w:rPr>
        <w:t xml:space="preserve">a </w:t>
      </w:r>
      <w:r w:rsidR="00926060" w:rsidRPr="003913C2">
        <w:rPr>
          <w:rFonts w:cstheme="minorHAnsi"/>
        </w:rPr>
        <w:t>C</w:t>
      </w:r>
      <w:r>
        <w:rPr>
          <w:rFonts w:cstheme="minorHAnsi"/>
        </w:rPr>
        <w:t>apital Gain (</w:t>
      </w:r>
      <w:r w:rsidR="00464DAC">
        <w:rPr>
          <w:rFonts w:cstheme="minorHAnsi"/>
        </w:rPr>
        <w:t xml:space="preserve">concentrated in the </w:t>
      </w:r>
      <w:r>
        <w:rPr>
          <w:rFonts w:cstheme="minorHAnsi"/>
        </w:rPr>
        <w:t>EIS</w:t>
      </w:r>
      <w:r w:rsidR="00464DAC">
        <w:rPr>
          <w:rFonts w:cstheme="minorHAnsi"/>
        </w:rPr>
        <w:t>-eligible</w:t>
      </w:r>
      <w:r>
        <w:rPr>
          <w:rFonts w:cstheme="minorHAnsi"/>
        </w:rPr>
        <w:t xml:space="preserve"> shares</w:t>
      </w:r>
      <w:r w:rsidR="00464DAC">
        <w:rPr>
          <w:rFonts w:cstheme="minorHAnsi"/>
        </w:rPr>
        <w:t xml:space="preserve"> only</w:t>
      </w:r>
      <w:r>
        <w:rPr>
          <w:rFonts w:cstheme="minorHAnsi"/>
        </w:rPr>
        <w:t>),</w:t>
      </w:r>
      <w:r w:rsidR="00464DAC">
        <w:rPr>
          <w:rFonts w:cstheme="minorHAnsi"/>
        </w:rPr>
        <w:t xml:space="preserve"> as opposed to pay</w:t>
      </w:r>
      <w:r>
        <w:rPr>
          <w:rFonts w:cstheme="minorHAnsi"/>
        </w:rPr>
        <w:t>ing</w:t>
      </w:r>
      <w:r w:rsidR="00926060" w:rsidRPr="003913C2">
        <w:rPr>
          <w:rFonts w:cstheme="minorHAnsi"/>
        </w:rPr>
        <w:t xml:space="preserve"> dividends</w:t>
      </w:r>
    </w:p>
    <w:p w14:paraId="1CAEB823" w14:textId="0BC87314" w:rsidR="003913C2" w:rsidRPr="003913C2" w:rsidRDefault="00926060" w:rsidP="003913C2">
      <w:pPr>
        <w:pStyle w:val="ListParagraph"/>
        <w:numPr>
          <w:ilvl w:val="1"/>
          <w:numId w:val="33"/>
        </w:numPr>
      </w:pPr>
      <w:r w:rsidRPr="003913C2">
        <w:rPr>
          <w:rFonts w:cstheme="minorHAnsi"/>
        </w:rPr>
        <w:t>VBC buys back some</w:t>
      </w:r>
      <w:r w:rsidR="00464DAC">
        <w:rPr>
          <w:rFonts w:cstheme="minorHAnsi"/>
        </w:rPr>
        <w:t xml:space="preserve"> (not all) of the</w:t>
      </w:r>
      <w:r w:rsidRPr="003913C2">
        <w:rPr>
          <w:rFonts w:cstheme="minorHAnsi"/>
        </w:rPr>
        <w:t xml:space="preserve"> EIS shares</w:t>
      </w:r>
      <w:r w:rsidR="00464DAC">
        <w:rPr>
          <w:rFonts w:cstheme="minorHAnsi"/>
        </w:rPr>
        <w:t>,</w:t>
      </w:r>
      <w:r w:rsidRPr="003913C2">
        <w:rPr>
          <w:rFonts w:cstheme="minorHAnsi"/>
        </w:rPr>
        <w:t xml:space="preserve"> from </w:t>
      </w:r>
      <w:r w:rsidR="00464DAC">
        <w:rPr>
          <w:rFonts w:cstheme="minorHAnsi"/>
        </w:rPr>
        <w:t>the investor (</w:t>
      </w:r>
      <w:r w:rsidRPr="003913C2">
        <w:rPr>
          <w:rFonts w:cstheme="minorHAnsi"/>
        </w:rPr>
        <w:t>SN</w:t>
      </w:r>
      <w:r w:rsidR="00464DAC">
        <w:rPr>
          <w:rFonts w:cstheme="minorHAnsi"/>
        </w:rPr>
        <w:t>)</w:t>
      </w:r>
      <w:r w:rsidR="00E7359B" w:rsidRPr="003913C2">
        <w:rPr>
          <w:rFonts w:cstheme="minorHAnsi"/>
        </w:rPr>
        <w:t xml:space="preserve"> </w:t>
      </w:r>
      <w:r w:rsidR="003913C2" w:rsidRPr="003913C2">
        <w:rPr>
          <w:rFonts w:cstheme="minorHAnsi"/>
        </w:rPr>
        <w:t>for</w:t>
      </w:r>
      <w:r w:rsidR="00E7359B" w:rsidRPr="003913C2">
        <w:rPr>
          <w:rFonts w:cstheme="minorHAnsi"/>
        </w:rPr>
        <w:t xml:space="preserve"> cash</w:t>
      </w:r>
      <w:r w:rsidRPr="003913C2">
        <w:rPr>
          <w:rFonts w:cstheme="minorHAnsi"/>
        </w:rPr>
        <w:t>, for a high valuat</w:t>
      </w:r>
      <w:r w:rsidR="003B7D56" w:rsidRPr="003913C2">
        <w:rPr>
          <w:rFonts w:cstheme="minorHAnsi"/>
        </w:rPr>
        <w:t>ion, i.e. CHF</w:t>
      </w:r>
      <w:r w:rsidR="003913C2" w:rsidRPr="003913C2">
        <w:rPr>
          <w:rFonts w:cstheme="minorHAnsi"/>
        </w:rPr>
        <w:t>2</w:t>
      </w:r>
      <w:r w:rsidR="003B7D56" w:rsidRPr="003913C2">
        <w:rPr>
          <w:rFonts w:cstheme="minorHAnsi"/>
        </w:rPr>
        <w:t>,000,000</w:t>
      </w:r>
      <w:r w:rsidR="003913C2" w:rsidRPr="003913C2">
        <w:rPr>
          <w:rFonts w:cstheme="minorHAnsi"/>
        </w:rPr>
        <w:t>. As these shares are EIS, no CGT in UK for SN, and we believe there is no CGT in Switzerland</w:t>
      </w:r>
    </w:p>
    <w:p w14:paraId="7786CF44" w14:textId="0B9B48B7" w:rsidR="00E9099C" w:rsidRDefault="003913C2" w:rsidP="003913C2">
      <w:pPr>
        <w:pStyle w:val="ListParagraph"/>
        <w:numPr>
          <w:ilvl w:val="1"/>
          <w:numId w:val="33"/>
        </w:numPr>
      </w:pPr>
      <w:r w:rsidRPr="003913C2">
        <w:rPr>
          <w:b/>
        </w:rPr>
        <w:t xml:space="preserve">Problems: </w:t>
      </w:r>
      <w:r w:rsidR="00B11CCC" w:rsidRPr="003913C2">
        <w:rPr>
          <w:b/>
        </w:rPr>
        <w:t>Only 1</w:t>
      </w:r>
      <w:r w:rsidR="00E9099C" w:rsidRPr="003913C2">
        <w:rPr>
          <w:b/>
        </w:rPr>
        <w:t xml:space="preserve">0% of </w:t>
      </w:r>
      <w:r w:rsidR="0084188A">
        <w:rPr>
          <w:b/>
        </w:rPr>
        <w:t>the combined company is EIS-eligible</w:t>
      </w:r>
      <w:r w:rsidR="00E9099C" w:rsidRPr="003913C2">
        <w:rPr>
          <w:b/>
        </w:rPr>
        <w:t xml:space="preserve">: </w:t>
      </w:r>
      <w:r w:rsidR="0084188A" w:rsidRPr="0084188A">
        <w:t xml:space="preserve"> Would</w:t>
      </w:r>
      <w:r w:rsidR="0084188A">
        <w:t xml:space="preserve"> the accountants/</w:t>
      </w:r>
      <w:r w:rsidR="00464DAC">
        <w:t>HMRC</w:t>
      </w:r>
      <w:r w:rsidR="0084188A">
        <w:t xml:space="preserve"> care that all the retained earnings are given to this subset of shareholders?</w:t>
      </w:r>
    </w:p>
    <w:p w14:paraId="2D0B95EE" w14:textId="77777777" w:rsidR="004E7F8B" w:rsidRDefault="004E7F8B" w:rsidP="004E7F8B">
      <w:pPr>
        <w:rPr>
          <w:b/>
        </w:rPr>
      </w:pPr>
    </w:p>
    <w:p w14:paraId="416FBA6D" w14:textId="77777777" w:rsidR="004E7F8B" w:rsidRDefault="004E7F8B" w:rsidP="004E7F8B">
      <w:pPr>
        <w:rPr>
          <w:b/>
        </w:rPr>
      </w:pPr>
    </w:p>
    <w:p w14:paraId="6CD3B653" w14:textId="77777777" w:rsidR="004E7F8B" w:rsidRDefault="004E7F8B" w:rsidP="004E7F8B">
      <w:pPr>
        <w:rPr>
          <w:b/>
        </w:rPr>
      </w:pPr>
    </w:p>
    <w:p w14:paraId="3E93C43A" w14:textId="77777777" w:rsidR="004E7F8B" w:rsidRDefault="004E7F8B" w:rsidP="004E7F8B">
      <w:pPr>
        <w:rPr>
          <w:b/>
        </w:rPr>
      </w:pPr>
    </w:p>
    <w:p w14:paraId="655D8D8A" w14:textId="4F1C97BA" w:rsidR="003913C2" w:rsidRPr="004E7F8B" w:rsidRDefault="004E7F8B" w:rsidP="004E7F8B">
      <w:pPr>
        <w:rPr>
          <w:b/>
        </w:rPr>
      </w:pPr>
      <w:r>
        <w:rPr>
          <w:b/>
        </w:rPr>
        <w:lastRenderedPageBreak/>
        <w:t xml:space="preserve">Objective 2: </w:t>
      </w:r>
      <w:r w:rsidR="003913C2" w:rsidRPr="004E7F8B">
        <w:rPr>
          <w:b/>
        </w:rPr>
        <w:t xml:space="preserve">Sale of company: </w:t>
      </w:r>
      <w:r>
        <w:t xml:space="preserve">The objective is to shift the value to the CGT free shares.  For illustration, assume we sell the company for CHF </w:t>
      </w:r>
      <w:r w:rsidR="00E07144">
        <w:t>5</w:t>
      </w:r>
      <w:r>
        <w:t xml:space="preserve">m (wishful thinking!) </w:t>
      </w:r>
    </w:p>
    <w:p w14:paraId="58EC39B0" w14:textId="6EDFED4B" w:rsidR="004E7F8B" w:rsidRPr="007674D9" w:rsidRDefault="004E7F8B" w:rsidP="004E7F8B">
      <w:pPr>
        <w:pStyle w:val="ListParagraph"/>
        <w:numPr>
          <w:ilvl w:val="0"/>
          <w:numId w:val="23"/>
        </w:numPr>
        <w:rPr>
          <w:rFonts w:cstheme="minorHAnsi"/>
        </w:rPr>
      </w:pPr>
      <w:r>
        <w:t xml:space="preserve">SN lends CHF </w:t>
      </w:r>
      <w:r w:rsidR="00E07144">
        <w:t>5</w:t>
      </w:r>
      <w:r>
        <w:t xml:space="preserve">m to VBC   </w:t>
      </w:r>
    </w:p>
    <w:p w14:paraId="2798251F" w14:textId="0766AB78" w:rsidR="0084188A" w:rsidRPr="0084188A" w:rsidRDefault="00E9099C" w:rsidP="00E9099C">
      <w:pPr>
        <w:pStyle w:val="ListParagraph"/>
        <w:numPr>
          <w:ilvl w:val="0"/>
          <w:numId w:val="23"/>
        </w:numPr>
        <w:rPr>
          <w:rFonts w:cstheme="minorHAnsi"/>
        </w:rPr>
      </w:pPr>
      <w:r w:rsidRPr="007674D9">
        <w:t>VBC buys</w:t>
      </w:r>
      <w:r w:rsidR="0084188A">
        <w:t xml:space="preserve"> back the </w:t>
      </w:r>
      <w:r w:rsidRPr="007674D9">
        <w:t xml:space="preserve">EIS shares </w:t>
      </w:r>
      <w:r w:rsidR="004E7F8B">
        <w:t>for</w:t>
      </w:r>
      <w:r w:rsidR="0084188A">
        <w:t xml:space="preserve"> CH</w:t>
      </w:r>
      <w:r w:rsidR="00E07144">
        <w:t>F 7</w:t>
      </w:r>
      <w:r w:rsidR="0084188A">
        <w:t>m (i.e.</w:t>
      </w:r>
      <w:r w:rsidR="004E7F8B">
        <w:t xml:space="preserve"> CHF2m from cash, and CHF</w:t>
      </w:r>
      <w:r w:rsidR="00E07144">
        <w:t>5</w:t>
      </w:r>
      <w:r w:rsidR="004E7F8B">
        <w:t>m from loan proceeds</w:t>
      </w:r>
      <w:r w:rsidR="0084188A">
        <w:t xml:space="preserve">)  to </w:t>
      </w:r>
      <w:r w:rsidRPr="007674D9">
        <w:t xml:space="preserve">shift </w:t>
      </w:r>
      <w:r w:rsidR="0084188A">
        <w:t>the</w:t>
      </w:r>
      <w:r w:rsidR="004E7F8B">
        <w:t xml:space="preserve"> value to</w:t>
      </w:r>
      <w:r w:rsidR="0084188A">
        <w:t xml:space="preserve"> Capital gains </w:t>
      </w:r>
      <w:r w:rsidR="004E7F8B">
        <w:t>via the</w:t>
      </w:r>
      <w:r w:rsidR="0084188A">
        <w:t xml:space="preserve"> EIS shares</w:t>
      </w:r>
    </w:p>
    <w:p w14:paraId="4E704371" w14:textId="37DB326B" w:rsidR="00B11CCC" w:rsidRDefault="0084188A" w:rsidP="0084188A">
      <w:pPr>
        <w:pStyle w:val="ListParagraph"/>
        <w:numPr>
          <w:ilvl w:val="0"/>
          <w:numId w:val="23"/>
        </w:numPr>
        <w:rPr>
          <w:rFonts w:cstheme="minorHAnsi"/>
        </w:rPr>
      </w:pPr>
      <w:r>
        <w:rPr>
          <w:rFonts w:cstheme="minorHAnsi"/>
        </w:rPr>
        <w:t>When company is sold to a third party, the loan is repaid by buyer</w:t>
      </w:r>
    </w:p>
    <w:p w14:paraId="6F2A01B1" w14:textId="77777777" w:rsidR="004E7F8B" w:rsidRPr="004E7F8B" w:rsidRDefault="004E7F8B" w:rsidP="004E7F8B">
      <w:pPr>
        <w:ind w:left="360"/>
        <w:rPr>
          <w:rFonts w:cstheme="minorHAnsi"/>
        </w:rPr>
      </w:pPr>
    </w:p>
    <w:p w14:paraId="453D4A3E" w14:textId="42B03F37" w:rsidR="00527CA1" w:rsidRPr="007674D9" w:rsidRDefault="00464DAC" w:rsidP="00597886">
      <w:pPr>
        <w:rPr>
          <w:rFonts w:cstheme="minorHAnsi"/>
          <w:b/>
        </w:rPr>
      </w:pPr>
      <w:r>
        <w:rPr>
          <w:rFonts w:cstheme="minorHAnsi"/>
          <w:b/>
        </w:rPr>
        <w:t>In preparation for the sale</w:t>
      </w:r>
      <w:r w:rsidR="0084188A">
        <w:rPr>
          <w:rFonts w:cstheme="minorHAnsi"/>
          <w:b/>
        </w:rPr>
        <w:t>:</w:t>
      </w:r>
      <w:r>
        <w:rPr>
          <w:rFonts w:cstheme="minorHAnsi"/>
          <w:b/>
        </w:rPr>
        <w:t xml:space="preserve"> Should we move the </w:t>
      </w:r>
      <w:r w:rsidR="0084188A">
        <w:rPr>
          <w:rFonts w:cstheme="minorHAnsi"/>
          <w:b/>
        </w:rPr>
        <w:t>legacy retained earnings from AX (no</w:t>
      </w:r>
      <w:r w:rsidR="004E7F8B">
        <w:rPr>
          <w:rFonts w:cstheme="minorHAnsi"/>
          <w:b/>
        </w:rPr>
        <w:t>n</w:t>
      </w:r>
      <w:r w:rsidR="0084188A">
        <w:rPr>
          <w:rFonts w:cstheme="minorHAnsi"/>
          <w:b/>
        </w:rPr>
        <w:t xml:space="preserve"> EIS) to VB</w:t>
      </w:r>
      <w:r>
        <w:rPr>
          <w:rFonts w:cstheme="minorHAnsi"/>
          <w:b/>
        </w:rPr>
        <w:t>C</w:t>
      </w:r>
      <w:r w:rsidR="0084188A">
        <w:rPr>
          <w:rFonts w:cstheme="minorHAnsi"/>
          <w:b/>
        </w:rPr>
        <w:t xml:space="preserve"> (with EIS)</w:t>
      </w:r>
      <w:r>
        <w:rPr>
          <w:rFonts w:cstheme="minorHAnsi"/>
          <w:b/>
        </w:rPr>
        <w:t xml:space="preserve">? </w:t>
      </w:r>
    </w:p>
    <w:p w14:paraId="4A88728F" w14:textId="52357F39" w:rsidR="0084188A" w:rsidRDefault="00464DAC" w:rsidP="00527CA1">
      <w:pPr>
        <w:pStyle w:val="ListParagraph"/>
        <w:numPr>
          <w:ilvl w:val="0"/>
          <w:numId w:val="20"/>
        </w:numPr>
        <w:rPr>
          <w:rFonts w:cstheme="minorHAnsi"/>
        </w:rPr>
      </w:pPr>
      <w:r>
        <w:rPr>
          <w:rFonts w:cstheme="minorHAnsi"/>
        </w:rPr>
        <w:t>Current and f</w:t>
      </w:r>
      <w:r w:rsidR="0084188A">
        <w:rPr>
          <w:rFonts w:cstheme="minorHAnsi"/>
        </w:rPr>
        <w:t>uture</w:t>
      </w:r>
      <w:r w:rsidR="00527CA1" w:rsidRPr="007674D9">
        <w:rPr>
          <w:rFonts w:cstheme="minorHAnsi"/>
        </w:rPr>
        <w:t xml:space="preserve"> profit</w:t>
      </w:r>
      <w:r w:rsidR="0084188A">
        <w:rPr>
          <w:rFonts w:cstheme="minorHAnsi"/>
        </w:rPr>
        <w:t>s c</w:t>
      </w:r>
      <w:r>
        <w:rPr>
          <w:rFonts w:cstheme="minorHAnsi"/>
        </w:rPr>
        <w:t>ould be</w:t>
      </w:r>
      <w:r w:rsidR="0084188A">
        <w:rPr>
          <w:rFonts w:cstheme="minorHAnsi"/>
        </w:rPr>
        <w:t xml:space="preserve"> directed to VBC</w:t>
      </w:r>
    </w:p>
    <w:p w14:paraId="5B56102D" w14:textId="79A8AC0E" w:rsidR="00527CA1" w:rsidRPr="0084188A" w:rsidRDefault="0084188A" w:rsidP="0084188A">
      <w:pPr>
        <w:pStyle w:val="ListParagraph"/>
        <w:numPr>
          <w:ilvl w:val="0"/>
          <w:numId w:val="20"/>
        </w:numPr>
        <w:rPr>
          <w:rFonts w:cstheme="minorHAnsi"/>
        </w:rPr>
      </w:pPr>
      <w:r>
        <w:rPr>
          <w:rFonts w:cstheme="minorHAnsi"/>
        </w:rPr>
        <w:t>Problem:</w:t>
      </w:r>
      <w:r w:rsidR="00527CA1" w:rsidRPr="0084188A">
        <w:rPr>
          <w:rFonts w:cstheme="minorHAnsi"/>
        </w:rPr>
        <w:t xml:space="preserve"> </w:t>
      </w:r>
      <w:r>
        <w:rPr>
          <w:rFonts w:cstheme="minorHAnsi"/>
        </w:rPr>
        <w:t>there is an a</w:t>
      </w:r>
      <w:r w:rsidR="00527CA1" w:rsidRPr="0084188A">
        <w:rPr>
          <w:rFonts w:cstheme="minorHAnsi"/>
        </w:rPr>
        <w:t xml:space="preserve">dditional 10% </w:t>
      </w:r>
      <w:proofErr w:type="spellStart"/>
      <w:r w:rsidR="00527CA1" w:rsidRPr="0084188A">
        <w:rPr>
          <w:rFonts w:cstheme="minorHAnsi"/>
        </w:rPr>
        <w:t>corp</w:t>
      </w:r>
      <w:proofErr w:type="spellEnd"/>
      <w:r w:rsidR="00527CA1" w:rsidRPr="0084188A">
        <w:rPr>
          <w:rFonts w:cstheme="minorHAnsi"/>
        </w:rPr>
        <w:t xml:space="preserve"> tax on CHF150K in profit (CHF15K)</w:t>
      </w:r>
      <w:r w:rsidR="00464DAC">
        <w:rPr>
          <w:rFonts w:cstheme="minorHAnsi"/>
        </w:rPr>
        <w:t xml:space="preserve"> due to </w:t>
      </w:r>
      <w:proofErr w:type="spellStart"/>
      <w:r w:rsidR="00464DAC">
        <w:rPr>
          <w:rFonts w:cstheme="minorHAnsi"/>
        </w:rPr>
        <w:t>corp</w:t>
      </w:r>
      <w:proofErr w:type="spellEnd"/>
      <w:r w:rsidR="00464DAC">
        <w:rPr>
          <w:rFonts w:cstheme="minorHAnsi"/>
        </w:rPr>
        <w:t xml:space="preserve"> tax banding</w:t>
      </w:r>
    </w:p>
    <w:p w14:paraId="0D7D6493" w14:textId="25476F2B" w:rsidR="00926060" w:rsidRPr="007674D9" w:rsidRDefault="00464DAC" w:rsidP="00464DAC">
      <w:pPr>
        <w:rPr>
          <w:rFonts w:cstheme="minorHAnsi"/>
        </w:rPr>
      </w:pPr>
      <w:r w:rsidRPr="00464DAC">
        <w:rPr>
          <w:rFonts w:cstheme="minorHAnsi"/>
          <w:b/>
        </w:rPr>
        <w:t>Solution:</w:t>
      </w:r>
      <w:r>
        <w:rPr>
          <w:rFonts w:cstheme="minorHAnsi"/>
          <w:b/>
        </w:rPr>
        <w:t xml:space="preserve"> </w:t>
      </w:r>
      <w:r>
        <w:rPr>
          <w:rFonts w:cstheme="minorHAnsi"/>
        </w:rPr>
        <w:t>Could we</w:t>
      </w:r>
      <w:r w:rsidR="00527CA1" w:rsidRPr="00464DAC">
        <w:rPr>
          <w:rFonts w:cstheme="minorHAnsi"/>
        </w:rPr>
        <w:t xml:space="preserve"> sell AX </w:t>
      </w:r>
      <w:r>
        <w:rPr>
          <w:rFonts w:cstheme="minorHAnsi"/>
        </w:rPr>
        <w:t xml:space="preserve">shares </w:t>
      </w:r>
      <w:r w:rsidR="00527CA1" w:rsidRPr="00464DAC">
        <w:rPr>
          <w:rFonts w:cstheme="minorHAnsi"/>
        </w:rPr>
        <w:t>to VBC</w:t>
      </w:r>
      <w:r>
        <w:rPr>
          <w:rFonts w:cstheme="minorHAnsi"/>
        </w:rPr>
        <w:t xml:space="preserve"> f</w:t>
      </w:r>
      <w:r w:rsidR="00527CA1" w:rsidRPr="00464DAC">
        <w:rPr>
          <w:rFonts w:cstheme="minorHAnsi"/>
        </w:rPr>
        <w:t xml:space="preserve">or </w:t>
      </w:r>
      <w:r>
        <w:rPr>
          <w:rFonts w:cstheme="minorHAnsi"/>
        </w:rPr>
        <w:t xml:space="preserve">just </w:t>
      </w:r>
      <w:r w:rsidR="00527CA1" w:rsidRPr="00464DAC">
        <w:rPr>
          <w:rFonts w:cstheme="minorHAnsi"/>
        </w:rPr>
        <w:t>CHF70K (</w:t>
      </w:r>
      <w:r>
        <w:rPr>
          <w:rFonts w:cstheme="minorHAnsi"/>
        </w:rPr>
        <w:t>i.e. the original purchase price, so n</w:t>
      </w:r>
      <w:r w:rsidR="00527CA1" w:rsidRPr="00464DAC">
        <w:rPr>
          <w:rFonts w:cstheme="minorHAnsi"/>
        </w:rPr>
        <w:t>o CG realized)</w:t>
      </w:r>
      <w:r>
        <w:rPr>
          <w:rFonts w:cstheme="minorHAnsi"/>
        </w:rPr>
        <w:t xml:space="preserve">. </w:t>
      </w:r>
      <w:r w:rsidR="00926060" w:rsidRPr="007674D9">
        <w:rPr>
          <w:rFonts w:cstheme="minorHAnsi"/>
        </w:rPr>
        <w:t>Questions</w:t>
      </w:r>
      <w:r w:rsidR="0084188A">
        <w:rPr>
          <w:rFonts w:cstheme="minorHAnsi"/>
        </w:rPr>
        <w:t>:</w:t>
      </w:r>
    </w:p>
    <w:p w14:paraId="3EEBC008" w14:textId="77777777" w:rsidR="00464DAC" w:rsidRDefault="00926060" w:rsidP="00464DAC">
      <w:pPr>
        <w:pStyle w:val="ListParagraph"/>
        <w:numPr>
          <w:ilvl w:val="0"/>
          <w:numId w:val="34"/>
        </w:numPr>
        <w:rPr>
          <w:rFonts w:cstheme="minorHAnsi"/>
        </w:rPr>
      </w:pPr>
      <w:r w:rsidRPr="00464DAC">
        <w:rPr>
          <w:rFonts w:cstheme="minorHAnsi"/>
        </w:rPr>
        <w:t>Would the Swiss authorities care that the sale of AX is ‘off-market’</w:t>
      </w:r>
      <w:r w:rsidR="003F6A40" w:rsidRPr="00464DAC">
        <w:rPr>
          <w:rFonts w:cstheme="minorHAnsi"/>
        </w:rPr>
        <w:t>, i.e. book value of ~CHF1,000,000</w:t>
      </w:r>
      <w:r w:rsidRPr="00464DAC">
        <w:rPr>
          <w:rFonts w:cstheme="minorHAnsi"/>
        </w:rPr>
        <w:t>?</w:t>
      </w:r>
    </w:p>
    <w:p w14:paraId="648D20F6" w14:textId="7532C5A0" w:rsidR="00926060" w:rsidRPr="00464DAC" w:rsidRDefault="00926060" w:rsidP="00464DAC">
      <w:pPr>
        <w:pStyle w:val="ListParagraph"/>
        <w:numPr>
          <w:ilvl w:val="0"/>
          <w:numId w:val="34"/>
        </w:numPr>
        <w:rPr>
          <w:rFonts w:cstheme="minorHAnsi"/>
        </w:rPr>
      </w:pPr>
      <w:r w:rsidRPr="00464DAC">
        <w:rPr>
          <w:rFonts w:cstheme="minorHAnsi"/>
        </w:rPr>
        <w:t>Would the UK authorities see the transaction?</w:t>
      </w:r>
    </w:p>
    <w:p w14:paraId="153661D9" w14:textId="5CAFAD96" w:rsidR="00CB3D38" w:rsidRPr="0084188A" w:rsidRDefault="0084188A" w:rsidP="0084188A">
      <w:pPr>
        <w:rPr>
          <w:rFonts w:cstheme="minorHAnsi"/>
        </w:rPr>
      </w:pPr>
      <w:r>
        <w:rPr>
          <w:rFonts w:cstheme="minorHAnsi"/>
        </w:rPr>
        <w:t xml:space="preserve"> </w:t>
      </w:r>
    </w:p>
    <w:p w14:paraId="5C8D5F38" w14:textId="77777777" w:rsidR="007A227E" w:rsidRPr="007674D9" w:rsidRDefault="007A227E" w:rsidP="00E9099C">
      <w:pPr>
        <w:jc w:val="both"/>
        <w:rPr>
          <w:rFonts w:cstheme="minorHAnsi"/>
        </w:rPr>
      </w:pPr>
      <w:r w:rsidRPr="007674D9">
        <w:rPr>
          <w:rFonts w:cstheme="minorHAnsi"/>
          <w:b/>
        </w:rPr>
        <w:t>Questions</w:t>
      </w:r>
      <w:r w:rsidR="00D65227" w:rsidRPr="007674D9">
        <w:rPr>
          <w:rFonts w:cstheme="minorHAnsi"/>
          <w:b/>
        </w:rPr>
        <w:t xml:space="preserve"> </w:t>
      </w:r>
      <w:r w:rsidRPr="007674D9">
        <w:rPr>
          <w:rFonts w:cstheme="minorHAnsi"/>
          <w:b/>
        </w:rPr>
        <w:t xml:space="preserve">for </w:t>
      </w:r>
      <w:r w:rsidR="00D65227" w:rsidRPr="007674D9">
        <w:rPr>
          <w:rFonts w:cstheme="minorHAnsi"/>
          <w:b/>
        </w:rPr>
        <w:t>a Swiss accountant/ lawye</w:t>
      </w:r>
      <w:r w:rsidR="00E9099C" w:rsidRPr="007674D9">
        <w:rPr>
          <w:rFonts w:cstheme="minorHAnsi"/>
          <w:b/>
        </w:rPr>
        <w:t>r</w:t>
      </w:r>
    </w:p>
    <w:p w14:paraId="368AC322" w14:textId="4A8BC880" w:rsidR="007A227E" w:rsidRPr="007674D9" w:rsidRDefault="00B11CCC" w:rsidP="00D65227">
      <w:pPr>
        <w:pStyle w:val="ListParagraph"/>
        <w:numPr>
          <w:ilvl w:val="0"/>
          <w:numId w:val="12"/>
        </w:numPr>
        <w:rPr>
          <w:rFonts w:cstheme="minorHAnsi"/>
        </w:rPr>
      </w:pPr>
      <w:r w:rsidRPr="007674D9">
        <w:rPr>
          <w:rFonts w:cstheme="minorHAnsi"/>
        </w:rPr>
        <w:t xml:space="preserve">Would the Swiss </w:t>
      </w:r>
      <w:proofErr w:type="spellStart"/>
      <w:r w:rsidRPr="007674D9">
        <w:rPr>
          <w:rFonts w:cstheme="minorHAnsi"/>
        </w:rPr>
        <w:t>Fisc</w:t>
      </w:r>
      <w:proofErr w:type="spellEnd"/>
      <w:r w:rsidRPr="007674D9">
        <w:rPr>
          <w:rFonts w:cstheme="minorHAnsi"/>
        </w:rPr>
        <w:t xml:space="preserve"> or HMRC object if </w:t>
      </w:r>
      <w:r w:rsidR="004C1700" w:rsidRPr="007674D9">
        <w:rPr>
          <w:rFonts w:cstheme="minorHAnsi"/>
        </w:rPr>
        <w:t xml:space="preserve">VBC </w:t>
      </w:r>
      <w:r w:rsidR="00464DAC">
        <w:rPr>
          <w:rFonts w:cstheme="minorHAnsi"/>
        </w:rPr>
        <w:t>(</w:t>
      </w:r>
      <w:r w:rsidRPr="007674D9">
        <w:rPr>
          <w:rFonts w:cstheme="minorHAnsi"/>
        </w:rPr>
        <w:t xml:space="preserve">or KD or </w:t>
      </w:r>
      <w:r w:rsidR="002604F0">
        <w:rPr>
          <w:rFonts w:cstheme="minorHAnsi"/>
        </w:rPr>
        <w:t>3</w:t>
      </w:r>
      <w:r w:rsidR="002604F0" w:rsidRPr="002604F0">
        <w:rPr>
          <w:rFonts w:cstheme="minorHAnsi"/>
          <w:vertAlign w:val="superscript"/>
        </w:rPr>
        <w:t>rd</w:t>
      </w:r>
      <w:r w:rsidR="002604F0">
        <w:rPr>
          <w:rFonts w:cstheme="minorHAnsi"/>
        </w:rPr>
        <w:t xml:space="preserve"> party</w:t>
      </w:r>
      <w:r w:rsidR="00464DAC">
        <w:rPr>
          <w:rFonts w:cstheme="minorHAnsi"/>
        </w:rPr>
        <w:t>)</w:t>
      </w:r>
      <w:r w:rsidRPr="007674D9">
        <w:rPr>
          <w:rFonts w:cstheme="minorHAnsi"/>
        </w:rPr>
        <w:t xml:space="preserve"> </w:t>
      </w:r>
      <w:r w:rsidR="00E15612" w:rsidRPr="007674D9">
        <w:rPr>
          <w:rFonts w:cstheme="minorHAnsi"/>
        </w:rPr>
        <w:t>bought</w:t>
      </w:r>
      <w:r w:rsidR="004C1700" w:rsidRPr="007674D9">
        <w:rPr>
          <w:rFonts w:cstheme="minorHAnsi"/>
        </w:rPr>
        <w:t xml:space="preserve"> AX for ‘only’ CHF70k </w:t>
      </w:r>
      <w:r w:rsidRPr="007674D9">
        <w:rPr>
          <w:rFonts w:cstheme="minorHAnsi"/>
        </w:rPr>
        <w:t xml:space="preserve">despite </w:t>
      </w:r>
      <w:r w:rsidR="00464DAC">
        <w:rPr>
          <w:rFonts w:cstheme="minorHAnsi"/>
        </w:rPr>
        <w:t>AX holding ~CHF1m of cash etc.</w:t>
      </w:r>
      <w:r w:rsidRPr="007674D9">
        <w:rPr>
          <w:rFonts w:cstheme="minorHAnsi"/>
        </w:rPr>
        <w:t>?</w:t>
      </w:r>
    </w:p>
    <w:p w14:paraId="599DAEEF" w14:textId="689B7155" w:rsidR="009E0E60" w:rsidRPr="0084188A" w:rsidRDefault="009E0E60" w:rsidP="0084188A">
      <w:pPr>
        <w:pStyle w:val="ListParagraph"/>
        <w:numPr>
          <w:ilvl w:val="0"/>
          <w:numId w:val="12"/>
        </w:numPr>
        <w:rPr>
          <w:rFonts w:cstheme="minorHAnsi"/>
        </w:rPr>
      </w:pPr>
      <w:r w:rsidRPr="007674D9">
        <w:rPr>
          <w:rFonts w:cstheme="minorHAnsi"/>
        </w:rPr>
        <w:t>Are there any Swiss taxes associated with the Sale of shares (actions) in an SARL or SA, by a UK resident and UK taxpayer?</w:t>
      </w:r>
      <w:r w:rsidRPr="007674D9">
        <w:rPr>
          <w:rFonts w:cstheme="minorHAnsi"/>
        </w:rPr>
        <w:tab/>
        <w:t>(Sale of SARL is documented in public record.)</w:t>
      </w:r>
    </w:p>
    <w:p w14:paraId="114CDECB" w14:textId="77777777" w:rsidR="00B11CCC" w:rsidRPr="007674D9" w:rsidRDefault="00B11CCC" w:rsidP="00B11CCC">
      <w:pPr>
        <w:pStyle w:val="ListParagraph"/>
        <w:numPr>
          <w:ilvl w:val="0"/>
          <w:numId w:val="12"/>
        </w:numPr>
        <w:rPr>
          <w:rFonts w:cstheme="minorHAnsi"/>
        </w:rPr>
      </w:pPr>
      <w:r w:rsidRPr="007674D9">
        <w:rPr>
          <w:rFonts w:cstheme="minorHAnsi"/>
        </w:rPr>
        <w:t>Can we reduce the CGT on AX in any way?  Entrepreneur’s relief?  (AX is a CH company)</w:t>
      </w:r>
    </w:p>
    <w:p w14:paraId="4D0BCEAA" w14:textId="77777777" w:rsidR="00994724" w:rsidRPr="007674D9" w:rsidRDefault="00D65227" w:rsidP="004C1700">
      <w:pPr>
        <w:pStyle w:val="ListParagraph"/>
        <w:numPr>
          <w:ilvl w:val="0"/>
          <w:numId w:val="12"/>
        </w:numPr>
        <w:rPr>
          <w:rFonts w:cstheme="minorHAnsi"/>
        </w:rPr>
      </w:pPr>
      <w:r w:rsidRPr="007674D9">
        <w:rPr>
          <w:rFonts w:cstheme="minorHAnsi"/>
        </w:rPr>
        <w:t>Can an SA buy back a small number of its own shares, at a price it decides?</w:t>
      </w:r>
    </w:p>
    <w:p w14:paraId="59041D15" w14:textId="6F97C1DF" w:rsidR="00994724" w:rsidRDefault="00994724" w:rsidP="00994724"/>
    <w:p w14:paraId="2BF56D04" w14:textId="6D3F77A4" w:rsidR="00464DAC" w:rsidRPr="00464DAC" w:rsidRDefault="00464DAC" w:rsidP="00994724">
      <w:pPr>
        <w:rPr>
          <w:b/>
        </w:rPr>
      </w:pPr>
      <w:r w:rsidRPr="00464DAC">
        <w:rPr>
          <w:b/>
        </w:rPr>
        <w:t>Bigger questions</w:t>
      </w:r>
    </w:p>
    <w:p w14:paraId="36DDC44B" w14:textId="06BB6397" w:rsidR="00C41FF5" w:rsidRDefault="00464DAC" w:rsidP="00464DAC">
      <w:pPr>
        <w:pStyle w:val="ListParagraph"/>
        <w:numPr>
          <w:ilvl w:val="0"/>
          <w:numId w:val="35"/>
        </w:numPr>
      </w:pPr>
      <w:r>
        <w:t>I understand if we are domiciled in Portugal, there is no CGT on foreign earnings. Have you experience with that?</w:t>
      </w:r>
    </w:p>
    <w:p w14:paraId="23AB8934" w14:textId="2BAEBE3A" w:rsidR="00464DAC" w:rsidRDefault="00C41FF5" w:rsidP="00C41FF5">
      <w:pPr>
        <w:rPr>
          <w:b/>
        </w:rPr>
      </w:pPr>
      <w:r>
        <w:br w:type="column"/>
      </w:r>
      <w:r>
        <w:rPr>
          <w:b/>
        </w:rPr>
        <w:lastRenderedPageBreak/>
        <w:t>Swiss tax position with VBC and AX</w:t>
      </w:r>
    </w:p>
    <w:p w14:paraId="69C47901" w14:textId="2E484C98" w:rsidR="00C41FF5" w:rsidRDefault="00C41FF5" w:rsidP="00C41FF5">
      <w:pPr>
        <w:pStyle w:val="ListParagraph"/>
        <w:numPr>
          <w:ilvl w:val="0"/>
          <w:numId w:val="35"/>
        </w:numPr>
      </w:pPr>
      <w:r>
        <w:t>Dividend tax in Switzerland is 35%</w:t>
      </w:r>
    </w:p>
    <w:p w14:paraId="26AF3C9C" w14:textId="25638839" w:rsidR="00C41FF5" w:rsidRDefault="00C41FF5" w:rsidP="00C41FF5">
      <w:pPr>
        <w:pStyle w:val="ListParagraph"/>
        <w:numPr>
          <w:ilvl w:val="1"/>
          <w:numId w:val="35"/>
        </w:numPr>
      </w:pPr>
      <w:r>
        <w:t>If remitted to a UK investor, we can deduct the UK dividend tax from the Swiss obligation</w:t>
      </w:r>
    </w:p>
    <w:p w14:paraId="14041D00" w14:textId="271EC1C2" w:rsidR="00C41FF5" w:rsidRDefault="00C41FF5" w:rsidP="00C41FF5">
      <w:pPr>
        <w:pStyle w:val="ListParagraph"/>
        <w:numPr>
          <w:ilvl w:val="0"/>
          <w:numId w:val="35"/>
        </w:numPr>
      </w:pPr>
      <w:r>
        <w:t>There are already unrealised gains in the company that will attract this tax</w:t>
      </w:r>
    </w:p>
    <w:p w14:paraId="61FBF59C" w14:textId="1CD6B2AE" w:rsidR="00C41FF5" w:rsidRDefault="00C41FF5" w:rsidP="00C41FF5">
      <w:pPr>
        <w:pStyle w:val="ListParagraph"/>
        <w:numPr>
          <w:ilvl w:val="0"/>
          <w:numId w:val="35"/>
        </w:numPr>
      </w:pPr>
      <w:r>
        <w:t>The return of the debt could be done tax free</w:t>
      </w:r>
    </w:p>
    <w:p w14:paraId="73918F7B" w14:textId="0EB09C79" w:rsidR="00C41FF5" w:rsidRDefault="00C41FF5" w:rsidP="00C41FF5"/>
    <w:p w14:paraId="286F8C4D" w14:textId="5A023233" w:rsidR="00C41FF5" w:rsidRDefault="00C41FF5" w:rsidP="00C41FF5"/>
    <w:p w14:paraId="214CB27C" w14:textId="4DFA0EA0" w:rsidR="00C41FF5" w:rsidRDefault="00C41FF5" w:rsidP="00C41FF5">
      <w:r>
        <w:t>Options 1</w:t>
      </w:r>
    </w:p>
    <w:p w14:paraId="1AA31A2D" w14:textId="73FD4287" w:rsidR="00C41FF5" w:rsidRDefault="00C41FF5" w:rsidP="00C41FF5">
      <w:pPr>
        <w:pStyle w:val="ListParagraph"/>
        <w:numPr>
          <w:ilvl w:val="0"/>
          <w:numId w:val="36"/>
        </w:numPr>
      </w:pPr>
      <w:r>
        <w:t>Run for 3 yrs at a loss.</w:t>
      </w:r>
    </w:p>
    <w:p w14:paraId="55EE3372" w14:textId="05D89B55" w:rsidR="00C41FF5" w:rsidRDefault="00C41FF5" w:rsidP="00C41FF5">
      <w:pPr>
        <w:pStyle w:val="ListParagraph"/>
        <w:numPr>
          <w:ilvl w:val="0"/>
          <w:numId w:val="36"/>
        </w:numPr>
      </w:pPr>
      <w:r>
        <w:t>Accumulate gains somewhere else</w:t>
      </w:r>
      <w:r w:rsidR="00786BCF">
        <w:t xml:space="preserve"> in a tax favourable jurisdiction</w:t>
      </w:r>
    </w:p>
    <w:p w14:paraId="61CBB516" w14:textId="5A8EEA5A" w:rsidR="00786BCF" w:rsidRDefault="00786BCF" w:rsidP="00786BCF"/>
    <w:p w14:paraId="37C15EFB" w14:textId="10658653" w:rsidR="00786BCF" w:rsidRDefault="00786BCF" w:rsidP="00786BCF"/>
    <w:p w14:paraId="21DEC80A" w14:textId="01C89F87" w:rsidR="00786BCF" w:rsidRDefault="00786BCF" w:rsidP="00786BCF">
      <w:r>
        <w:t>Option 2</w:t>
      </w:r>
    </w:p>
    <w:p w14:paraId="089CA529" w14:textId="555A8FAE" w:rsidR="00786BCF" w:rsidRDefault="00786BCF" w:rsidP="00786BCF">
      <w:pPr>
        <w:pStyle w:val="ListParagraph"/>
        <w:numPr>
          <w:ilvl w:val="0"/>
          <w:numId w:val="37"/>
        </w:numPr>
      </w:pPr>
      <w:r>
        <w:t xml:space="preserve">Run it a </w:t>
      </w:r>
      <w:proofErr w:type="gramStart"/>
      <w:r>
        <w:t>cash based</w:t>
      </w:r>
      <w:proofErr w:type="gramEnd"/>
      <w:r>
        <w:t xml:space="preserve"> business, and run at a loss</w:t>
      </w:r>
    </w:p>
    <w:p w14:paraId="0E46F9AE" w14:textId="57432E57" w:rsidR="00786BCF" w:rsidRDefault="00786BCF" w:rsidP="00786BCF"/>
    <w:p w14:paraId="47559540" w14:textId="4D0B0DEA" w:rsidR="00786BCF" w:rsidRDefault="00786BCF" w:rsidP="00786BCF">
      <w:r>
        <w:t>Need to get the profits out of Switzerland as getting hit by 35% dividend tax</w:t>
      </w:r>
    </w:p>
    <w:p w14:paraId="3C21AC9D" w14:textId="5063632D" w:rsidR="00786BCF" w:rsidRDefault="00786BCF" w:rsidP="00786BCF">
      <w:r>
        <w:t>Corporate tax is 20%</w:t>
      </w:r>
    </w:p>
    <w:p w14:paraId="40E66321" w14:textId="77777777" w:rsidR="00C41FF5" w:rsidRPr="00C41FF5" w:rsidRDefault="00C41FF5" w:rsidP="00C41FF5"/>
    <w:p w14:paraId="413F65B2" w14:textId="382D2778" w:rsidR="00C41FF5" w:rsidRPr="00C41FF5" w:rsidRDefault="00C41FF5" w:rsidP="00C41FF5"/>
    <w:p w14:paraId="374FFD36" w14:textId="12B1D98F" w:rsidR="00C41FF5" w:rsidRPr="00C41FF5" w:rsidRDefault="00C41FF5" w:rsidP="00C41FF5"/>
    <w:p w14:paraId="4BF40DBA" w14:textId="6CBF7D0C" w:rsidR="00C41FF5" w:rsidRPr="00C41FF5" w:rsidRDefault="00C41FF5" w:rsidP="00C41FF5"/>
    <w:p w14:paraId="092D2575" w14:textId="2402A2CB" w:rsidR="00C41FF5" w:rsidRPr="00C41FF5" w:rsidRDefault="00C41FF5" w:rsidP="00C41FF5"/>
    <w:p w14:paraId="142BFC72" w14:textId="76806BD1" w:rsidR="00C41FF5" w:rsidRPr="00C41FF5" w:rsidRDefault="00C41FF5" w:rsidP="00C41FF5"/>
    <w:p w14:paraId="37B518ED" w14:textId="398A1A6F" w:rsidR="00C41FF5" w:rsidRPr="00C41FF5" w:rsidRDefault="00C41FF5" w:rsidP="00C41FF5"/>
    <w:p w14:paraId="0224E21B" w14:textId="5C02C7C0" w:rsidR="00C41FF5" w:rsidRPr="00C41FF5" w:rsidRDefault="00C41FF5" w:rsidP="00C41FF5"/>
    <w:p w14:paraId="71B5F574" w14:textId="6C9658C7" w:rsidR="00C41FF5" w:rsidRPr="00C41FF5" w:rsidRDefault="00C41FF5" w:rsidP="00C41FF5"/>
    <w:p w14:paraId="5ED8AB06" w14:textId="3925F233" w:rsidR="00C41FF5" w:rsidRPr="00C41FF5" w:rsidRDefault="00C41FF5" w:rsidP="00C41FF5"/>
    <w:p w14:paraId="7FC97361" w14:textId="6E5C3CCF" w:rsidR="00C41FF5" w:rsidRPr="00C41FF5" w:rsidRDefault="00C41FF5" w:rsidP="00C41FF5"/>
    <w:p w14:paraId="6395B2AE" w14:textId="00F4A331" w:rsidR="00C41FF5" w:rsidRPr="00C41FF5" w:rsidRDefault="00C41FF5" w:rsidP="00C41FF5"/>
    <w:p w14:paraId="44254A72" w14:textId="65A5C15E" w:rsidR="00C41FF5" w:rsidRPr="00C41FF5" w:rsidRDefault="00C41FF5" w:rsidP="00C41FF5"/>
    <w:p w14:paraId="22F8232B" w14:textId="7473A5D1" w:rsidR="00C41FF5" w:rsidRDefault="003F2114" w:rsidP="00C41FF5">
      <w:pPr>
        <w:rPr>
          <w:b/>
        </w:rPr>
      </w:pPr>
      <w:r>
        <w:rPr>
          <w:b/>
        </w:rPr>
        <w:t xml:space="preserve">Defer capital gains tax until </w:t>
      </w:r>
      <w:proofErr w:type="gramStart"/>
      <w:r>
        <w:rPr>
          <w:b/>
        </w:rPr>
        <w:t>non UK</w:t>
      </w:r>
      <w:proofErr w:type="gramEnd"/>
      <w:r>
        <w:rPr>
          <w:b/>
        </w:rPr>
        <w:t xml:space="preserve"> resident. </w:t>
      </w:r>
    </w:p>
    <w:p w14:paraId="13AD350B" w14:textId="6F83030C" w:rsidR="003F2114" w:rsidRDefault="006E189E" w:rsidP="006E189E">
      <w:r w:rsidRPr="006E189E">
        <w:t>-Get paid ALSA shares</w:t>
      </w:r>
      <w:r w:rsidR="00835209">
        <w:t xml:space="preserve">, so CGT tax charge not realised </w:t>
      </w:r>
      <w:r w:rsidR="009565AD">
        <w:t>until x years later when not resident in the UK.</w:t>
      </w:r>
    </w:p>
    <w:p w14:paraId="1018E5F6" w14:textId="77777777" w:rsidR="009565AD" w:rsidRPr="006E189E" w:rsidRDefault="009565AD" w:rsidP="006E189E">
      <w:bookmarkStart w:id="0" w:name="_GoBack"/>
      <w:bookmarkEnd w:id="0"/>
    </w:p>
    <w:p w14:paraId="0F5AF828" w14:textId="2FEEE090" w:rsidR="00C41FF5" w:rsidRPr="00C41FF5" w:rsidRDefault="00C41FF5" w:rsidP="00C41FF5"/>
    <w:p w14:paraId="7A29B978" w14:textId="2DBD2389" w:rsidR="00C41FF5" w:rsidRPr="00C41FF5" w:rsidRDefault="00C41FF5" w:rsidP="00C41FF5"/>
    <w:p w14:paraId="4C090AD2" w14:textId="11F10225" w:rsidR="00C41FF5" w:rsidRPr="00C41FF5" w:rsidRDefault="00C41FF5" w:rsidP="00C41FF5"/>
    <w:p w14:paraId="65EBEF79" w14:textId="274EF157" w:rsidR="00C41FF5" w:rsidRPr="00C41FF5" w:rsidRDefault="00C41FF5" w:rsidP="00C41FF5"/>
    <w:p w14:paraId="1A8D5E2A" w14:textId="197F1152" w:rsidR="00C41FF5" w:rsidRDefault="00C41FF5" w:rsidP="00C41FF5"/>
    <w:p w14:paraId="3AC83368" w14:textId="758567AA" w:rsidR="003F2114" w:rsidRDefault="003F2114" w:rsidP="00C41FF5"/>
    <w:p w14:paraId="19E6CF3C" w14:textId="77777777" w:rsidR="003F2114" w:rsidRPr="00C41FF5" w:rsidRDefault="003F2114" w:rsidP="00C41FF5"/>
    <w:p w14:paraId="1ED71310" w14:textId="3C030C5A" w:rsidR="00C41FF5" w:rsidRPr="00C41FF5" w:rsidRDefault="00C41FF5" w:rsidP="00C41FF5"/>
    <w:p w14:paraId="5BFDB3BB" w14:textId="2EE50160" w:rsidR="00C41FF5" w:rsidRPr="00C41FF5" w:rsidRDefault="00C41FF5" w:rsidP="00C41FF5"/>
    <w:p w14:paraId="22727DB1" w14:textId="1D4CC386" w:rsidR="00C41FF5" w:rsidRPr="00C41FF5" w:rsidRDefault="00C41FF5" w:rsidP="00C41FF5"/>
    <w:p w14:paraId="24F5A574" w14:textId="7ED90856" w:rsidR="00C41FF5" w:rsidRPr="00C41FF5" w:rsidRDefault="00C41FF5" w:rsidP="00C41FF5"/>
    <w:p w14:paraId="6721CA18" w14:textId="1652E87E" w:rsidR="00C41FF5" w:rsidRPr="00C41FF5" w:rsidRDefault="00C41FF5" w:rsidP="00C41FF5"/>
    <w:p w14:paraId="05ADE139" w14:textId="7AA60B10" w:rsidR="00C41FF5" w:rsidRPr="00C41FF5" w:rsidRDefault="00C41FF5" w:rsidP="00C41FF5"/>
    <w:p w14:paraId="4F037054" w14:textId="51F928BF" w:rsidR="00C41FF5" w:rsidRPr="00C41FF5" w:rsidRDefault="00C41FF5" w:rsidP="00C41FF5"/>
    <w:p w14:paraId="5E9D063F" w14:textId="77777777" w:rsidR="00C41FF5" w:rsidRPr="00C41FF5" w:rsidRDefault="00C41FF5" w:rsidP="00C41FF5">
      <w:pPr>
        <w:rPr>
          <w:b/>
        </w:rPr>
      </w:pPr>
    </w:p>
    <w:sectPr w:rsidR="00C41FF5" w:rsidRPr="00C41FF5" w:rsidSect="003B7D56">
      <w:pgSz w:w="11906" w:h="16838"/>
      <w:pgMar w:top="1440" w:right="1440" w:bottom="45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7205"/>
    <w:multiLevelType w:val="multilevel"/>
    <w:tmpl w:val="1A86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189"/>
    <w:multiLevelType w:val="hybridMultilevel"/>
    <w:tmpl w:val="CFBE5AE4"/>
    <w:lvl w:ilvl="0" w:tplc="6C60FEBE">
      <w:start w:val="2"/>
      <w:numFmt w:val="bullet"/>
      <w:lvlText w:val="-"/>
      <w:lvlJc w:val="left"/>
      <w:pPr>
        <w:ind w:left="360" w:hanging="360"/>
      </w:pPr>
      <w:rPr>
        <w:rFonts w:ascii="Calibri" w:eastAsiaTheme="minorHAnsi" w:hAnsi="Calibri" w:cs="Wingdings" w:hint="default"/>
      </w:rPr>
    </w:lvl>
    <w:lvl w:ilvl="1" w:tplc="08090003" w:tentative="1">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2965608"/>
    <w:multiLevelType w:val="hybridMultilevel"/>
    <w:tmpl w:val="87C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96C72"/>
    <w:multiLevelType w:val="hybridMultilevel"/>
    <w:tmpl w:val="35EE6A9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19099B"/>
    <w:multiLevelType w:val="hybridMultilevel"/>
    <w:tmpl w:val="85A6A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4F1E6A"/>
    <w:multiLevelType w:val="hybridMultilevel"/>
    <w:tmpl w:val="DB9A4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3D266B"/>
    <w:multiLevelType w:val="hybridMultilevel"/>
    <w:tmpl w:val="97669C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w:hint="default"/>
      </w:rPr>
    </w:lvl>
    <w:lvl w:ilvl="2" w:tplc="2B48E97E">
      <w:numFmt w:val="bullet"/>
      <w:lvlText w:val="-"/>
      <w:lvlJc w:val="left"/>
      <w:pPr>
        <w:ind w:left="2160" w:hanging="360"/>
      </w:pPr>
      <w:rPr>
        <w:rFonts w:ascii="Calibri" w:eastAsia="Times New Roman" w:hAnsi="Calibri" w:cs="Wingdings" w:hint="default"/>
        <w:color w:val="00000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9157D"/>
    <w:multiLevelType w:val="hybridMultilevel"/>
    <w:tmpl w:val="359A9C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BD7F15"/>
    <w:multiLevelType w:val="hybridMultilevel"/>
    <w:tmpl w:val="3BD25498"/>
    <w:lvl w:ilvl="0" w:tplc="0809000F">
      <w:start w:val="1"/>
      <w:numFmt w:val="decimal"/>
      <w:lvlText w:val="%1."/>
      <w:lvlJc w:val="left"/>
      <w:pPr>
        <w:ind w:left="360" w:hanging="360"/>
      </w:pPr>
      <w:rPr>
        <w:rFonts w:hint="default"/>
      </w:rPr>
    </w:lvl>
    <w:lvl w:ilvl="1" w:tplc="6C60FEBE">
      <w:start w:val="2"/>
      <w:numFmt w:val="bullet"/>
      <w:lvlText w:val="-"/>
      <w:lvlJc w:val="left"/>
      <w:pPr>
        <w:ind w:left="1080" w:hanging="360"/>
      </w:pPr>
      <w:rPr>
        <w:rFonts w:ascii="Calibri" w:eastAsiaTheme="minorHAnsi" w:hAnsi="Calibri" w:cs="Wingdings"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13D74990"/>
    <w:multiLevelType w:val="hybridMultilevel"/>
    <w:tmpl w:val="5A4ED5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C8845CC"/>
    <w:multiLevelType w:val="hybridMultilevel"/>
    <w:tmpl w:val="8AF0A570"/>
    <w:lvl w:ilvl="0" w:tplc="59768E6E">
      <w:start w:val="1"/>
      <w:numFmt w:val="decimal"/>
      <w:lvlText w:val="%1."/>
      <w:lvlJc w:val="left"/>
      <w:pPr>
        <w:ind w:left="360" w:hanging="360"/>
      </w:pPr>
      <w:rPr>
        <w:rFonts w:hint="default"/>
        <w:b/>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CAE741E"/>
    <w:multiLevelType w:val="hybridMultilevel"/>
    <w:tmpl w:val="F982B0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1CE64EEC"/>
    <w:multiLevelType w:val="hybridMultilevel"/>
    <w:tmpl w:val="FB2ED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E67EEF"/>
    <w:multiLevelType w:val="hybridMultilevel"/>
    <w:tmpl w:val="CD0A7B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FE1BBE"/>
    <w:multiLevelType w:val="hybridMultilevel"/>
    <w:tmpl w:val="0A72F4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28310CF1"/>
    <w:multiLevelType w:val="hybridMultilevel"/>
    <w:tmpl w:val="4216D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Time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644F01"/>
    <w:multiLevelType w:val="hybridMultilevel"/>
    <w:tmpl w:val="5518DD44"/>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AB761D6"/>
    <w:multiLevelType w:val="hybridMultilevel"/>
    <w:tmpl w:val="45AC22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5C6967"/>
    <w:multiLevelType w:val="hybridMultilevel"/>
    <w:tmpl w:val="A4B4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FB57BD"/>
    <w:multiLevelType w:val="multilevel"/>
    <w:tmpl w:val="74C2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5A413D"/>
    <w:multiLevelType w:val="hybridMultilevel"/>
    <w:tmpl w:val="28CC7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75B20"/>
    <w:multiLevelType w:val="hybridMultilevel"/>
    <w:tmpl w:val="78409E48"/>
    <w:lvl w:ilvl="0" w:tplc="6C60FEBE">
      <w:start w:val="2"/>
      <w:numFmt w:val="bullet"/>
      <w:lvlText w:val="-"/>
      <w:lvlJc w:val="left"/>
      <w:pPr>
        <w:ind w:left="720" w:hanging="360"/>
      </w:pPr>
      <w:rPr>
        <w:rFonts w:ascii="Calibri" w:eastAsiaTheme="minorHAnsi" w:hAnsi="Calibri" w:cs="Wingdings" w:hint="default"/>
      </w:rPr>
    </w:lvl>
    <w:lvl w:ilvl="1" w:tplc="08090003" w:tentative="1">
      <w:start w:val="1"/>
      <w:numFmt w:val="bullet"/>
      <w:lvlText w:val="o"/>
      <w:lvlJc w:val="left"/>
      <w:pPr>
        <w:ind w:left="1440" w:hanging="360"/>
      </w:pPr>
      <w:rPr>
        <w:rFonts w:ascii="Courier New" w:hAnsi="Courier New" w:cs="Time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Time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Times"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2C0CC7"/>
    <w:multiLevelType w:val="hybridMultilevel"/>
    <w:tmpl w:val="CE0639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163B4"/>
    <w:multiLevelType w:val="hybridMultilevel"/>
    <w:tmpl w:val="38522E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imes"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imes"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3803C38"/>
    <w:multiLevelType w:val="hybridMultilevel"/>
    <w:tmpl w:val="F5600DD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9F7421A"/>
    <w:multiLevelType w:val="hybridMultilevel"/>
    <w:tmpl w:val="25AC7E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27B0F8B"/>
    <w:multiLevelType w:val="hybridMultilevel"/>
    <w:tmpl w:val="D17AB7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Time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Times"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Times"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5542F76"/>
    <w:multiLevelType w:val="hybridMultilevel"/>
    <w:tmpl w:val="1038AC3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1757E88"/>
    <w:multiLevelType w:val="hybridMultilevel"/>
    <w:tmpl w:val="E71A52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E7A7F63"/>
    <w:multiLevelType w:val="hybridMultilevel"/>
    <w:tmpl w:val="BD005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B14818"/>
    <w:multiLevelType w:val="multilevel"/>
    <w:tmpl w:val="F6CE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9D3B1E"/>
    <w:multiLevelType w:val="hybridMultilevel"/>
    <w:tmpl w:val="66146722"/>
    <w:lvl w:ilvl="0" w:tplc="6C60FEBE">
      <w:start w:val="2"/>
      <w:numFmt w:val="bullet"/>
      <w:lvlText w:val="-"/>
      <w:lvlJc w:val="left"/>
      <w:pPr>
        <w:ind w:left="360" w:hanging="360"/>
      </w:pPr>
      <w:rPr>
        <w:rFonts w:ascii="Calibri" w:eastAsiaTheme="minorHAnsi" w:hAnsi="Calibri" w:cs="Wingdings" w:hint="default"/>
      </w:rPr>
    </w:lvl>
    <w:lvl w:ilvl="1" w:tplc="08090003">
      <w:start w:val="1"/>
      <w:numFmt w:val="bullet"/>
      <w:lvlText w:val="o"/>
      <w:lvlJc w:val="left"/>
      <w:pPr>
        <w:ind w:left="1080" w:hanging="360"/>
      </w:pPr>
      <w:rPr>
        <w:rFonts w:ascii="Courier New" w:hAnsi="Courier New" w:cs="Time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Times"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Times"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4BF0C5E"/>
    <w:multiLevelType w:val="hybridMultilevel"/>
    <w:tmpl w:val="DFF2F4B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ADF1FF2"/>
    <w:multiLevelType w:val="hybridMultilevel"/>
    <w:tmpl w:val="65F85A8E"/>
    <w:lvl w:ilvl="0" w:tplc="08090013">
      <w:start w:val="1"/>
      <w:numFmt w:val="upperRoman"/>
      <w:lvlText w:val="%1."/>
      <w:lvlJc w:val="righ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4" w15:restartNumberingAfterBreak="0">
    <w:nsid w:val="7C773FC3"/>
    <w:multiLevelType w:val="hybridMultilevel"/>
    <w:tmpl w:val="B79A1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C9F3135"/>
    <w:multiLevelType w:val="hybridMultilevel"/>
    <w:tmpl w:val="9B6266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FDE4565"/>
    <w:multiLevelType w:val="hybridMultilevel"/>
    <w:tmpl w:val="F8E28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Symbol"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6"/>
  </w:num>
  <w:num w:numId="4">
    <w:abstractNumId w:val="4"/>
  </w:num>
  <w:num w:numId="5">
    <w:abstractNumId w:val="17"/>
  </w:num>
  <w:num w:numId="6">
    <w:abstractNumId w:val="6"/>
  </w:num>
  <w:num w:numId="7">
    <w:abstractNumId w:val="12"/>
  </w:num>
  <w:num w:numId="8">
    <w:abstractNumId w:val="14"/>
  </w:num>
  <w:num w:numId="9">
    <w:abstractNumId w:val="11"/>
  </w:num>
  <w:num w:numId="10">
    <w:abstractNumId w:val="13"/>
  </w:num>
  <w:num w:numId="11">
    <w:abstractNumId w:val="15"/>
  </w:num>
  <w:num w:numId="12">
    <w:abstractNumId w:val="23"/>
  </w:num>
  <w:num w:numId="13">
    <w:abstractNumId w:val="21"/>
  </w:num>
  <w:num w:numId="14">
    <w:abstractNumId w:val="1"/>
  </w:num>
  <w:num w:numId="15">
    <w:abstractNumId w:val="31"/>
  </w:num>
  <w:num w:numId="16">
    <w:abstractNumId w:val="9"/>
  </w:num>
  <w:num w:numId="17">
    <w:abstractNumId w:val="25"/>
  </w:num>
  <w:num w:numId="18">
    <w:abstractNumId w:val="3"/>
  </w:num>
  <w:num w:numId="19">
    <w:abstractNumId w:val="35"/>
  </w:num>
  <w:num w:numId="20">
    <w:abstractNumId w:val="22"/>
  </w:num>
  <w:num w:numId="21">
    <w:abstractNumId w:val="7"/>
  </w:num>
  <w:num w:numId="22">
    <w:abstractNumId w:val="29"/>
  </w:num>
  <w:num w:numId="23">
    <w:abstractNumId w:val="2"/>
  </w:num>
  <w:num w:numId="24">
    <w:abstractNumId w:val="36"/>
  </w:num>
  <w:num w:numId="25">
    <w:abstractNumId w:val="0"/>
  </w:num>
  <w:num w:numId="26">
    <w:abstractNumId w:val="19"/>
  </w:num>
  <w:num w:numId="27">
    <w:abstractNumId w:val="20"/>
  </w:num>
  <w:num w:numId="28">
    <w:abstractNumId w:val="30"/>
  </w:num>
  <w:num w:numId="29">
    <w:abstractNumId w:val="18"/>
  </w:num>
  <w:num w:numId="30">
    <w:abstractNumId w:val="33"/>
  </w:num>
  <w:num w:numId="31">
    <w:abstractNumId w:val="16"/>
  </w:num>
  <w:num w:numId="32">
    <w:abstractNumId w:val="27"/>
  </w:num>
  <w:num w:numId="33">
    <w:abstractNumId w:val="10"/>
  </w:num>
  <w:num w:numId="34">
    <w:abstractNumId w:val="24"/>
  </w:num>
  <w:num w:numId="35">
    <w:abstractNumId w:val="32"/>
  </w:num>
  <w:num w:numId="36">
    <w:abstractNumId w:val="28"/>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E0D"/>
    <w:rsid w:val="00004D0A"/>
    <w:rsid w:val="00010729"/>
    <w:rsid w:val="00011BA1"/>
    <w:rsid w:val="000378E2"/>
    <w:rsid w:val="00075846"/>
    <w:rsid w:val="00094191"/>
    <w:rsid w:val="000A279E"/>
    <w:rsid w:val="000C775C"/>
    <w:rsid w:val="001E540B"/>
    <w:rsid w:val="001F7A65"/>
    <w:rsid w:val="00243424"/>
    <w:rsid w:val="002604F0"/>
    <w:rsid w:val="00286EF3"/>
    <w:rsid w:val="002F09D2"/>
    <w:rsid w:val="0030005C"/>
    <w:rsid w:val="00323FA4"/>
    <w:rsid w:val="00361921"/>
    <w:rsid w:val="00376277"/>
    <w:rsid w:val="00382A3C"/>
    <w:rsid w:val="003913C2"/>
    <w:rsid w:val="003A751E"/>
    <w:rsid w:val="003B1484"/>
    <w:rsid w:val="003B7D56"/>
    <w:rsid w:val="003E02B9"/>
    <w:rsid w:val="003E2806"/>
    <w:rsid w:val="003F2114"/>
    <w:rsid w:val="003F6A40"/>
    <w:rsid w:val="00460823"/>
    <w:rsid w:val="00464DAC"/>
    <w:rsid w:val="00473A3B"/>
    <w:rsid w:val="00475DED"/>
    <w:rsid w:val="004A4610"/>
    <w:rsid w:val="004C1700"/>
    <w:rsid w:val="004C6325"/>
    <w:rsid w:val="004E7F8B"/>
    <w:rsid w:val="004F097B"/>
    <w:rsid w:val="00511018"/>
    <w:rsid w:val="00527CA1"/>
    <w:rsid w:val="00573274"/>
    <w:rsid w:val="00597886"/>
    <w:rsid w:val="005C7C6F"/>
    <w:rsid w:val="005E5578"/>
    <w:rsid w:val="006103A7"/>
    <w:rsid w:val="00621770"/>
    <w:rsid w:val="006924E5"/>
    <w:rsid w:val="006E189E"/>
    <w:rsid w:val="007043C7"/>
    <w:rsid w:val="007674D9"/>
    <w:rsid w:val="007764D9"/>
    <w:rsid w:val="00786BCF"/>
    <w:rsid w:val="007A227E"/>
    <w:rsid w:val="007B2D47"/>
    <w:rsid w:val="007F2C77"/>
    <w:rsid w:val="008036CC"/>
    <w:rsid w:val="0081707A"/>
    <w:rsid w:val="00835209"/>
    <w:rsid w:val="0084188A"/>
    <w:rsid w:val="008612C0"/>
    <w:rsid w:val="00871178"/>
    <w:rsid w:val="008A293C"/>
    <w:rsid w:val="008E5442"/>
    <w:rsid w:val="008E620F"/>
    <w:rsid w:val="00926060"/>
    <w:rsid w:val="00940E0D"/>
    <w:rsid w:val="009501E7"/>
    <w:rsid w:val="009565AD"/>
    <w:rsid w:val="009933EF"/>
    <w:rsid w:val="00994724"/>
    <w:rsid w:val="009B1A68"/>
    <w:rsid w:val="009E0E60"/>
    <w:rsid w:val="00A2439D"/>
    <w:rsid w:val="00A65822"/>
    <w:rsid w:val="00AF1363"/>
    <w:rsid w:val="00AF2523"/>
    <w:rsid w:val="00B11CCC"/>
    <w:rsid w:val="00B31481"/>
    <w:rsid w:val="00B90EB9"/>
    <w:rsid w:val="00B9645E"/>
    <w:rsid w:val="00C0230E"/>
    <w:rsid w:val="00C04EAC"/>
    <w:rsid w:val="00C14417"/>
    <w:rsid w:val="00C22612"/>
    <w:rsid w:val="00C40A60"/>
    <w:rsid w:val="00C4152D"/>
    <w:rsid w:val="00C41FF5"/>
    <w:rsid w:val="00C43B61"/>
    <w:rsid w:val="00CA30D3"/>
    <w:rsid w:val="00CA3BFB"/>
    <w:rsid w:val="00CB3D38"/>
    <w:rsid w:val="00D10175"/>
    <w:rsid w:val="00D132A6"/>
    <w:rsid w:val="00D64A5B"/>
    <w:rsid w:val="00D65227"/>
    <w:rsid w:val="00D83CA0"/>
    <w:rsid w:val="00DA6866"/>
    <w:rsid w:val="00E07144"/>
    <w:rsid w:val="00E15612"/>
    <w:rsid w:val="00E625B7"/>
    <w:rsid w:val="00E7359B"/>
    <w:rsid w:val="00E87A76"/>
    <w:rsid w:val="00E9099C"/>
    <w:rsid w:val="00E960E2"/>
    <w:rsid w:val="00EB616D"/>
    <w:rsid w:val="00ED6329"/>
    <w:rsid w:val="00FA0100"/>
    <w:rsid w:val="00FF244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9258"/>
  <w15:docId w15:val="{E6C72867-C496-423F-AB72-D4C2B1C9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501E7"/>
  </w:style>
  <w:style w:type="paragraph" w:styleId="Heading1">
    <w:name w:val="heading 1"/>
    <w:basedOn w:val="Normal"/>
    <w:next w:val="Normal"/>
    <w:link w:val="Heading1Char"/>
    <w:rsid w:val="006103A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rsid w:val="00376277"/>
    <w:pPr>
      <w:spacing w:beforeLines="1" w:afterLines="1"/>
      <w:outlineLvl w:val="1"/>
    </w:pPr>
    <w:rPr>
      <w:rFonts w:ascii="Times" w:hAnsi="Times"/>
      <w:b/>
      <w:sz w:val="36"/>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612"/>
    <w:pPr>
      <w:ind w:left="720"/>
      <w:contextualSpacing/>
    </w:pPr>
  </w:style>
  <w:style w:type="character" w:styleId="Hyperlink">
    <w:name w:val="Hyperlink"/>
    <w:basedOn w:val="DefaultParagraphFont"/>
    <w:uiPriority w:val="99"/>
    <w:semiHidden/>
    <w:unhideWhenUsed/>
    <w:rsid w:val="008036CC"/>
    <w:rPr>
      <w:color w:val="0000FF"/>
      <w:u w:val="single"/>
    </w:rPr>
  </w:style>
  <w:style w:type="table" w:styleId="TableGrid">
    <w:name w:val="Table Grid"/>
    <w:basedOn w:val="TableNormal"/>
    <w:uiPriority w:val="59"/>
    <w:rsid w:val="00011B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76277"/>
    <w:rPr>
      <w:rFonts w:ascii="Times" w:hAnsi="Times"/>
      <w:b/>
      <w:sz w:val="36"/>
      <w:szCs w:val="20"/>
      <w:lang w:val="en-US"/>
    </w:rPr>
  </w:style>
  <w:style w:type="paragraph" w:styleId="NormalWeb">
    <w:name w:val="Normal (Web)"/>
    <w:basedOn w:val="Normal"/>
    <w:uiPriority w:val="99"/>
    <w:rsid w:val="00376277"/>
    <w:pPr>
      <w:spacing w:beforeLines="1" w:afterLines="1"/>
    </w:pPr>
    <w:rPr>
      <w:rFonts w:ascii="Times" w:hAnsi="Times" w:cs="Times New Roman"/>
      <w:sz w:val="20"/>
      <w:szCs w:val="20"/>
      <w:lang w:val="en-US"/>
    </w:rPr>
  </w:style>
  <w:style w:type="character" w:customStyle="1" w:styleId="Heading1Char">
    <w:name w:val="Heading 1 Char"/>
    <w:basedOn w:val="DefaultParagraphFont"/>
    <w:link w:val="Heading1"/>
    <w:rsid w:val="006103A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4745">
      <w:bodyDiv w:val="1"/>
      <w:marLeft w:val="0"/>
      <w:marRight w:val="0"/>
      <w:marTop w:val="0"/>
      <w:marBottom w:val="0"/>
      <w:divBdr>
        <w:top w:val="none" w:sz="0" w:space="0" w:color="auto"/>
        <w:left w:val="none" w:sz="0" w:space="0" w:color="auto"/>
        <w:bottom w:val="none" w:sz="0" w:space="0" w:color="auto"/>
        <w:right w:val="none" w:sz="0" w:space="0" w:color="auto"/>
      </w:divBdr>
    </w:div>
    <w:div w:id="260646240">
      <w:bodyDiv w:val="1"/>
      <w:marLeft w:val="0"/>
      <w:marRight w:val="0"/>
      <w:marTop w:val="0"/>
      <w:marBottom w:val="0"/>
      <w:divBdr>
        <w:top w:val="none" w:sz="0" w:space="0" w:color="auto"/>
        <w:left w:val="none" w:sz="0" w:space="0" w:color="auto"/>
        <w:bottom w:val="none" w:sz="0" w:space="0" w:color="auto"/>
        <w:right w:val="none" w:sz="0" w:space="0" w:color="auto"/>
      </w:divBdr>
    </w:div>
    <w:div w:id="475726647">
      <w:bodyDiv w:val="1"/>
      <w:marLeft w:val="0"/>
      <w:marRight w:val="0"/>
      <w:marTop w:val="0"/>
      <w:marBottom w:val="0"/>
      <w:divBdr>
        <w:top w:val="none" w:sz="0" w:space="0" w:color="auto"/>
        <w:left w:val="none" w:sz="0" w:space="0" w:color="auto"/>
        <w:bottom w:val="none" w:sz="0" w:space="0" w:color="auto"/>
        <w:right w:val="none" w:sz="0" w:space="0" w:color="auto"/>
      </w:divBdr>
    </w:div>
    <w:div w:id="492834761">
      <w:bodyDiv w:val="1"/>
      <w:marLeft w:val="0"/>
      <w:marRight w:val="0"/>
      <w:marTop w:val="0"/>
      <w:marBottom w:val="0"/>
      <w:divBdr>
        <w:top w:val="none" w:sz="0" w:space="0" w:color="auto"/>
        <w:left w:val="none" w:sz="0" w:space="0" w:color="auto"/>
        <w:bottom w:val="none" w:sz="0" w:space="0" w:color="auto"/>
        <w:right w:val="none" w:sz="0" w:space="0" w:color="auto"/>
      </w:divBdr>
    </w:div>
    <w:div w:id="599870418">
      <w:bodyDiv w:val="1"/>
      <w:marLeft w:val="0"/>
      <w:marRight w:val="0"/>
      <w:marTop w:val="0"/>
      <w:marBottom w:val="0"/>
      <w:divBdr>
        <w:top w:val="none" w:sz="0" w:space="0" w:color="auto"/>
        <w:left w:val="none" w:sz="0" w:space="0" w:color="auto"/>
        <w:bottom w:val="none" w:sz="0" w:space="0" w:color="auto"/>
        <w:right w:val="none" w:sz="0" w:space="0" w:color="auto"/>
      </w:divBdr>
    </w:div>
    <w:div w:id="1018041539">
      <w:bodyDiv w:val="1"/>
      <w:marLeft w:val="0"/>
      <w:marRight w:val="0"/>
      <w:marTop w:val="0"/>
      <w:marBottom w:val="0"/>
      <w:divBdr>
        <w:top w:val="none" w:sz="0" w:space="0" w:color="auto"/>
        <w:left w:val="none" w:sz="0" w:space="0" w:color="auto"/>
        <w:bottom w:val="none" w:sz="0" w:space="0" w:color="auto"/>
        <w:right w:val="none" w:sz="0" w:space="0" w:color="auto"/>
      </w:divBdr>
      <w:divsChild>
        <w:div w:id="1247305873">
          <w:marLeft w:val="0"/>
          <w:marRight w:val="0"/>
          <w:marTop w:val="0"/>
          <w:marBottom w:val="0"/>
          <w:divBdr>
            <w:top w:val="none" w:sz="0" w:space="0" w:color="auto"/>
            <w:left w:val="none" w:sz="0" w:space="0" w:color="auto"/>
            <w:bottom w:val="none" w:sz="0" w:space="0" w:color="auto"/>
            <w:right w:val="none" w:sz="0" w:space="0" w:color="auto"/>
          </w:divBdr>
        </w:div>
      </w:divsChild>
    </w:div>
    <w:div w:id="1104880248">
      <w:bodyDiv w:val="1"/>
      <w:marLeft w:val="0"/>
      <w:marRight w:val="0"/>
      <w:marTop w:val="0"/>
      <w:marBottom w:val="0"/>
      <w:divBdr>
        <w:top w:val="none" w:sz="0" w:space="0" w:color="auto"/>
        <w:left w:val="none" w:sz="0" w:space="0" w:color="auto"/>
        <w:bottom w:val="none" w:sz="0" w:space="0" w:color="auto"/>
        <w:right w:val="none" w:sz="0" w:space="0" w:color="auto"/>
      </w:divBdr>
    </w:div>
    <w:div w:id="1236429891">
      <w:bodyDiv w:val="1"/>
      <w:marLeft w:val="0"/>
      <w:marRight w:val="0"/>
      <w:marTop w:val="0"/>
      <w:marBottom w:val="0"/>
      <w:divBdr>
        <w:top w:val="none" w:sz="0" w:space="0" w:color="auto"/>
        <w:left w:val="none" w:sz="0" w:space="0" w:color="auto"/>
        <w:bottom w:val="none" w:sz="0" w:space="0" w:color="auto"/>
        <w:right w:val="none" w:sz="0" w:space="0" w:color="auto"/>
      </w:divBdr>
    </w:div>
    <w:div w:id="1292438660">
      <w:bodyDiv w:val="1"/>
      <w:marLeft w:val="0"/>
      <w:marRight w:val="0"/>
      <w:marTop w:val="0"/>
      <w:marBottom w:val="0"/>
      <w:divBdr>
        <w:top w:val="none" w:sz="0" w:space="0" w:color="auto"/>
        <w:left w:val="none" w:sz="0" w:space="0" w:color="auto"/>
        <w:bottom w:val="none" w:sz="0" w:space="0" w:color="auto"/>
        <w:right w:val="none" w:sz="0" w:space="0" w:color="auto"/>
      </w:divBdr>
    </w:div>
    <w:div w:id="1901020050">
      <w:bodyDiv w:val="1"/>
      <w:marLeft w:val="0"/>
      <w:marRight w:val="0"/>
      <w:marTop w:val="0"/>
      <w:marBottom w:val="0"/>
      <w:divBdr>
        <w:top w:val="none" w:sz="0" w:space="0" w:color="auto"/>
        <w:left w:val="none" w:sz="0" w:space="0" w:color="auto"/>
        <w:bottom w:val="none" w:sz="0" w:space="0" w:color="auto"/>
        <w:right w:val="none" w:sz="0" w:space="0" w:color="auto"/>
      </w:divBdr>
    </w:div>
    <w:div w:id="200123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Nurse</dc:creator>
  <cp:keywords/>
  <cp:lastModifiedBy>Stephen Nurse</cp:lastModifiedBy>
  <cp:revision>11</cp:revision>
  <dcterms:created xsi:type="dcterms:W3CDTF">2018-03-31T10:33:00Z</dcterms:created>
  <dcterms:modified xsi:type="dcterms:W3CDTF">2018-04-06T21:41:00Z</dcterms:modified>
</cp:coreProperties>
</file>