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60E910C">
      <w:pPr>
        <w:spacing w:before="0" w:after="1200"/>
      </w:pPr>
    </w:p>
    <w:p w14:paraId="3BA9C6B1">
      <w:pPr>
        <w:shd w:val="clear" w:color="auto" w:fill="D6E4F7"/>
      </w:pPr>
    </w:p>
    <w:p w14:paraId="287EE264">
      <w:pPr>
        <w:shd w:val="clear" w:color="auto" w:fill="D6E4F7"/>
        <w:spacing w:before="280" w:after="80"/>
        <w:jc w:val="center"/>
      </w:pPr>
      <w:r>
        <w:rPr>
          <w:rFonts w:ascii="Calibri" w:hAnsi="Calibri" w:eastAsia="Calibri" w:cs="Calibri"/>
          <w:b/>
          <w:bCs/>
          <w:color w:val="1F3864"/>
          <w:sz w:val="44"/>
          <w:szCs w:val="44"/>
        </w:rPr>
        <w:t>GMAT Astrodynamics Portfolio</w:t>
      </w:r>
    </w:p>
    <w:p w14:paraId="2490205B">
      <w:pPr>
        <w:shd w:val="clear" w:color="auto" w:fill="D6E4F7"/>
        <w:spacing w:before="0" w:after="80"/>
        <w:jc w:val="center"/>
      </w:pPr>
      <w:r>
        <w:rPr>
          <w:rFonts w:ascii="Calibri" w:hAnsi="Calibri" w:eastAsia="Calibri" w:cs="Calibri"/>
          <w:b/>
          <w:bCs/>
          <w:color w:val="4472C4"/>
          <w:sz w:val="56"/>
          <w:szCs w:val="56"/>
        </w:rPr>
        <w:t>Scenario 05</w:t>
      </w:r>
    </w:p>
    <w:p w14:paraId="0A1E97EE">
      <w:pPr>
        <w:shd w:val="clear" w:color="auto" w:fill="D6E4F7"/>
        <w:spacing w:before="0" w:after="80"/>
        <w:jc w:val="center"/>
      </w:pPr>
      <w:r>
        <w:rPr>
          <w:rFonts w:ascii="Calibri" w:hAnsi="Calibri" w:eastAsia="Calibri" w:cs="Calibri"/>
          <w:color w:val="1F3864"/>
          <w:sz w:val="36"/>
          <w:szCs w:val="36"/>
        </w:rPr>
        <w:t>Inter-Plane ISL Range Analysis</w:t>
      </w:r>
    </w:p>
    <w:p w14:paraId="2FA7F920">
      <w:pPr>
        <w:shd w:val="clear" w:color="auto" w:fill="D6E4F7"/>
        <w:spacing w:before="0" w:after="280"/>
        <w:jc w:val="center"/>
      </w:pPr>
      <w:r>
        <w:rPr>
          <w:rFonts w:ascii="Calibri" w:hAnsi="Calibri" w:eastAsia="Calibri" w:cs="Calibri"/>
          <w:color w:val="444444"/>
          <w:sz w:val="26"/>
          <w:szCs w:val="26"/>
        </w:rPr>
        <w:t>2 Satellites  |  90° RAAN Separation  |  Cross-Plane Link Windows</w:t>
      </w:r>
    </w:p>
    <w:p w14:paraId="32195CD7">
      <w:pPr>
        <w:shd w:val="clear" w:color="auto" w:fill="D6E4F7"/>
      </w:pPr>
    </w:p>
    <w:p w14:paraId="102D476A">
      <w:pPr>
        <w:spacing w:before="0" w:after="600"/>
      </w:pPr>
    </w:p>
    <w:p w14:paraId="36546016">
      <w:pPr>
        <w:spacing w:before="80" w:after="80"/>
        <w:jc w:val="center"/>
      </w:pPr>
      <w:r>
        <w:rPr>
          <w:rFonts w:ascii="Calibri" w:hAnsi="Calibri" w:eastAsia="Calibri" w:cs="Calibri"/>
          <w:color w:val="555555"/>
          <w:sz w:val="22"/>
          <w:szCs w:val="22"/>
        </w:rPr>
        <w:t>Author:</w:t>
      </w:r>
      <w:r>
        <w:rPr>
          <w:rFonts w:ascii="Calibri" w:hAnsi="Calibri" w:eastAsia="Calibri" w:cs="Calibri"/>
          <w:color w:val="000000"/>
          <w:sz w:val="22"/>
          <w:szCs w:val="22"/>
        </w:rPr>
        <w:t xml:space="preserve">  Stephen O. Ogodo</w:t>
      </w:r>
    </w:p>
    <w:p w14:paraId="43FAEAA7">
      <w:pPr>
        <w:spacing w:before="80" w:after="80"/>
        <w:jc w:val="center"/>
      </w:pPr>
      <w:r>
        <w:rPr>
          <w:rFonts w:ascii="Calibri" w:hAnsi="Calibri" w:eastAsia="Calibri" w:cs="Calibri"/>
          <w:color w:val="555555"/>
          <w:sz w:val="22"/>
          <w:szCs w:val="22"/>
        </w:rPr>
        <w:t>Date:</w:t>
      </w:r>
      <w:r>
        <w:rPr>
          <w:rFonts w:ascii="Calibri" w:hAnsi="Calibri" w:eastAsia="Calibri" w:cs="Calibri"/>
          <w:color w:val="000000"/>
          <w:sz w:val="22"/>
          <w:szCs w:val="22"/>
        </w:rPr>
        <w:t xml:space="preserve">  26 October 2026</w:t>
      </w:r>
    </w:p>
    <w:p w14:paraId="31199901">
      <w:pPr>
        <w:spacing w:before="80" w:after="80"/>
        <w:jc w:val="center"/>
      </w:pPr>
      <w:r>
        <w:rPr>
          <w:rFonts w:ascii="Calibri" w:hAnsi="Calibri" w:eastAsia="Calibri" w:cs="Calibri"/>
          <w:color w:val="555555"/>
          <w:sz w:val="22"/>
          <w:szCs w:val="22"/>
        </w:rPr>
        <w:t>Tool:</w:t>
      </w:r>
      <w:r>
        <w:rPr>
          <w:rFonts w:ascii="Calibri" w:hAnsi="Calibri" w:eastAsia="Calibri" w:cs="Calibri"/>
          <w:color w:val="000000"/>
          <w:sz w:val="22"/>
          <w:szCs w:val="22"/>
        </w:rPr>
        <w:t xml:space="preserve">  GMAT R2022a</w:t>
      </w:r>
    </w:p>
    <w:p w14:paraId="5370FF1C">
      <w:pPr>
        <w:spacing w:before="80" w:after="80"/>
        <w:jc w:val="center"/>
      </w:pPr>
      <w:r>
        <w:rPr>
          <w:rFonts w:ascii="Calibri" w:hAnsi="Calibri" w:eastAsia="Calibri" w:cs="Calibri"/>
          <w:color w:val="555555"/>
          <w:sz w:val="22"/>
          <w:szCs w:val="22"/>
        </w:rPr>
        <w:t>Gravity Model:</w:t>
      </w:r>
      <w:r>
        <w:rPr>
          <w:rFonts w:ascii="Calibri" w:hAnsi="Calibri" w:eastAsia="Calibri" w:cs="Calibri"/>
          <w:color w:val="000000"/>
          <w:sz w:val="22"/>
          <w:szCs w:val="22"/>
        </w:rPr>
        <w:t xml:space="preserve">  JGM-2  |  Integrator: RK8(9)</w:t>
      </w:r>
    </w:p>
    <w:p w14:paraId="3AD89C5E">
      <w:r>
        <w:br w:type="page"/>
      </w:r>
    </w:p>
    <w:p w14:paraId="5179F714">
      <w:pPr>
        <w:pStyle w:val="2"/>
        <w:pBdr>
          <w:bottom w:val="single" w:color="4472C4" w:sz="6" w:space="0"/>
        </w:pBdr>
        <w:spacing w:before="240" w:after="80"/>
      </w:pPr>
      <w:r>
        <w:rPr>
          <w:rFonts w:ascii="Calibri" w:hAnsi="Calibri" w:eastAsia="Calibri" w:cs="Calibri"/>
          <w:b/>
          <w:bCs/>
          <w:color w:val="1F3864"/>
          <w:sz w:val="28"/>
          <w:szCs w:val="28"/>
        </w:rPr>
        <w:t>1. Executive Summary</w:t>
      </w:r>
    </w:p>
    <w:p w14:paraId="449367EB">
      <w:pPr>
        <w:spacing w:before="80" w:after="120"/>
      </w:pPr>
      <w:r>
        <w:rPr>
          <w:rFonts w:ascii="Calibri" w:hAnsi="Calibri" w:eastAsia="Calibri" w:cs="Calibri"/>
          <w:color w:val="000000"/>
          <w:sz w:val="22"/>
          <w:szCs w:val="22"/>
        </w:rPr>
        <w:t>This report presents the Inter-Satellite Link (ISL) range analysis for Scenario 05 of the GMAT Astrodynamics Portfolio. Two spacecraft — SatA (Plane 1, RAAN = 0°) and SatB (Plane 2, RAAN = 90°) — are placed in identical circular orbits at 500 km altitude and 51.6° inclination, separated only by a 90° difference in their right ascension of the ascending node (RAAN). The cross-plane ISL range is computed at one-minute intervals over a 24-hour propagation window.</w:t>
      </w:r>
    </w:p>
    <w:p w14:paraId="422F61C3">
      <w:pPr>
        <w:spacing w:before="80" w:after="120"/>
      </w:pPr>
      <w:r>
        <w:rPr>
          <w:rFonts w:ascii="Calibri" w:hAnsi="Calibri" w:eastAsia="Calibri" w:cs="Calibri"/>
          <w:color w:val="000000"/>
          <w:sz w:val="22"/>
          <w:szCs w:val="22"/>
        </w:rPr>
        <w:t>A link-viable threshold of 6,500 km is applied. This is more stringent than the 7,500 km threshold used in Scenarios 04a/04b, reflecting the additional margin required for cross-plane links due to higher range variability and Doppler effects. Over the 1,440-minute simulation, 31 ISL windows were identified — each lasting 10–11 minutes and recurring approximately every 46 minutes, driven by the ~92.6 min orbital period. In total, 323 minutes (22.4%) of the simulation fell within a link-viable window.</w:t>
      </w:r>
    </w:p>
    <w:p w14:paraId="22B54029">
      <w:pPr>
        <w:spacing w:before="80" w:after="120"/>
      </w:pPr>
      <w:r>
        <w:rPr>
          <w:rFonts w:ascii="Calibri" w:hAnsi="Calibri" w:eastAsia="Calibri" w:cs="Calibri"/>
          <w:color w:val="000000"/>
          <w:sz w:val="22"/>
          <w:szCs w:val="22"/>
        </w:rPr>
        <w:t>The cross-plane geometry produces a fundamentally different range profile compared to co-planar scenarios: the range oscillates between a minimum of ~5,953 km (close approach at orbital plane intersection) and a maximum of ~9,586 km (maximum separation at half-orbit offset). The periodicity is governed by both spacecraft's orbital period and the 90° nodal offset.</w:t>
      </w:r>
    </w:p>
    <w:p w14:paraId="1EEB03F3">
      <w:pPr>
        <w:spacing w:before="0" w:after="120"/>
      </w:pPr>
    </w:p>
    <w:p w14:paraId="361661D7">
      <w:pPr>
        <w:pStyle w:val="2"/>
        <w:pBdr>
          <w:bottom w:val="single" w:color="4472C4" w:sz="6" w:space="0"/>
        </w:pBdr>
        <w:spacing w:before="240" w:after="80"/>
      </w:pPr>
      <w:r>
        <w:rPr>
          <w:rFonts w:ascii="Calibri" w:hAnsi="Calibri" w:eastAsia="Calibri" w:cs="Calibri"/>
          <w:b/>
          <w:bCs/>
          <w:color w:val="1F3864"/>
          <w:sz w:val="28"/>
          <w:szCs w:val="28"/>
        </w:rPr>
        <w:t>2. Simulation Configuration</w:t>
      </w:r>
    </w:p>
    <w:p w14:paraId="64A219B7">
      <w:pPr>
        <w:pStyle w:val="3"/>
        <w:spacing w:before="240" w:after="80"/>
      </w:pPr>
      <w:r>
        <w:rPr>
          <w:rFonts w:ascii="Calibri" w:hAnsi="Calibri" w:eastAsia="Calibri" w:cs="Calibri"/>
          <w:b/>
          <w:bCs/>
          <w:color w:val="1F3864"/>
          <w:sz w:val="24"/>
          <w:szCs w:val="24"/>
        </w:rPr>
        <w:t>2.1 Spacecraft Orbital Elements</w:t>
      </w:r>
    </w:p>
    <w:p w14:paraId="1AC61A4C">
      <w:pPr>
        <w:spacing w:before="0" w:after="60"/>
      </w:pPr>
    </w:p>
    <w:tbl>
      <w:tblPr>
        <w:tblStyle w:val="9"/>
        <w:tblW w:w="5000" w:type="pct"/>
        <w:tblInd w:w="0" w:type="dxa"/>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Layout w:type="autofit"/>
        <w:tblCellMar>
          <w:top w:w="0" w:type="dxa"/>
          <w:left w:w="10" w:type="dxa"/>
          <w:bottom w:w="0" w:type="dxa"/>
          <w:right w:w="10" w:type="dxa"/>
        </w:tblCellMar>
      </w:tblPr>
      <w:tblGrid>
        <w:gridCol w:w="4071"/>
        <w:gridCol w:w="2443"/>
        <w:gridCol w:w="2533"/>
      </w:tblGrid>
      <w:tr w14:paraId="0A4F38BA">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rPr>
          <w:tblHeader/>
        </w:trPr>
        <w:tc>
          <w:tcPr>
            <w:tcW w:w="2250" w:type="pct"/>
            <w:shd w:val="clear" w:color="auto" w:fill="4472C4"/>
          </w:tcPr>
          <w:p w14:paraId="01D6A00C">
            <w:pPr>
              <w:spacing w:before="60" w:after="60"/>
              <w:jc w:val="center"/>
            </w:pPr>
            <w:r>
              <w:rPr>
                <w:rFonts w:ascii="Calibri" w:hAnsi="Calibri" w:eastAsia="Calibri" w:cs="Calibri"/>
                <w:b/>
                <w:bCs/>
                <w:color w:val="FFFFFF"/>
                <w:sz w:val="20"/>
                <w:szCs w:val="20"/>
              </w:rPr>
              <w:t>Parameter</w:t>
            </w:r>
          </w:p>
        </w:tc>
        <w:tc>
          <w:tcPr>
            <w:tcW w:w="1350" w:type="pct"/>
            <w:shd w:val="clear" w:color="auto" w:fill="4472C4"/>
          </w:tcPr>
          <w:p w14:paraId="569BD6A5">
            <w:pPr>
              <w:spacing w:before="60" w:after="60"/>
              <w:jc w:val="center"/>
            </w:pPr>
            <w:r>
              <w:rPr>
                <w:rFonts w:ascii="Calibri" w:hAnsi="Calibri" w:eastAsia="Calibri" w:cs="Calibri"/>
                <w:b/>
                <w:bCs/>
                <w:color w:val="FFFFFF"/>
                <w:sz w:val="20"/>
                <w:szCs w:val="20"/>
              </w:rPr>
              <w:t>SatA (Plane 1)</w:t>
            </w:r>
          </w:p>
        </w:tc>
        <w:tc>
          <w:tcPr>
            <w:tcW w:w="1400" w:type="pct"/>
            <w:shd w:val="clear" w:color="auto" w:fill="4472C4"/>
          </w:tcPr>
          <w:p w14:paraId="582DA25C">
            <w:pPr>
              <w:spacing w:before="60" w:after="60"/>
              <w:jc w:val="center"/>
            </w:pPr>
            <w:r>
              <w:rPr>
                <w:rFonts w:ascii="Calibri" w:hAnsi="Calibri" w:eastAsia="Calibri" w:cs="Calibri"/>
                <w:b/>
                <w:bCs/>
                <w:color w:val="FFFFFF"/>
                <w:sz w:val="20"/>
                <w:szCs w:val="20"/>
              </w:rPr>
              <w:t>SatB (Plane 2)</w:t>
            </w:r>
          </w:p>
        </w:tc>
      </w:tr>
      <w:tr w14:paraId="689D1ECF">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250" w:type="pct"/>
            <w:shd w:val="clear" w:color="auto" w:fill="auto"/>
          </w:tcPr>
          <w:p w14:paraId="10CBB4E9">
            <w:pPr>
              <w:spacing w:before="40" w:after="40"/>
              <w:jc w:val="left"/>
            </w:pPr>
            <w:r>
              <w:rPr>
                <w:rFonts w:ascii="Calibri" w:hAnsi="Calibri" w:eastAsia="Calibri" w:cs="Calibri"/>
                <w:b w:val="0"/>
                <w:bCs w:val="0"/>
                <w:color w:val="000000"/>
                <w:sz w:val="20"/>
                <w:szCs w:val="20"/>
              </w:rPr>
              <w:t>Semi-major axis (SMA)</w:t>
            </w:r>
          </w:p>
        </w:tc>
        <w:tc>
          <w:tcPr>
            <w:tcW w:w="1350" w:type="pct"/>
            <w:shd w:val="clear" w:color="auto" w:fill="auto"/>
          </w:tcPr>
          <w:p w14:paraId="1E9B0C20">
            <w:pPr>
              <w:spacing w:before="40" w:after="40"/>
              <w:jc w:val="center"/>
            </w:pPr>
            <w:r>
              <w:rPr>
                <w:rFonts w:ascii="Calibri" w:hAnsi="Calibri" w:eastAsia="Calibri" w:cs="Calibri"/>
                <w:b w:val="0"/>
                <w:bCs w:val="0"/>
                <w:color w:val="000000"/>
                <w:sz w:val="20"/>
                <w:szCs w:val="20"/>
              </w:rPr>
              <w:t>6,778.14 km</w:t>
            </w:r>
          </w:p>
        </w:tc>
        <w:tc>
          <w:tcPr>
            <w:tcW w:w="1400" w:type="pct"/>
            <w:shd w:val="clear" w:color="auto" w:fill="auto"/>
          </w:tcPr>
          <w:p w14:paraId="763C3579">
            <w:pPr>
              <w:spacing w:before="40" w:after="40"/>
              <w:jc w:val="center"/>
            </w:pPr>
            <w:r>
              <w:rPr>
                <w:rFonts w:ascii="Calibri" w:hAnsi="Calibri" w:eastAsia="Calibri" w:cs="Calibri"/>
                <w:b w:val="0"/>
                <w:bCs w:val="0"/>
                <w:color w:val="000000"/>
                <w:sz w:val="20"/>
                <w:szCs w:val="20"/>
              </w:rPr>
              <w:t>6,778.14 km</w:t>
            </w:r>
          </w:p>
        </w:tc>
      </w:tr>
      <w:tr w14:paraId="2C73E02F">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250" w:type="pct"/>
            <w:shd w:val="clear" w:color="auto" w:fill="F2F2F2"/>
          </w:tcPr>
          <w:p w14:paraId="4D4EAF2D">
            <w:pPr>
              <w:spacing w:before="40" w:after="40"/>
              <w:jc w:val="left"/>
            </w:pPr>
            <w:r>
              <w:rPr>
                <w:rFonts w:ascii="Calibri" w:hAnsi="Calibri" w:eastAsia="Calibri" w:cs="Calibri"/>
                <w:b w:val="0"/>
                <w:bCs w:val="0"/>
                <w:color w:val="000000"/>
                <w:sz w:val="20"/>
                <w:szCs w:val="20"/>
              </w:rPr>
              <w:t>Eccentricity (ECC)</w:t>
            </w:r>
          </w:p>
        </w:tc>
        <w:tc>
          <w:tcPr>
            <w:tcW w:w="1350" w:type="pct"/>
            <w:shd w:val="clear" w:color="auto" w:fill="F2F2F2"/>
          </w:tcPr>
          <w:p w14:paraId="2B618BC3">
            <w:pPr>
              <w:spacing w:before="40" w:after="40"/>
              <w:jc w:val="center"/>
            </w:pPr>
            <w:r>
              <w:rPr>
                <w:rFonts w:ascii="Calibri" w:hAnsi="Calibri" w:eastAsia="Calibri" w:cs="Calibri"/>
                <w:b w:val="0"/>
                <w:bCs w:val="0"/>
                <w:color w:val="000000"/>
                <w:sz w:val="20"/>
                <w:szCs w:val="20"/>
              </w:rPr>
              <w:t>0.0001 (near-circular)</w:t>
            </w:r>
          </w:p>
        </w:tc>
        <w:tc>
          <w:tcPr>
            <w:tcW w:w="1400" w:type="pct"/>
            <w:shd w:val="clear" w:color="auto" w:fill="F2F2F2"/>
          </w:tcPr>
          <w:p w14:paraId="0C03BA6F">
            <w:pPr>
              <w:spacing w:before="40" w:after="40"/>
              <w:jc w:val="center"/>
            </w:pPr>
            <w:r>
              <w:rPr>
                <w:rFonts w:ascii="Calibri" w:hAnsi="Calibri" w:eastAsia="Calibri" w:cs="Calibri"/>
                <w:b w:val="0"/>
                <w:bCs w:val="0"/>
                <w:color w:val="000000"/>
                <w:sz w:val="20"/>
                <w:szCs w:val="20"/>
              </w:rPr>
              <w:t>0.0001 (near-circular)</w:t>
            </w:r>
          </w:p>
        </w:tc>
      </w:tr>
      <w:tr w14:paraId="5BB4BA4E">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250" w:type="pct"/>
            <w:shd w:val="clear" w:color="auto" w:fill="auto"/>
          </w:tcPr>
          <w:p w14:paraId="411181B8">
            <w:pPr>
              <w:spacing w:before="40" w:after="40"/>
              <w:jc w:val="left"/>
            </w:pPr>
            <w:r>
              <w:rPr>
                <w:rFonts w:ascii="Calibri" w:hAnsi="Calibri" w:eastAsia="Calibri" w:cs="Calibri"/>
                <w:b w:val="0"/>
                <w:bCs w:val="0"/>
                <w:color w:val="000000"/>
                <w:sz w:val="20"/>
                <w:szCs w:val="20"/>
              </w:rPr>
              <w:t>Inclination (INC)</w:t>
            </w:r>
          </w:p>
        </w:tc>
        <w:tc>
          <w:tcPr>
            <w:tcW w:w="1350" w:type="pct"/>
            <w:shd w:val="clear" w:color="auto" w:fill="auto"/>
          </w:tcPr>
          <w:p w14:paraId="526C55CD">
            <w:pPr>
              <w:spacing w:before="40" w:after="40"/>
              <w:jc w:val="center"/>
            </w:pPr>
            <w:r>
              <w:rPr>
                <w:rFonts w:ascii="Calibri" w:hAnsi="Calibri" w:eastAsia="Calibri" w:cs="Calibri"/>
                <w:b w:val="0"/>
                <w:bCs w:val="0"/>
                <w:color w:val="000000"/>
                <w:sz w:val="20"/>
                <w:szCs w:val="20"/>
              </w:rPr>
              <w:t>51.6°</w:t>
            </w:r>
          </w:p>
        </w:tc>
        <w:tc>
          <w:tcPr>
            <w:tcW w:w="1400" w:type="pct"/>
            <w:shd w:val="clear" w:color="auto" w:fill="auto"/>
          </w:tcPr>
          <w:p w14:paraId="0E7CE44D">
            <w:pPr>
              <w:spacing w:before="40" w:after="40"/>
              <w:jc w:val="center"/>
            </w:pPr>
            <w:r>
              <w:rPr>
                <w:rFonts w:ascii="Calibri" w:hAnsi="Calibri" w:eastAsia="Calibri" w:cs="Calibri"/>
                <w:b w:val="0"/>
                <w:bCs w:val="0"/>
                <w:color w:val="000000"/>
                <w:sz w:val="20"/>
                <w:szCs w:val="20"/>
              </w:rPr>
              <w:t>51.6°</w:t>
            </w:r>
          </w:p>
        </w:tc>
      </w:tr>
      <w:tr w14:paraId="74B7B9C2">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250" w:type="pct"/>
            <w:shd w:val="clear" w:color="auto" w:fill="F2F2F2"/>
          </w:tcPr>
          <w:p w14:paraId="65B66973">
            <w:pPr>
              <w:spacing w:before="40" w:after="40"/>
              <w:jc w:val="left"/>
            </w:pPr>
            <w:r>
              <w:rPr>
                <w:rFonts w:ascii="Calibri" w:hAnsi="Calibri" w:eastAsia="Calibri" w:cs="Calibri"/>
                <w:b w:val="0"/>
                <w:bCs w:val="0"/>
                <w:color w:val="000000"/>
                <w:sz w:val="20"/>
                <w:szCs w:val="20"/>
              </w:rPr>
              <w:t>RAAN</w:t>
            </w:r>
          </w:p>
        </w:tc>
        <w:tc>
          <w:tcPr>
            <w:tcW w:w="1350" w:type="pct"/>
            <w:shd w:val="clear" w:color="auto" w:fill="F2F2F2"/>
          </w:tcPr>
          <w:p w14:paraId="369A1215">
            <w:pPr>
              <w:spacing w:before="40" w:after="40"/>
              <w:jc w:val="center"/>
            </w:pPr>
            <w:r>
              <w:rPr>
                <w:rFonts w:ascii="Calibri" w:hAnsi="Calibri" w:eastAsia="Calibri" w:cs="Calibri"/>
                <w:b w:val="0"/>
                <w:bCs w:val="0"/>
                <w:color w:val="000000"/>
                <w:sz w:val="20"/>
                <w:szCs w:val="20"/>
              </w:rPr>
              <w:t>0°  (Plane 1)</w:t>
            </w:r>
          </w:p>
        </w:tc>
        <w:tc>
          <w:tcPr>
            <w:tcW w:w="1400" w:type="pct"/>
            <w:shd w:val="clear" w:color="auto" w:fill="F2F2F2"/>
          </w:tcPr>
          <w:p w14:paraId="213284FC">
            <w:pPr>
              <w:spacing w:before="40" w:after="40"/>
              <w:jc w:val="center"/>
            </w:pPr>
            <w:r>
              <w:rPr>
                <w:rFonts w:ascii="Calibri" w:hAnsi="Calibri" w:eastAsia="Calibri" w:cs="Calibri"/>
                <w:b w:val="0"/>
                <w:bCs w:val="0"/>
                <w:color w:val="000000"/>
                <w:sz w:val="20"/>
                <w:szCs w:val="20"/>
              </w:rPr>
              <w:t>90°  (Plane 2)</w:t>
            </w:r>
          </w:p>
        </w:tc>
      </w:tr>
      <w:tr w14:paraId="5C776699">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250" w:type="pct"/>
            <w:shd w:val="clear" w:color="auto" w:fill="auto"/>
          </w:tcPr>
          <w:p w14:paraId="307B135C">
            <w:pPr>
              <w:spacing w:before="40" w:after="40"/>
              <w:jc w:val="left"/>
            </w:pPr>
            <w:r>
              <w:rPr>
                <w:rFonts w:ascii="Calibri" w:hAnsi="Calibri" w:eastAsia="Calibri" w:cs="Calibri"/>
                <w:b w:val="0"/>
                <w:bCs w:val="0"/>
                <w:color w:val="000000"/>
                <w:sz w:val="20"/>
                <w:szCs w:val="20"/>
              </w:rPr>
              <w:t>Argument of Perigee (AOP)</w:t>
            </w:r>
          </w:p>
        </w:tc>
        <w:tc>
          <w:tcPr>
            <w:tcW w:w="1350" w:type="pct"/>
            <w:shd w:val="clear" w:color="auto" w:fill="auto"/>
          </w:tcPr>
          <w:p w14:paraId="0B927CB2">
            <w:pPr>
              <w:spacing w:before="40" w:after="40"/>
              <w:jc w:val="center"/>
            </w:pPr>
            <w:r>
              <w:rPr>
                <w:rFonts w:ascii="Calibri" w:hAnsi="Calibri" w:eastAsia="Calibri" w:cs="Calibri"/>
                <w:b w:val="0"/>
                <w:bCs w:val="0"/>
                <w:color w:val="000000"/>
                <w:sz w:val="20"/>
                <w:szCs w:val="20"/>
              </w:rPr>
              <w:t>0°</w:t>
            </w:r>
          </w:p>
        </w:tc>
        <w:tc>
          <w:tcPr>
            <w:tcW w:w="1400" w:type="pct"/>
            <w:shd w:val="clear" w:color="auto" w:fill="auto"/>
          </w:tcPr>
          <w:p w14:paraId="0EA2CB32">
            <w:pPr>
              <w:spacing w:before="40" w:after="40"/>
              <w:jc w:val="center"/>
            </w:pPr>
            <w:r>
              <w:rPr>
                <w:rFonts w:ascii="Calibri" w:hAnsi="Calibri" w:eastAsia="Calibri" w:cs="Calibri"/>
                <w:b w:val="0"/>
                <w:bCs w:val="0"/>
                <w:color w:val="000000"/>
                <w:sz w:val="20"/>
                <w:szCs w:val="20"/>
              </w:rPr>
              <w:t>0°</w:t>
            </w:r>
          </w:p>
        </w:tc>
      </w:tr>
      <w:tr w14:paraId="41AFA9AE">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250" w:type="pct"/>
            <w:shd w:val="clear" w:color="auto" w:fill="F2F2F2"/>
          </w:tcPr>
          <w:p w14:paraId="7A81B856">
            <w:pPr>
              <w:spacing w:before="40" w:after="40"/>
              <w:jc w:val="left"/>
            </w:pPr>
            <w:r>
              <w:rPr>
                <w:rFonts w:ascii="Calibri" w:hAnsi="Calibri" w:eastAsia="Calibri" w:cs="Calibri"/>
                <w:b w:val="0"/>
                <w:bCs w:val="0"/>
                <w:color w:val="000000"/>
                <w:sz w:val="20"/>
                <w:szCs w:val="20"/>
              </w:rPr>
              <w:t>True Anomaly (TA)</w:t>
            </w:r>
          </w:p>
        </w:tc>
        <w:tc>
          <w:tcPr>
            <w:tcW w:w="1350" w:type="pct"/>
            <w:shd w:val="clear" w:color="auto" w:fill="F2F2F2"/>
          </w:tcPr>
          <w:p w14:paraId="46A8288E">
            <w:pPr>
              <w:spacing w:before="40" w:after="40"/>
              <w:jc w:val="center"/>
            </w:pPr>
            <w:r>
              <w:rPr>
                <w:rFonts w:ascii="Calibri" w:hAnsi="Calibri" w:eastAsia="Calibri" w:cs="Calibri"/>
                <w:b w:val="0"/>
                <w:bCs w:val="0"/>
                <w:color w:val="000000"/>
                <w:sz w:val="20"/>
                <w:szCs w:val="20"/>
              </w:rPr>
              <w:t>0°</w:t>
            </w:r>
          </w:p>
        </w:tc>
        <w:tc>
          <w:tcPr>
            <w:tcW w:w="1400" w:type="pct"/>
            <w:shd w:val="clear" w:color="auto" w:fill="F2F2F2"/>
          </w:tcPr>
          <w:p w14:paraId="5A820DD5">
            <w:pPr>
              <w:spacing w:before="40" w:after="40"/>
              <w:jc w:val="center"/>
            </w:pPr>
            <w:r>
              <w:rPr>
                <w:rFonts w:ascii="Calibri" w:hAnsi="Calibri" w:eastAsia="Calibri" w:cs="Calibri"/>
                <w:b w:val="0"/>
                <w:bCs w:val="0"/>
                <w:color w:val="000000"/>
                <w:sz w:val="20"/>
                <w:szCs w:val="20"/>
              </w:rPr>
              <w:t>0°</w:t>
            </w:r>
          </w:p>
        </w:tc>
      </w:tr>
      <w:tr w14:paraId="54418DBB">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250" w:type="pct"/>
            <w:shd w:val="clear" w:color="auto" w:fill="auto"/>
          </w:tcPr>
          <w:p w14:paraId="65E22BAB">
            <w:pPr>
              <w:spacing w:before="40" w:after="40"/>
              <w:jc w:val="left"/>
            </w:pPr>
            <w:r>
              <w:rPr>
                <w:rFonts w:ascii="Calibri" w:hAnsi="Calibri" w:eastAsia="Calibri" w:cs="Calibri"/>
                <w:b w:val="0"/>
                <w:bCs w:val="0"/>
                <w:color w:val="000000"/>
                <w:sz w:val="20"/>
                <w:szCs w:val="20"/>
              </w:rPr>
              <w:t>Epoch</w:t>
            </w:r>
          </w:p>
        </w:tc>
        <w:tc>
          <w:tcPr>
            <w:tcW w:w="1350" w:type="pct"/>
            <w:shd w:val="clear" w:color="auto" w:fill="auto"/>
          </w:tcPr>
          <w:p w14:paraId="391A61E4">
            <w:pPr>
              <w:spacing w:before="40" w:after="40"/>
              <w:jc w:val="center"/>
            </w:pPr>
            <w:r>
              <w:rPr>
                <w:rFonts w:ascii="Calibri" w:hAnsi="Calibri" w:eastAsia="Calibri" w:cs="Calibri"/>
                <w:b w:val="0"/>
                <w:bCs w:val="0"/>
                <w:color w:val="000000"/>
                <w:sz w:val="20"/>
                <w:szCs w:val="20"/>
              </w:rPr>
              <w:t>01 Jan 2024 00:00:00.000 UTC</w:t>
            </w:r>
          </w:p>
        </w:tc>
        <w:tc>
          <w:tcPr>
            <w:tcW w:w="1400" w:type="pct"/>
            <w:shd w:val="clear" w:color="auto" w:fill="auto"/>
          </w:tcPr>
          <w:p w14:paraId="3848BE34">
            <w:pPr>
              <w:spacing w:before="40" w:after="40"/>
              <w:jc w:val="center"/>
            </w:pPr>
            <w:r>
              <w:rPr>
                <w:rFonts w:ascii="Calibri" w:hAnsi="Calibri" w:eastAsia="Calibri" w:cs="Calibri"/>
                <w:b w:val="0"/>
                <w:bCs w:val="0"/>
                <w:color w:val="000000"/>
                <w:sz w:val="20"/>
                <w:szCs w:val="20"/>
              </w:rPr>
              <w:t>01 Jan 2024 00:00:00.000 UTC</w:t>
            </w:r>
          </w:p>
        </w:tc>
      </w:tr>
    </w:tbl>
    <w:p w14:paraId="1C142577">
      <w:pPr>
        <w:spacing w:before="0" w:after="160"/>
      </w:pPr>
    </w:p>
    <w:p w14:paraId="345487A9">
      <w:pPr>
        <w:spacing w:before="80" w:after="120"/>
      </w:pPr>
      <w:r>
        <w:rPr>
          <w:rFonts w:ascii="Calibri" w:hAnsi="Calibri" w:eastAsia="Calibri" w:cs="Calibri"/>
          <w:color w:val="000000"/>
          <w:sz w:val="22"/>
          <w:szCs w:val="22"/>
        </w:rPr>
        <w:t>The key differentiator from Scenarios 04a/04b is the RAAN offset: both satellites are in identical orbits but in perpendicular planes (RAAN = 0° vs RAAN = 90°). They share the same altitude, inclination, and TA at epoch — only their ascending node longitudes differ. This creates a cross-plane geometry where the satellites periodically approach each other at or near the intersection of their orbital planes.</w:t>
      </w:r>
    </w:p>
    <w:p w14:paraId="4DD1AD12">
      <w:pPr>
        <w:spacing w:before="0" w:after="120"/>
      </w:pPr>
    </w:p>
    <w:p w14:paraId="47918EB6">
      <w:pPr>
        <w:pStyle w:val="3"/>
        <w:spacing w:before="240" w:after="80"/>
        <w:rPr>
          <w:rFonts w:ascii="Calibri" w:hAnsi="Calibri" w:eastAsia="Calibri" w:cs="Calibri"/>
          <w:b/>
          <w:bCs/>
          <w:color w:val="1F3864"/>
          <w:sz w:val="24"/>
          <w:szCs w:val="24"/>
        </w:rPr>
      </w:pPr>
    </w:p>
    <w:p w14:paraId="346E4022">
      <w:pPr>
        <w:pStyle w:val="3"/>
        <w:spacing w:before="240" w:after="80"/>
        <w:rPr>
          <w:rFonts w:ascii="Calibri" w:hAnsi="Calibri" w:eastAsia="Calibri" w:cs="Calibri"/>
          <w:b/>
          <w:bCs/>
          <w:color w:val="1F3864"/>
          <w:sz w:val="24"/>
          <w:szCs w:val="24"/>
        </w:rPr>
      </w:pPr>
    </w:p>
    <w:p w14:paraId="111574DB">
      <w:pPr>
        <w:pStyle w:val="3"/>
        <w:spacing w:before="240" w:after="80"/>
        <w:rPr>
          <w:rFonts w:ascii="Calibri" w:hAnsi="Calibri" w:eastAsia="Calibri" w:cs="Calibri"/>
          <w:b/>
          <w:bCs/>
          <w:color w:val="1F3864"/>
          <w:sz w:val="24"/>
          <w:szCs w:val="24"/>
        </w:rPr>
      </w:pPr>
    </w:p>
    <w:p w14:paraId="6F5456E7">
      <w:pPr>
        <w:pStyle w:val="3"/>
        <w:spacing w:before="240" w:after="80"/>
        <w:rPr>
          <w:rFonts w:ascii="Calibri" w:hAnsi="Calibri" w:eastAsia="Calibri" w:cs="Calibri"/>
          <w:b/>
          <w:bCs/>
          <w:color w:val="1F3864"/>
          <w:sz w:val="24"/>
          <w:szCs w:val="24"/>
        </w:rPr>
      </w:pPr>
    </w:p>
    <w:p w14:paraId="02A8A803">
      <w:pPr>
        <w:pStyle w:val="3"/>
        <w:spacing w:before="240" w:after="80"/>
      </w:pPr>
      <w:r>
        <w:rPr>
          <w:rFonts w:ascii="Calibri" w:hAnsi="Calibri" w:eastAsia="Calibri" w:cs="Calibri"/>
          <w:b/>
          <w:bCs/>
          <w:color w:val="1F3864"/>
          <w:sz w:val="24"/>
          <w:szCs w:val="24"/>
        </w:rPr>
        <w:t>2.2 Simulation Parameters</w:t>
      </w:r>
    </w:p>
    <w:p w14:paraId="788BDC76">
      <w:pPr>
        <w:spacing w:before="0" w:after="60"/>
      </w:pPr>
    </w:p>
    <w:tbl>
      <w:tblPr>
        <w:tblStyle w:val="9"/>
        <w:tblW w:w="5000" w:type="pct"/>
        <w:tblInd w:w="0" w:type="dxa"/>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Layout w:type="autofit"/>
        <w:tblCellMar>
          <w:top w:w="0" w:type="dxa"/>
          <w:left w:w="10" w:type="dxa"/>
          <w:bottom w:w="0" w:type="dxa"/>
          <w:right w:w="10" w:type="dxa"/>
        </w:tblCellMar>
      </w:tblPr>
      <w:tblGrid>
        <w:gridCol w:w="4976"/>
        <w:gridCol w:w="4071"/>
      </w:tblGrid>
      <w:tr w14:paraId="3345A4E7">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rPr>
          <w:tblHeader/>
        </w:trPr>
        <w:tc>
          <w:tcPr>
            <w:tcW w:w="2750" w:type="pct"/>
            <w:shd w:val="clear" w:color="auto" w:fill="4472C4"/>
          </w:tcPr>
          <w:p w14:paraId="4BB5A8EF">
            <w:pPr>
              <w:spacing w:before="60" w:after="60"/>
              <w:jc w:val="center"/>
            </w:pPr>
            <w:r>
              <w:rPr>
                <w:rFonts w:ascii="Calibri" w:hAnsi="Calibri" w:eastAsia="Calibri" w:cs="Calibri"/>
                <w:b/>
                <w:bCs/>
                <w:color w:val="FFFFFF"/>
                <w:sz w:val="20"/>
                <w:szCs w:val="20"/>
              </w:rPr>
              <w:t>Parameter</w:t>
            </w:r>
          </w:p>
        </w:tc>
        <w:tc>
          <w:tcPr>
            <w:tcW w:w="2250" w:type="pct"/>
            <w:shd w:val="clear" w:color="auto" w:fill="4472C4"/>
          </w:tcPr>
          <w:p w14:paraId="3A6C26A5">
            <w:pPr>
              <w:spacing w:before="60" w:after="60"/>
              <w:jc w:val="center"/>
            </w:pPr>
            <w:r>
              <w:rPr>
                <w:rFonts w:ascii="Calibri" w:hAnsi="Calibri" w:eastAsia="Calibri" w:cs="Calibri"/>
                <w:b/>
                <w:bCs/>
                <w:color w:val="FFFFFF"/>
                <w:sz w:val="20"/>
                <w:szCs w:val="20"/>
              </w:rPr>
              <w:t>Value</w:t>
            </w:r>
          </w:p>
        </w:tc>
      </w:tr>
      <w:tr w14:paraId="34740EAD">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750" w:type="pct"/>
            <w:shd w:val="clear" w:color="auto" w:fill="auto"/>
          </w:tcPr>
          <w:p w14:paraId="4DAE0220">
            <w:pPr>
              <w:spacing w:before="40" w:after="40"/>
              <w:jc w:val="left"/>
            </w:pPr>
            <w:r>
              <w:rPr>
                <w:rFonts w:ascii="Calibri" w:hAnsi="Calibri" w:eastAsia="Calibri" w:cs="Calibri"/>
                <w:b w:val="0"/>
                <w:bCs w:val="0"/>
                <w:color w:val="000000"/>
                <w:sz w:val="20"/>
                <w:szCs w:val="20"/>
              </w:rPr>
              <w:t>Propagation duration</w:t>
            </w:r>
          </w:p>
        </w:tc>
        <w:tc>
          <w:tcPr>
            <w:tcW w:w="2250" w:type="pct"/>
            <w:shd w:val="clear" w:color="auto" w:fill="auto"/>
          </w:tcPr>
          <w:p w14:paraId="1BC0174B">
            <w:pPr>
              <w:spacing w:before="40" w:after="40"/>
              <w:jc w:val="center"/>
            </w:pPr>
            <w:r>
              <w:rPr>
                <w:rFonts w:ascii="Calibri" w:hAnsi="Calibri" w:eastAsia="Calibri" w:cs="Calibri"/>
                <w:b w:val="0"/>
                <w:bCs w:val="0"/>
                <w:color w:val="000000"/>
                <w:sz w:val="20"/>
                <w:szCs w:val="20"/>
              </w:rPr>
              <w:t>24 hours (1,440 minutes)</w:t>
            </w:r>
          </w:p>
        </w:tc>
      </w:tr>
      <w:tr w14:paraId="0C19B582">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750" w:type="pct"/>
            <w:shd w:val="clear" w:color="auto" w:fill="F2F2F2"/>
          </w:tcPr>
          <w:p w14:paraId="40AC4775">
            <w:pPr>
              <w:spacing w:before="40" w:after="40"/>
              <w:jc w:val="left"/>
            </w:pPr>
            <w:r>
              <w:rPr>
                <w:rFonts w:ascii="Calibri" w:hAnsi="Calibri" w:eastAsia="Calibri" w:cs="Calibri"/>
                <w:b w:val="0"/>
                <w:bCs w:val="0"/>
                <w:color w:val="000000"/>
                <w:sz w:val="20"/>
                <w:szCs w:val="20"/>
              </w:rPr>
              <w:t>Time step</w:t>
            </w:r>
          </w:p>
        </w:tc>
        <w:tc>
          <w:tcPr>
            <w:tcW w:w="2250" w:type="pct"/>
            <w:shd w:val="clear" w:color="auto" w:fill="F2F2F2"/>
          </w:tcPr>
          <w:p w14:paraId="0A369DDE">
            <w:pPr>
              <w:spacing w:before="40" w:after="40"/>
              <w:jc w:val="center"/>
            </w:pPr>
            <w:r>
              <w:rPr>
                <w:rFonts w:ascii="Calibri" w:hAnsi="Calibri" w:eastAsia="Calibri" w:cs="Calibri"/>
                <w:b w:val="0"/>
                <w:bCs w:val="0"/>
                <w:color w:val="000000"/>
                <w:sz w:val="20"/>
                <w:szCs w:val="20"/>
              </w:rPr>
              <w:t>60 seconds (1 minute)</w:t>
            </w:r>
          </w:p>
        </w:tc>
      </w:tr>
      <w:tr w14:paraId="0F0C61FC">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750" w:type="pct"/>
            <w:shd w:val="clear" w:color="auto" w:fill="auto"/>
          </w:tcPr>
          <w:p w14:paraId="2A05B643">
            <w:pPr>
              <w:spacing w:before="40" w:after="40"/>
              <w:jc w:val="left"/>
            </w:pPr>
            <w:r>
              <w:rPr>
                <w:rFonts w:ascii="Calibri" w:hAnsi="Calibri" w:eastAsia="Calibri" w:cs="Calibri"/>
                <w:b w:val="0"/>
                <w:bCs w:val="0"/>
                <w:color w:val="000000"/>
                <w:sz w:val="20"/>
                <w:szCs w:val="20"/>
              </w:rPr>
              <w:t>Gravity model</w:t>
            </w:r>
          </w:p>
        </w:tc>
        <w:tc>
          <w:tcPr>
            <w:tcW w:w="2250" w:type="pct"/>
            <w:shd w:val="clear" w:color="auto" w:fill="auto"/>
          </w:tcPr>
          <w:p w14:paraId="241D4F5D">
            <w:pPr>
              <w:spacing w:before="40" w:after="40"/>
              <w:jc w:val="center"/>
            </w:pPr>
            <w:r>
              <w:rPr>
                <w:rFonts w:ascii="Calibri" w:hAnsi="Calibri" w:eastAsia="Calibri" w:cs="Calibri"/>
                <w:b w:val="0"/>
                <w:bCs w:val="0"/>
                <w:color w:val="000000"/>
                <w:sz w:val="20"/>
                <w:szCs w:val="20"/>
              </w:rPr>
              <w:t>JGM-2 (8×8), J2 enabled</w:t>
            </w:r>
          </w:p>
        </w:tc>
      </w:tr>
      <w:tr w14:paraId="7D811C10">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750" w:type="pct"/>
            <w:shd w:val="clear" w:color="auto" w:fill="F2F2F2"/>
          </w:tcPr>
          <w:p w14:paraId="3BB7E669">
            <w:pPr>
              <w:spacing w:before="40" w:after="40"/>
              <w:jc w:val="left"/>
            </w:pPr>
            <w:r>
              <w:rPr>
                <w:rFonts w:ascii="Calibri" w:hAnsi="Calibri" w:eastAsia="Calibri" w:cs="Calibri"/>
                <w:b w:val="0"/>
                <w:bCs w:val="0"/>
                <w:color w:val="000000"/>
                <w:sz w:val="20"/>
                <w:szCs w:val="20"/>
              </w:rPr>
              <w:t>Integrator</w:t>
            </w:r>
          </w:p>
        </w:tc>
        <w:tc>
          <w:tcPr>
            <w:tcW w:w="2250" w:type="pct"/>
            <w:shd w:val="clear" w:color="auto" w:fill="F2F2F2"/>
          </w:tcPr>
          <w:p w14:paraId="2C2AAA78">
            <w:pPr>
              <w:spacing w:before="40" w:after="40"/>
              <w:jc w:val="center"/>
            </w:pPr>
            <w:r>
              <w:rPr>
                <w:rFonts w:ascii="Calibri" w:hAnsi="Calibri" w:eastAsia="Calibri" w:cs="Calibri"/>
                <w:b w:val="0"/>
                <w:bCs w:val="0"/>
                <w:color w:val="000000"/>
                <w:sz w:val="20"/>
                <w:szCs w:val="20"/>
              </w:rPr>
              <w:t>Runge-Kutta 8(9) (RK89)</w:t>
            </w:r>
          </w:p>
        </w:tc>
      </w:tr>
      <w:tr w14:paraId="76490C92">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750" w:type="pct"/>
            <w:shd w:val="clear" w:color="auto" w:fill="auto"/>
          </w:tcPr>
          <w:p w14:paraId="3AC2483D">
            <w:pPr>
              <w:spacing w:before="40" w:after="40"/>
              <w:jc w:val="left"/>
            </w:pPr>
            <w:r>
              <w:rPr>
                <w:rFonts w:ascii="Calibri" w:hAnsi="Calibri" w:eastAsia="Calibri" w:cs="Calibri"/>
                <w:b w:val="0"/>
                <w:bCs w:val="0"/>
                <w:color w:val="000000"/>
                <w:sz w:val="20"/>
                <w:szCs w:val="20"/>
              </w:rPr>
              <w:t>ISL range frame</w:t>
            </w:r>
          </w:p>
        </w:tc>
        <w:tc>
          <w:tcPr>
            <w:tcW w:w="2250" w:type="pct"/>
            <w:shd w:val="clear" w:color="auto" w:fill="auto"/>
          </w:tcPr>
          <w:p w14:paraId="6D525CB4">
            <w:pPr>
              <w:spacing w:before="40" w:after="40"/>
              <w:jc w:val="center"/>
            </w:pPr>
            <w:r>
              <w:rPr>
                <w:rFonts w:ascii="Calibri" w:hAnsi="Calibri" w:eastAsia="Calibri" w:cs="Calibri"/>
                <w:b w:val="0"/>
                <w:bCs w:val="0"/>
                <w:color w:val="000000"/>
                <w:sz w:val="20"/>
                <w:szCs w:val="20"/>
              </w:rPr>
              <w:t>EarthMJ2000Eq (Cartesian)</w:t>
            </w:r>
          </w:p>
        </w:tc>
      </w:tr>
      <w:tr w14:paraId="109271D4">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750" w:type="pct"/>
            <w:shd w:val="clear" w:color="auto" w:fill="F2F2F2"/>
          </w:tcPr>
          <w:p w14:paraId="69BCF8D3">
            <w:pPr>
              <w:spacing w:before="40" w:after="40"/>
              <w:jc w:val="left"/>
            </w:pPr>
            <w:r>
              <w:rPr>
                <w:rFonts w:ascii="Calibri" w:hAnsi="Calibri" w:eastAsia="Calibri" w:cs="Calibri"/>
                <w:b w:val="0"/>
                <w:bCs w:val="0"/>
                <w:color w:val="000000"/>
                <w:sz w:val="20"/>
                <w:szCs w:val="20"/>
              </w:rPr>
              <w:t>Link-viable threshold</w:t>
            </w:r>
          </w:p>
        </w:tc>
        <w:tc>
          <w:tcPr>
            <w:tcW w:w="2250" w:type="pct"/>
            <w:shd w:val="clear" w:color="auto" w:fill="F2F2F2"/>
          </w:tcPr>
          <w:p w14:paraId="5575DCA6">
            <w:pPr>
              <w:spacing w:before="40" w:after="40"/>
              <w:jc w:val="center"/>
            </w:pPr>
            <w:r>
              <w:rPr>
                <w:rFonts w:ascii="Calibri" w:hAnsi="Calibri" w:eastAsia="Calibri" w:cs="Calibri"/>
                <w:b w:val="0"/>
                <w:bCs w:val="0"/>
                <w:color w:val="000000"/>
                <w:sz w:val="20"/>
                <w:szCs w:val="20"/>
              </w:rPr>
              <w:t>6,500 km</w:t>
            </w:r>
          </w:p>
        </w:tc>
      </w:tr>
      <w:tr w14:paraId="40AFCF57">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750" w:type="pct"/>
            <w:shd w:val="clear" w:color="auto" w:fill="auto"/>
          </w:tcPr>
          <w:p w14:paraId="7AEB0F3F">
            <w:pPr>
              <w:spacing w:before="40" w:after="40"/>
              <w:jc w:val="left"/>
            </w:pPr>
            <w:r>
              <w:rPr>
                <w:rFonts w:ascii="Calibri" w:hAnsi="Calibri" w:eastAsia="Calibri" w:cs="Calibri"/>
                <w:b w:val="0"/>
                <w:bCs w:val="0"/>
                <w:color w:val="000000"/>
                <w:sz w:val="20"/>
                <w:szCs w:val="20"/>
              </w:rPr>
              <w:t>Orbital period (computed)</w:t>
            </w:r>
          </w:p>
        </w:tc>
        <w:tc>
          <w:tcPr>
            <w:tcW w:w="2250" w:type="pct"/>
            <w:shd w:val="clear" w:color="auto" w:fill="auto"/>
          </w:tcPr>
          <w:p w14:paraId="4766862E">
            <w:pPr>
              <w:spacing w:before="40" w:after="40"/>
              <w:jc w:val="center"/>
            </w:pPr>
            <w:r>
              <w:rPr>
                <w:rFonts w:ascii="Calibri" w:hAnsi="Calibri" w:eastAsia="Calibri" w:cs="Calibri"/>
                <w:b w:val="0"/>
                <w:bCs w:val="0"/>
                <w:color w:val="000000"/>
                <w:sz w:val="20"/>
                <w:szCs w:val="20"/>
              </w:rPr>
              <w:t>≈ 92.6 minutes</w:t>
            </w:r>
          </w:p>
        </w:tc>
      </w:tr>
    </w:tbl>
    <w:p w14:paraId="4BBBAE33">
      <w:pPr>
        <w:spacing w:before="0" w:after="160"/>
      </w:pPr>
    </w:p>
    <w:p w14:paraId="44B14476">
      <w:pPr>
        <w:spacing w:before="80" w:after="120"/>
      </w:pPr>
      <w:r>
        <w:rPr>
          <w:rFonts w:ascii="Calibri" w:hAnsi="Calibri" w:eastAsia="Calibri" w:cs="Calibri"/>
          <w:color w:val="000000"/>
          <w:sz w:val="22"/>
          <w:szCs w:val="22"/>
        </w:rPr>
        <w:t>Two output files are generated: InterplaneISLReport.txt logs the full Cartesian state of both spacecraft and the computed ISL range at every timestep (1,440 rows); InterplaneISLWindows.txt is a companion file listing timesteps where the range was below the 6,500 km threshold. The ISL range is computed analytically from the EarthMJ2000Eq Cartesian positions:</w:t>
      </w:r>
    </w:p>
    <w:p w14:paraId="34FDD60D">
      <w:pPr>
        <w:spacing w:before="80" w:after="120"/>
        <w:ind w:left="400"/>
      </w:pPr>
      <w:r>
        <w:rPr>
          <w:rFonts w:ascii="Courier New" w:hAnsi="Courier New" w:eastAsia="Courier New" w:cs="Courier New"/>
          <w:color w:val="000000"/>
          <w:sz w:val="19"/>
          <w:szCs w:val="19"/>
        </w:rPr>
        <w:t>ISL_Range = sqrt((SatA.X - SatB.X)² + (SatA.Y - SatB.Y)² + (SatA.Z - SatB.Z)²)</w:t>
      </w:r>
    </w:p>
    <w:p w14:paraId="7CBC5DAB">
      <w:pPr>
        <w:pStyle w:val="2"/>
        <w:pBdr>
          <w:bottom w:val="single" w:color="4472C4" w:sz="6" w:space="0"/>
        </w:pBdr>
        <w:spacing w:before="240" w:after="80"/>
      </w:pPr>
      <w:r>
        <w:rPr>
          <w:rFonts w:ascii="Calibri" w:hAnsi="Calibri" w:eastAsia="Calibri" w:cs="Calibri"/>
          <w:b/>
          <w:bCs/>
          <w:color w:val="1F3864"/>
          <w:sz w:val="28"/>
          <w:szCs w:val="28"/>
        </w:rPr>
        <w:t>3. Results</w:t>
      </w:r>
    </w:p>
    <w:p w14:paraId="57150BF1">
      <w:pPr>
        <w:pStyle w:val="3"/>
        <w:spacing w:before="240" w:after="80"/>
      </w:pPr>
      <w:r>
        <w:rPr>
          <w:rFonts w:ascii="Calibri" w:hAnsi="Calibri" w:eastAsia="Calibri" w:cs="Calibri"/>
          <w:b/>
          <w:bCs/>
          <w:color w:val="1F3864"/>
          <w:sz w:val="24"/>
          <w:szCs w:val="24"/>
        </w:rPr>
        <w:t>3.1 Summary Statistics</w:t>
      </w:r>
    </w:p>
    <w:p w14:paraId="5A93F06C">
      <w:pPr>
        <w:spacing w:before="0" w:after="60"/>
      </w:pPr>
    </w:p>
    <w:tbl>
      <w:tblPr>
        <w:tblStyle w:val="9"/>
        <w:tblW w:w="5000" w:type="pct"/>
        <w:tblInd w:w="0" w:type="dxa"/>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Layout w:type="autofit"/>
        <w:tblCellMar>
          <w:top w:w="0" w:type="dxa"/>
          <w:left w:w="10" w:type="dxa"/>
          <w:bottom w:w="0" w:type="dxa"/>
          <w:right w:w="10" w:type="dxa"/>
        </w:tblCellMar>
      </w:tblPr>
      <w:tblGrid>
        <w:gridCol w:w="5428"/>
        <w:gridCol w:w="3619"/>
      </w:tblGrid>
      <w:tr w14:paraId="0B556355">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rPr>
          <w:tblHeader/>
        </w:trPr>
        <w:tc>
          <w:tcPr>
            <w:tcW w:w="3000" w:type="pct"/>
            <w:shd w:val="clear" w:color="auto" w:fill="4472C4"/>
          </w:tcPr>
          <w:p w14:paraId="07EFE5AE">
            <w:pPr>
              <w:spacing w:before="60" w:after="60"/>
              <w:jc w:val="center"/>
            </w:pPr>
            <w:r>
              <w:rPr>
                <w:rFonts w:ascii="Calibri" w:hAnsi="Calibri" w:eastAsia="Calibri" w:cs="Calibri"/>
                <w:b/>
                <w:bCs/>
                <w:color w:val="FFFFFF"/>
                <w:sz w:val="20"/>
                <w:szCs w:val="20"/>
              </w:rPr>
              <w:t>Metric</w:t>
            </w:r>
          </w:p>
        </w:tc>
        <w:tc>
          <w:tcPr>
            <w:tcW w:w="2000" w:type="pct"/>
            <w:shd w:val="clear" w:color="auto" w:fill="4472C4"/>
          </w:tcPr>
          <w:p w14:paraId="70FFBE7C">
            <w:pPr>
              <w:spacing w:before="60" w:after="60"/>
              <w:jc w:val="center"/>
            </w:pPr>
            <w:r>
              <w:rPr>
                <w:rFonts w:ascii="Calibri" w:hAnsi="Calibri" w:eastAsia="Calibri" w:cs="Calibri"/>
                <w:b/>
                <w:bCs/>
                <w:color w:val="FFFFFF"/>
                <w:sz w:val="20"/>
                <w:szCs w:val="20"/>
              </w:rPr>
              <w:t>Value</w:t>
            </w:r>
          </w:p>
        </w:tc>
      </w:tr>
      <w:tr w14:paraId="3872928F">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auto"/>
          </w:tcPr>
          <w:p w14:paraId="2148A891">
            <w:pPr>
              <w:spacing w:before="40" w:after="40"/>
              <w:jc w:val="left"/>
            </w:pPr>
            <w:r>
              <w:rPr>
                <w:rFonts w:ascii="Calibri" w:hAnsi="Calibri" w:eastAsia="Calibri" w:cs="Calibri"/>
                <w:b w:val="0"/>
                <w:bCs w:val="0"/>
                <w:color w:val="000000"/>
                <w:sz w:val="20"/>
                <w:szCs w:val="20"/>
              </w:rPr>
              <w:t>Total simulation minutes</w:t>
            </w:r>
          </w:p>
        </w:tc>
        <w:tc>
          <w:tcPr>
            <w:tcW w:w="2000" w:type="pct"/>
            <w:shd w:val="clear" w:color="auto" w:fill="auto"/>
          </w:tcPr>
          <w:p w14:paraId="03032F19">
            <w:pPr>
              <w:spacing w:before="40" w:after="40"/>
              <w:jc w:val="center"/>
            </w:pPr>
            <w:r>
              <w:rPr>
                <w:rFonts w:ascii="Calibri" w:hAnsi="Calibri" w:eastAsia="Calibri" w:cs="Calibri"/>
                <w:b w:val="0"/>
                <w:bCs w:val="0"/>
                <w:color w:val="000000"/>
                <w:sz w:val="20"/>
                <w:szCs w:val="20"/>
              </w:rPr>
              <w:t>1,440</w:t>
            </w:r>
          </w:p>
        </w:tc>
      </w:tr>
      <w:tr w14:paraId="57FC81CE">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F2F2F2"/>
          </w:tcPr>
          <w:p w14:paraId="3085F8C2">
            <w:pPr>
              <w:spacing w:before="40" w:after="40"/>
              <w:jc w:val="left"/>
            </w:pPr>
            <w:r>
              <w:rPr>
                <w:rFonts w:ascii="Calibri" w:hAnsi="Calibri" w:eastAsia="Calibri" w:cs="Calibri"/>
                <w:b w:val="0"/>
                <w:bCs w:val="0"/>
                <w:color w:val="000000"/>
                <w:sz w:val="20"/>
                <w:szCs w:val="20"/>
              </w:rPr>
              <w:t>Link-viable minutes (ISL_Range ≤ 6,500 km)</w:t>
            </w:r>
          </w:p>
        </w:tc>
        <w:tc>
          <w:tcPr>
            <w:tcW w:w="2000" w:type="pct"/>
            <w:shd w:val="clear" w:color="auto" w:fill="F2F2F2"/>
          </w:tcPr>
          <w:p w14:paraId="56F535C0">
            <w:pPr>
              <w:spacing w:before="40" w:after="40"/>
              <w:jc w:val="center"/>
            </w:pPr>
            <w:r>
              <w:rPr>
                <w:rFonts w:ascii="Calibri" w:hAnsi="Calibri" w:eastAsia="Calibri" w:cs="Calibri"/>
                <w:b w:val="0"/>
                <w:bCs w:val="0"/>
                <w:color w:val="000000"/>
                <w:sz w:val="20"/>
                <w:szCs w:val="20"/>
              </w:rPr>
              <w:t>323  (22.4%)</w:t>
            </w:r>
          </w:p>
        </w:tc>
      </w:tr>
      <w:tr w14:paraId="345383FC">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auto"/>
          </w:tcPr>
          <w:p w14:paraId="60E9BAEF">
            <w:pPr>
              <w:spacing w:before="40" w:after="40"/>
              <w:jc w:val="left"/>
            </w:pPr>
            <w:r>
              <w:rPr>
                <w:rFonts w:ascii="Calibri" w:hAnsi="Calibri" w:eastAsia="Calibri" w:cs="Calibri"/>
                <w:b w:val="0"/>
                <w:bCs w:val="0"/>
                <w:color w:val="000000"/>
                <w:sz w:val="20"/>
                <w:szCs w:val="20"/>
              </w:rPr>
              <w:t>Above-threshold minutes (ISL_Range &gt; 6,500 km)</w:t>
            </w:r>
          </w:p>
        </w:tc>
        <w:tc>
          <w:tcPr>
            <w:tcW w:w="2000" w:type="pct"/>
            <w:shd w:val="clear" w:color="auto" w:fill="auto"/>
          </w:tcPr>
          <w:p w14:paraId="13A89FA2">
            <w:pPr>
              <w:spacing w:before="40" w:after="40"/>
              <w:jc w:val="center"/>
            </w:pPr>
            <w:r>
              <w:rPr>
                <w:rFonts w:ascii="Calibri" w:hAnsi="Calibri" w:eastAsia="Calibri" w:cs="Calibri"/>
                <w:b w:val="0"/>
                <w:bCs w:val="0"/>
                <w:color w:val="000000"/>
                <w:sz w:val="20"/>
                <w:szCs w:val="20"/>
              </w:rPr>
              <w:t>1,117  (77.6%)</w:t>
            </w:r>
          </w:p>
        </w:tc>
      </w:tr>
      <w:tr w14:paraId="2CA0DA22">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F2F2F2"/>
          </w:tcPr>
          <w:p w14:paraId="09D4A9AB">
            <w:pPr>
              <w:spacing w:before="40" w:after="40"/>
              <w:jc w:val="left"/>
            </w:pPr>
            <w:r>
              <w:rPr>
                <w:rFonts w:ascii="Calibri" w:hAnsi="Calibri" w:eastAsia="Calibri" w:cs="Calibri"/>
                <w:b w:val="0"/>
                <w:bCs w:val="0"/>
                <w:color w:val="000000"/>
                <w:sz w:val="20"/>
                <w:szCs w:val="20"/>
              </w:rPr>
              <w:t>Number of ISL windows</w:t>
            </w:r>
          </w:p>
        </w:tc>
        <w:tc>
          <w:tcPr>
            <w:tcW w:w="2000" w:type="pct"/>
            <w:shd w:val="clear" w:color="auto" w:fill="F2F2F2"/>
          </w:tcPr>
          <w:p w14:paraId="3AF2033D">
            <w:pPr>
              <w:spacing w:before="40" w:after="40"/>
              <w:jc w:val="center"/>
            </w:pPr>
            <w:r>
              <w:rPr>
                <w:rFonts w:ascii="Calibri" w:hAnsi="Calibri" w:eastAsia="Calibri" w:cs="Calibri"/>
                <w:b w:val="0"/>
                <w:bCs w:val="0"/>
                <w:color w:val="000000"/>
                <w:sz w:val="20"/>
                <w:szCs w:val="20"/>
              </w:rPr>
              <w:t>31</w:t>
            </w:r>
          </w:p>
        </w:tc>
      </w:tr>
      <w:tr w14:paraId="01AA8DA0">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auto"/>
          </w:tcPr>
          <w:p w14:paraId="0255B922">
            <w:pPr>
              <w:spacing w:before="40" w:after="40"/>
              <w:jc w:val="left"/>
            </w:pPr>
            <w:r>
              <w:rPr>
                <w:rFonts w:ascii="Calibri" w:hAnsi="Calibri" w:eastAsia="Calibri" w:cs="Calibri"/>
                <w:b w:val="0"/>
                <w:bCs w:val="0"/>
                <w:color w:val="000000"/>
                <w:sz w:val="20"/>
                <w:szCs w:val="20"/>
              </w:rPr>
              <w:t>Window duration (per window)</w:t>
            </w:r>
          </w:p>
        </w:tc>
        <w:tc>
          <w:tcPr>
            <w:tcW w:w="2000" w:type="pct"/>
            <w:shd w:val="clear" w:color="auto" w:fill="auto"/>
          </w:tcPr>
          <w:p w14:paraId="5B4D22ED">
            <w:pPr>
              <w:spacing w:before="40" w:after="40"/>
              <w:jc w:val="center"/>
            </w:pPr>
            <w:r>
              <w:rPr>
                <w:rFonts w:ascii="Calibri" w:hAnsi="Calibri" w:eastAsia="Calibri" w:cs="Calibri"/>
                <w:b w:val="0"/>
                <w:bCs w:val="0"/>
                <w:color w:val="000000"/>
                <w:sz w:val="20"/>
                <w:szCs w:val="20"/>
              </w:rPr>
              <w:t>10–11 minutes</w:t>
            </w:r>
          </w:p>
        </w:tc>
      </w:tr>
      <w:tr w14:paraId="2326B40B">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F2F2F2"/>
          </w:tcPr>
          <w:p w14:paraId="16C7E68C">
            <w:pPr>
              <w:spacing w:before="40" w:after="40"/>
              <w:jc w:val="left"/>
            </w:pPr>
            <w:r>
              <w:rPr>
                <w:rFonts w:ascii="Calibri" w:hAnsi="Calibri" w:eastAsia="Calibri" w:cs="Calibri"/>
                <w:b w:val="0"/>
                <w:bCs w:val="0"/>
                <w:color w:val="000000"/>
                <w:sz w:val="20"/>
                <w:szCs w:val="20"/>
              </w:rPr>
              <w:t>Inter-window gap (approx.)</w:t>
            </w:r>
          </w:p>
        </w:tc>
        <w:tc>
          <w:tcPr>
            <w:tcW w:w="2000" w:type="pct"/>
            <w:shd w:val="clear" w:color="auto" w:fill="F2F2F2"/>
          </w:tcPr>
          <w:p w14:paraId="2ED0AF48">
            <w:pPr>
              <w:spacing w:before="40" w:after="40"/>
              <w:jc w:val="center"/>
            </w:pPr>
            <w:r>
              <w:rPr>
                <w:rFonts w:ascii="Calibri" w:hAnsi="Calibri" w:eastAsia="Calibri" w:cs="Calibri"/>
                <w:b w:val="0"/>
                <w:bCs w:val="0"/>
                <w:color w:val="000000"/>
                <w:sz w:val="20"/>
                <w:szCs w:val="20"/>
              </w:rPr>
              <w:t>~46 minutes</w:t>
            </w:r>
          </w:p>
        </w:tc>
      </w:tr>
      <w:tr w14:paraId="6BA41E30">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auto"/>
          </w:tcPr>
          <w:p w14:paraId="00A586AF">
            <w:pPr>
              <w:spacing w:before="40" w:after="40"/>
              <w:jc w:val="left"/>
            </w:pPr>
            <w:r>
              <w:rPr>
                <w:rFonts w:ascii="Calibri" w:hAnsi="Calibri" w:eastAsia="Calibri" w:cs="Calibri"/>
                <w:b w:val="0"/>
                <w:bCs w:val="0"/>
                <w:color w:val="000000"/>
                <w:sz w:val="20"/>
                <w:szCs w:val="20"/>
              </w:rPr>
              <w:t>Minimum ISL range (global)</w:t>
            </w:r>
          </w:p>
        </w:tc>
        <w:tc>
          <w:tcPr>
            <w:tcW w:w="2000" w:type="pct"/>
            <w:shd w:val="clear" w:color="auto" w:fill="auto"/>
          </w:tcPr>
          <w:p w14:paraId="4B8BFDD5">
            <w:pPr>
              <w:spacing w:before="40" w:after="40"/>
              <w:jc w:val="center"/>
            </w:pPr>
            <w:r>
              <w:rPr>
                <w:rFonts w:ascii="Calibri" w:hAnsi="Calibri" w:eastAsia="Calibri" w:cs="Calibri"/>
                <w:b w:val="0"/>
                <w:bCs w:val="0"/>
                <w:color w:val="000000"/>
                <w:sz w:val="20"/>
                <w:szCs w:val="20"/>
              </w:rPr>
              <w:t>5,952.9 km  (08:01 UTC, W11)</w:t>
            </w:r>
          </w:p>
        </w:tc>
      </w:tr>
      <w:tr w14:paraId="008FA59C">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F2F2F2"/>
          </w:tcPr>
          <w:p w14:paraId="694B11C1">
            <w:pPr>
              <w:spacing w:before="40" w:after="40"/>
              <w:jc w:val="left"/>
            </w:pPr>
            <w:r>
              <w:rPr>
                <w:rFonts w:ascii="Calibri" w:hAnsi="Calibri" w:eastAsia="Calibri" w:cs="Calibri"/>
                <w:b w:val="0"/>
                <w:bCs w:val="0"/>
                <w:color w:val="000000"/>
                <w:sz w:val="20"/>
                <w:szCs w:val="20"/>
              </w:rPr>
              <w:t>Maximum ISL range (global)</w:t>
            </w:r>
          </w:p>
        </w:tc>
        <w:tc>
          <w:tcPr>
            <w:tcW w:w="2000" w:type="pct"/>
            <w:shd w:val="clear" w:color="auto" w:fill="F2F2F2"/>
          </w:tcPr>
          <w:p w14:paraId="31BA6686">
            <w:pPr>
              <w:spacing w:before="40" w:after="40"/>
              <w:jc w:val="center"/>
            </w:pPr>
            <w:r>
              <w:rPr>
                <w:rFonts w:ascii="Calibri" w:hAnsi="Calibri" w:eastAsia="Calibri" w:cs="Calibri"/>
                <w:b w:val="0"/>
                <w:bCs w:val="0"/>
                <w:color w:val="000000"/>
                <w:sz w:val="20"/>
                <w:szCs w:val="20"/>
              </w:rPr>
              <w:t>9,585.6 km</w:t>
            </w:r>
          </w:p>
        </w:tc>
      </w:tr>
      <w:tr w14:paraId="5E55BF89">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auto"/>
          </w:tcPr>
          <w:p w14:paraId="5ACE49D7">
            <w:pPr>
              <w:spacing w:before="40" w:after="40"/>
              <w:jc w:val="left"/>
            </w:pPr>
            <w:r>
              <w:rPr>
                <w:rFonts w:ascii="Calibri" w:hAnsi="Calibri" w:eastAsia="Calibri" w:cs="Calibri"/>
                <w:b w:val="0"/>
                <w:bCs w:val="0"/>
                <w:color w:val="000000"/>
                <w:sz w:val="20"/>
                <w:szCs w:val="20"/>
              </w:rPr>
              <w:t>Mean ISL range (all 1,440 min)</w:t>
            </w:r>
          </w:p>
        </w:tc>
        <w:tc>
          <w:tcPr>
            <w:tcW w:w="2000" w:type="pct"/>
            <w:shd w:val="clear" w:color="auto" w:fill="auto"/>
          </w:tcPr>
          <w:p w14:paraId="3E54C258">
            <w:pPr>
              <w:spacing w:before="40" w:after="40"/>
              <w:jc w:val="center"/>
            </w:pPr>
            <w:r>
              <w:rPr>
                <w:rFonts w:ascii="Calibri" w:hAnsi="Calibri" w:eastAsia="Calibri" w:cs="Calibri"/>
                <w:b w:val="0"/>
                <w:bCs w:val="0"/>
                <w:color w:val="000000"/>
                <w:sz w:val="20"/>
                <w:szCs w:val="20"/>
              </w:rPr>
              <w:t>7,879.7 km</w:t>
            </w:r>
          </w:p>
        </w:tc>
      </w:tr>
      <w:tr w14:paraId="48059A5C">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F2F2F2"/>
          </w:tcPr>
          <w:p w14:paraId="6769AD2A">
            <w:pPr>
              <w:spacing w:before="40" w:after="40"/>
              <w:jc w:val="left"/>
            </w:pPr>
            <w:r>
              <w:rPr>
                <w:rFonts w:ascii="Calibri" w:hAnsi="Calibri" w:eastAsia="Calibri" w:cs="Calibri"/>
                <w:b w:val="0"/>
                <w:bCs w:val="0"/>
                <w:color w:val="000000"/>
                <w:sz w:val="20"/>
                <w:szCs w:val="20"/>
              </w:rPr>
              <w:t>Mean ISL range (link-viable only)</w:t>
            </w:r>
          </w:p>
        </w:tc>
        <w:tc>
          <w:tcPr>
            <w:tcW w:w="2000" w:type="pct"/>
            <w:shd w:val="clear" w:color="auto" w:fill="F2F2F2"/>
          </w:tcPr>
          <w:p w14:paraId="2AC7E93E">
            <w:pPr>
              <w:spacing w:before="40" w:after="40"/>
              <w:jc w:val="center"/>
            </w:pPr>
            <w:r>
              <w:rPr>
                <w:rFonts w:ascii="Calibri" w:hAnsi="Calibri" w:eastAsia="Calibri" w:cs="Calibri"/>
                <w:b w:val="0"/>
                <w:bCs w:val="0"/>
                <w:color w:val="000000"/>
                <w:sz w:val="20"/>
                <w:szCs w:val="20"/>
              </w:rPr>
              <w:t>6,142 km</w:t>
            </w:r>
          </w:p>
        </w:tc>
      </w:tr>
      <w:tr w14:paraId="26786D94">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auto"/>
          </w:tcPr>
          <w:p w14:paraId="6AE54198">
            <w:pPr>
              <w:spacing w:before="40" w:after="40"/>
              <w:jc w:val="left"/>
            </w:pPr>
            <w:r>
              <w:rPr>
                <w:rFonts w:ascii="Calibri" w:hAnsi="Calibri" w:eastAsia="Calibri" w:cs="Calibri"/>
                <w:b w:val="0"/>
                <w:bCs w:val="0"/>
                <w:color w:val="000000"/>
                <w:sz w:val="20"/>
                <w:szCs w:val="20"/>
              </w:rPr>
              <w:t>First window start</w:t>
            </w:r>
          </w:p>
        </w:tc>
        <w:tc>
          <w:tcPr>
            <w:tcW w:w="2000" w:type="pct"/>
            <w:shd w:val="clear" w:color="auto" w:fill="auto"/>
          </w:tcPr>
          <w:p w14:paraId="2D1697F9">
            <w:pPr>
              <w:spacing w:before="40" w:after="40"/>
              <w:jc w:val="center"/>
            </w:pPr>
            <w:r>
              <w:rPr>
                <w:rFonts w:ascii="Calibri" w:hAnsi="Calibri" w:eastAsia="Calibri" w:cs="Calibri"/>
                <w:b w:val="0"/>
                <w:bCs w:val="0"/>
                <w:color w:val="000000"/>
                <w:sz w:val="20"/>
                <w:szCs w:val="20"/>
              </w:rPr>
              <w:t>00:19 UTC</w:t>
            </w:r>
          </w:p>
        </w:tc>
      </w:tr>
      <w:tr w14:paraId="5D612517">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3000" w:type="pct"/>
            <w:shd w:val="clear" w:color="auto" w:fill="F2F2F2"/>
          </w:tcPr>
          <w:p w14:paraId="334AA9E4">
            <w:pPr>
              <w:spacing w:before="40" w:after="40"/>
              <w:jc w:val="left"/>
            </w:pPr>
            <w:r>
              <w:rPr>
                <w:rFonts w:ascii="Calibri" w:hAnsi="Calibri" w:eastAsia="Calibri" w:cs="Calibri"/>
                <w:b w:val="0"/>
                <w:bCs w:val="0"/>
                <w:color w:val="000000"/>
                <w:sz w:val="20"/>
                <w:szCs w:val="20"/>
              </w:rPr>
              <w:t>Last window end</w:t>
            </w:r>
          </w:p>
        </w:tc>
        <w:tc>
          <w:tcPr>
            <w:tcW w:w="2000" w:type="pct"/>
            <w:shd w:val="clear" w:color="auto" w:fill="F2F2F2"/>
          </w:tcPr>
          <w:p w14:paraId="40F6A840">
            <w:pPr>
              <w:spacing w:before="40" w:after="40"/>
              <w:jc w:val="center"/>
            </w:pPr>
            <w:r>
              <w:rPr>
                <w:rFonts w:ascii="Calibri" w:hAnsi="Calibri" w:eastAsia="Calibri" w:cs="Calibri"/>
                <w:b w:val="0"/>
                <w:bCs w:val="0"/>
                <w:color w:val="000000"/>
                <w:sz w:val="20"/>
                <w:szCs w:val="20"/>
              </w:rPr>
              <w:t>23:35 UTC</w:t>
            </w:r>
          </w:p>
        </w:tc>
      </w:tr>
    </w:tbl>
    <w:p w14:paraId="1FEA572D">
      <w:pPr>
        <w:spacing w:before="0" w:after="160"/>
      </w:pPr>
    </w:p>
    <w:p w14:paraId="70C09669">
      <w:pPr>
        <w:pStyle w:val="3"/>
        <w:spacing w:before="240" w:after="80"/>
        <w:rPr>
          <w:rFonts w:ascii="Calibri" w:hAnsi="Calibri" w:eastAsia="Calibri" w:cs="Calibri"/>
          <w:b/>
          <w:bCs/>
          <w:color w:val="1F3864"/>
          <w:sz w:val="24"/>
          <w:szCs w:val="24"/>
        </w:rPr>
      </w:pPr>
    </w:p>
    <w:p w14:paraId="06182DEC">
      <w:pPr>
        <w:pStyle w:val="3"/>
        <w:spacing w:before="240" w:after="80"/>
        <w:rPr>
          <w:rFonts w:ascii="Calibri" w:hAnsi="Calibri" w:eastAsia="Calibri" w:cs="Calibri"/>
          <w:b/>
          <w:bCs/>
          <w:color w:val="1F3864"/>
          <w:sz w:val="24"/>
          <w:szCs w:val="24"/>
        </w:rPr>
      </w:pPr>
    </w:p>
    <w:p w14:paraId="67420A69">
      <w:pPr>
        <w:pStyle w:val="3"/>
        <w:spacing w:before="240" w:after="80"/>
        <w:rPr>
          <w:rFonts w:ascii="Calibri" w:hAnsi="Calibri" w:eastAsia="Calibri" w:cs="Calibri"/>
          <w:b/>
          <w:bCs/>
          <w:color w:val="1F3864"/>
          <w:sz w:val="24"/>
          <w:szCs w:val="24"/>
        </w:rPr>
      </w:pPr>
    </w:p>
    <w:p w14:paraId="68A71C63">
      <w:pPr>
        <w:pStyle w:val="3"/>
        <w:spacing w:before="240" w:after="80"/>
        <w:rPr>
          <w:rFonts w:ascii="Calibri" w:hAnsi="Calibri" w:eastAsia="Calibri" w:cs="Calibri"/>
          <w:b/>
          <w:bCs/>
          <w:color w:val="1F3864"/>
          <w:sz w:val="24"/>
          <w:szCs w:val="24"/>
        </w:rPr>
      </w:pPr>
    </w:p>
    <w:p w14:paraId="4B1337B4">
      <w:pPr>
        <w:pStyle w:val="3"/>
        <w:spacing w:before="240" w:after="80"/>
      </w:pPr>
      <w:r>
        <w:rPr>
          <w:rFonts w:ascii="Calibri" w:hAnsi="Calibri" w:eastAsia="Calibri" w:cs="Calibri"/>
          <w:b/>
          <w:bCs/>
          <w:color w:val="1F3864"/>
          <w:sz w:val="24"/>
          <w:szCs w:val="24"/>
        </w:rPr>
        <w:t>3.2 Range Distribution</w:t>
      </w:r>
    </w:p>
    <w:p w14:paraId="0E190AC5">
      <w:pPr>
        <w:spacing w:before="80" w:after="120"/>
      </w:pPr>
      <w:r>
        <w:rPr>
          <w:rFonts w:ascii="Calibri" w:hAnsi="Calibri" w:eastAsia="Calibri" w:cs="Calibri"/>
          <w:color w:val="000000"/>
          <w:sz w:val="22"/>
          <w:szCs w:val="22"/>
        </w:rPr>
        <w:t>Distribution of ISL range across all 1,440 simulation minutes:</w:t>
      </w:r>
    </w:p>
    <w:p w14:paraId="071AAAF3">
      <w:pPr>
        <w:spacing w:before="0" w:after="60"/>
      </w:pPr>
    </w:p>
    <w:tbl>
      <w:tblPr>
        <w:tblStyle w:val="9"/>
        <w:tblW w:w="5000" w:type="pct"/>
        <w:tblInd w:w="0" w:type="dxa"/>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Layout w:type="autofit"/>
        <w:tblCellMar>
          <w:top w:w="0" w:type="dxa"/>
          <w:left w:w="10" w:type="dxa"/>
          <w:bottom w:w="0" w:type="dxa"/>
          <w:right w:w="10" w:type="dxa"/>
        </w:tblCellMar>
      </w:tblPr>
      <w:tblGrid>
        <w:gridCol w:w="3619"/>
        <w:gridCol w:w="2714"/>
        <w:gridCol w:w="2714"/>
      </w:tblGrid>
      <w:tr w14:paraId="41EEB10C">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rPr>
          <w:tblHeader/>
        </w:trPr>
        <w:tc>
          <w:tcPr>
            <w:tcW w:w="2000" w:type="pct"/>
            <w:shd w:val="clear" w:color="auto" w:fill="4472C4"/>
          </w:tcPr>
          <w:p w14:paraId="02D1E719">
            <w:pPr>
              <w:spacing w:before="60" w:after="60"/>
              <w:jc w:val="center"/>
            </w:pPr>
            <w:r>
              <w:rPr>
                <w:rFonts w:ascii="Calibri" w:hAnsi="Calibri" w:eastAsia="Calibri" w:cs="Calibri"/>
                <w:b/>
                <w:bCs/>
                <w:color w:val="FFFFFF"/>
                <w:sz w:val="20"/>
                <w:szCs w:val="20"/>
              </w:rPr>
              <w:t>Range Band (km)</w:t>
            </w:r>
          </w:p>
        </w:tc>
        <w:tc>
          <w:tcPr>
            <w:tcW w:w="1500" w:type="pct"/>
            <w:shd w:val="clear" w:color="auto" w:fill="4472C4"/>
          </w:tcPr>
          <w:p w14:paraId="02572A1F">
            <w:pPr>
              <w:spacing w:before="60" w:after="60"/>
              <w:jc w:val="center"/>
            </w:pPr>
            <w:r>
              <w:rPr>
                <w:rFonts w:ascii="Calibri" w:hAnsi="Calibri" w:eastAsia="Calibri" w:cs="Calibri"/>
                <w:b/>
                <w:bCs/>
                <w:color w:val="FFFFFF"/>
                <w:sz w:val="20"/>
                <w:szCs w:val="20"/>
              </w:rPr>
              <w:t>Minutes</w:t>
            </w:r>
          </w:p>
        </w:tc>
        <w:tc>
          <w:tcPr>
            <w:tcW w:w="1500" w:type="pct"/>
            <w:shd w:val="clear" w:color="auto" w:fill="4472C4"/>
          </w:tcPr>
          <w:p w14:paraId="076F07E1">
            <w:pPr>
              <w:spacing w:before="60" w:after="60"/>
              <w:jc w:val="center"/>
            </w:pPr>
            <w:r>
              <w:rPr>
                <w:rFonts w:ascii="Calibri" w:hAnsi="Calibri" w:eastAsia="Calibri" w:cs="Calibri"/>
                <w:b/>
                <w:bCs/>
                <w:color w:val="FFFFFF"/>
                <w:sz w:val="20"/>
                <w:szCs w:val="20"/>
              </w:rPr>
              <w:t>Share (%)</w:t>
            </w:r>
          </w:p>
        </w:tc>
      </w:tr>
      <w:tr w14:paraId="1B8141F0">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000" w:type="pct"/>
            <w:shd w:val="clear" w:color="auto" w:fill="auto"/>
          </w:tcPr>
          <w:p w14:paraId="6934C38E">
            <w:pPr>
              <w:spacing w:before="40" w:after="40"/>
              <w:jc w:val="left"/>
            </w:pPr>
            <w:r>
              <w:rPr>
                <w:rFonts w:ascii="Calibri" w:hAnsi="Calibri" w:eastAsia="Calibri" w:cs="Calibri"/>
                <w:b w:val="0"/>
                <w:bCs w:val="0"/>
                <w:color w:val="000000"/>
                <w:sz w:val="20"/>
                <w:szCs w:val="20"/>
              </w:rPr>
              <w:t>≤ 6,500  (link-viable)</w:t>
            </w:r>
          </w:p>
        </w:tc>
        <w:tc>
          <w:tcPr>
            <w:tcW w:w="1500" w:type="pct"/>
            <w:shd w:val="clear" w:color="auto" w:fill="auto"/>
          </w:tcPr>
          <w:p w14:paraId="38066522">
            <w:pPr>
              <w:spacing w:before="40" w:after="40"/>
              <w:jc w:val="center"/>
            </w:pPr>
            <w:r>
              <w:rPr>
                <w:rFonts w:ascii="Calibri" w:hAnsi="Calibri" w:eastAsia="Calibri" w:cs="Calibri"/>
                <w:b w:val="0"/>
                <w:bCs w:val="0"/>
                <w:color w:val="000000"/>
                <w:sz w:val="20"/>
                <w:szCs w:val="20"/>
              </w:rPr>
              <w:t>323</w:t>
            </w:r>
          </w:p>
        </w:tc>
        <w:tc>
          <w:tcPr>
            <w:tcW w:w="1500" w:type="pct"/>
            <w:shd w:val="clear" w:color="auto" w:fill="auto"/>
          </w:tcPr>
          <w:p w14:paraId="6DFB6200">
            <w:pPr>
              <w:spacing w:before="40" w:after="40"/>
              <w:jc w:val="center"/>
            </w:pPr>
            <w:r>
              <w:rPr>
                <w:rFonts w:ascii="Calibri" w:hAnsi="Calibri" w:eastAsia="Calibri" w:cs="Calibri"/>
                <w:b w:val="0"/>
                <w:bCs w:val="0"/>
                <w:color w:val="000000"/>
                <w:sz w:val="20"/>
                <w:szCs w:val="20"/>
              </w:rPr>
              <w:t>22.4%</w:t>
            </w:r>
          </w:p>
        </w:tc>
      </w:tr>
      <w:tr w14:paraId="5D2256C3">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000" w:type="pct"/>
            <w:shd w:val="clear" w:color="auto" w:fill="F2F2F2"/>
          </w:tcPr>
          <w:p w14:paraId="04299B61">
            <w:pPr>
              <w:spacing w:before="40" w:after="40"/>
              <w:jc w:val="left"/>
            </w:pPr>
            <w:r>
              <w:rPr>
                <w:rFonts w:ascii="Calibri" w:hAnsi="Calibri" w:eastAsia="Calibri" w:cs="Calibri"/>
                <w:b w:val="0"/>
                <w:bCs w:val="0"/>
                <w:color w:val="000000"/>
                <w:sz w:val="20"/>
                <w:szCs w:val="20"/>
              </w:rPr>
              <w:t>6,500 – 7,500</w:t>
            </w:r>
          </w:p>
        </w:tc>
        <w:tc>
          <w:tcPr>
            <w:tcW w:w="1500" w:type="pct"/>
            <w:shd w:val="clear" w:color="auto" w:fill="F2F2F2"/>
          </w:tcPr>
          <w:p w14:paraId="47321F62">
            <w:pPr>
              <w:spacing w:before="40" w:after="40"/>
              <w:jc w:val="center"/>
            </w:pPr>
            <w:r>
              <w:rPr>
                <w:rFonts w:ascii="Calibri" w:hAnsi="Calibri" w:eastAsia="Calibri" w:cs="Calibri"/>
                <w:b w:val="0"/>
                <w:bCs w:val="0"/>
                <w:color w:val="000000"/>
                <w:sz w:val="20"/>
                <w:szCs w:val="20"/>
              </w:rPr>
              <w:t>274</w:t>
            </w:r>
          </w:p>
        </w:tc>
        <w:tc>
          <w:tcPr>
            <w:tcW w:w="1500" w:type="pct"/>
            <w:shd w:val="clear" w:color="auto" w:fill="F2F2F2"/>
          </w:tcPr>
          <w:p w14:paraId="2FF7F736">
            <w:pPr>
              <w:spacing w:before="40" w:after="40"/>
              <w:jc w:val="center"/>
            </w:pPr>
            <w:r>
              <w:rPr>
                <w:rFonts w:ascii="Calibri" w:hAnsi="Calibri" w:eastAsia="Calibri" w:cs="Calibri"/>
                <w:b w:val="0"/>
                <w:bCs w:val="0"/>
                <w:color w:val="000000"/>
                <w:sz w:val="20"/>
                <w:szCs w:val="20"/>
              </w:rPr>
              <w:t>19.0%</w:t>
            </w:r>
          </w:p>
        </w:tc>
      </w:tr>
      <w:tr w14:paraId="6D72C6F4">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000" w:type="pct"/>
            <w:shd w:val="clear" w:color="auto" w:fill="auto"/>
          </w:tcPr>
          <w:p w14:paraId="246EE3CC">
            <w:pPr>
              <w:spacing w:before="40" w:after="40"/>
              <w:jc w:val="left"/>
            </w:pPr>
            <w:r>
              <w:rPr>
                <w:rFonts w:ascii="Calibri" w:hAnsi="Calibri" w:eastAsia="Calibri" w:cs="Calibri"/>
                <w:b w:val="0"/>
                <w:bCs w:val="0"/>
                <w:color w:val="000000"/>
                <w:sz w:val="20"/>
                <w:szCs w:val="20"/>
              </w:rPr>
              <w:t>7,500 – 8,500</w:t>
            </w:r>
          </w:p>
        </w:tc>
        <w:tc>
          <w:tcPr>
            <w:tcW w:w="1500" w:type="pct"/>
            <w:shd w:val="clear" w:color="auto" w:fill="auto"/>
          </w:tcPr>
          <w:p w14:paraId="4FB022D6">
            <w:pPr>
              <w:spacing w:before="40" w:after="40"/>
              <w:jc w:val="center"/>
            </w:pPr>
            <w:r>
              <w:rPr>
                <w:rFonts w:ascii="Calibri" w:hAnsi="Calibri" w:eastAsia="Calibri" w:cs="Calibri"/>
                <w:b w:val="0"/>
                <w:bCs w:val="0"/>
                <w:color w:val="000000"/>
                <w:sz w:val="20"/>
                <w:szCs w:val="20"/>
              </w:rPr>
              <w:t>263</w:t>
            </w:r>
          </w:p>
        </w:tc>
        <w:tc>
          <w:tcPr>
            <w:tcW w:w="1500" w:type="pct"/>
            <w:shd w:val="clear" w:color="auto" w:fill="auto"/>
          </w:tcPr>
          <w:p w14:paraId="6BABEB29">
            <w:pPr>
              <w:spacing w:before="40" w:after="40"/>
              <w:jc w:val="center"/>
            </w:pPr>
            <w:r>
              <w:rPr>
                <w:rFonts w:ascii="Calibri" w:hAnsi="Calibri" w:eastAsia="Calibri" w:cs="Calibri"/>
                <w:b w:val="0"/>
                <w:bCs w:val="0"/>
                <w:color w:val="000000"/>
                <w:sz w:val="20"/>
                <w:szCs w:val="20"/>
              </w:rPr>
              <w:t>18.3%</w:t>
            </w:r>
          </w:p>
        </w:tc>
      </w:tr>
      <w:tr w14:paraId="5EC73105">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000" w:type="pct"/>
            <w:shd w:val="clear" w:color="auto" w:fill="F2F2F2"/>
          </w:tcPr>
          <w:p w14:paraId="24E586A7">
            <w:pPr>
              <w:spacing w:before="40" w:after="40"/>
              <w:jc w:val="left"/>
            </w:pPr>
            <w:r>
              <w:rPr>
                <w:rFonts w:ascii="Calibri" w:hAnsi="Calibri" w:eastAsia="Calibri" w:cs="Calibri"/>
                <w:b w:val="0"/>
                <w:bCs w:val="0"/>
                <w:color w:val="000000"/>
                <w:sz w:val="20"/>
                <w:szCs w:val="20"/>
              </w:rPr>
              <w:t>8,500 – 9,000</w:t>
            </w:r>
          </w:p>
        </w:tc>
        <w:tc>
          <w:tcPr>
            <w:tcW w:w="1500" w:type="pct"/>
            <w:shd w:val="clear" w:color="auto" w:fill="F2F2F2"/>
          </w:tcPr>
          <w:p w14:paraId="04EE46EE">
            <w:pPr>
              <w:spacing w:before="40" w:after="40"/>
              <w:jc w:val="center"/>
            </w:pPr>
            <w:r>
              <w:rPr>
                <w:rFonts w:ascii="Calibri" w:hAnsi="Calibri" w:eastAsia="Calibri" w:cs="Calibri"/>
                <w:b w:val="0"/>
                <w:bCs w:val="0"/>
                <w:color w:val="000000"/>
                <w:sz w:val="20"/>
                <w:szCs w:val="20"/>
              </w:rPr>
              <w:t>164</w:t>
            </w:r>
          </w:p>
        </w:tc>
        <w:tc>
          <w:tcPr>
            <w:tcW w:w="1500" w:type="pct"/>
            <w:shd w:val="clear" w:color="auto" w:fill="F2F2F2"/>
          </w:tcPr>
          <w:p w14:paraId="07ADB93E">
            <w:pPr>
              <w:spacing w:before="40" w:after="40"/>
              <w:jc w:val="center"/>
            </w:pPr>
            <w:r>
              <w:rPr>
                <w:rFonts w:ascii="Calibri" w:hAnsi="Calibri" w:eastAsia="Calibri" w:cs="Calibri"/>
                <w:b w:val="0"/>
                <w:bCs w:val="0"/>
                <w:color w:val="000000"/>
                <w:sz w:val="20"/>
                <w:szCs w:val="20"/>
              </w:rPr>
              <w:t>11.4%</w:t>
            </w:r>
          </w:p>
        </w:tc>
      </w:tr>
      <w:tr w14:paraId="27995C4D">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000" w:type="pct"/>
            <w:shd w:val="clear" w:color="auto" w:fill="auto"/>
          </w:tcPr>
          <w:p w14:paraId="7DA070A5">
            <w:pPr>
              <w:spacing w:before="40" w:after="40"/>
              <w:jc w:val="left"/>
            </w:pPr>
            <w:r>
              <w:rPr>
                <w:rFonts w:ascii="Calibri" w:hAnsi="Calibri" w:eastAsia="Calibri" w:cs="Calibri"/>
                <w:b w:val="0"/>
                <w:bCs w:val="0"/>
                <w:color w:val="000000"/>
                <w:sz w:val="20"/>
                <w:szCs w:val="20"/>
              </w:rPr>
              <w:t>&gt; 9,000</w:t>
            </w:r>
          </w:p>
        </w:tc>
        <w:tc>
          <w:tcPr>
            <w:tcW w:w="1500" w:type="pct"/>
            <w:shd w:val="clear" w:color="auto" w:fill="auto"/>
          </w:tcPr>
          <w:p w14:paraId="7B83CF86">
            <w:pPr>
              <w:spacing w:before="40" w:after="40"/>
              <w:jc w:val="center"/>
            </w:pPr>
            <w:r>
              <w:rPr>
                <w:rFonts w:ascii="Calibri" w:hAnsi="Calibri" w:eastAsia="Calibri" w:cs="Calibri"/>
                <w:b w:val="0"/>
                <w:bCs w:val="0"/>
                <w:color w:val="000000"/>
                <w:sz w:val="20"/>
                <w:szCs w:val="20"/>
              </w:rPr>
              <w:t>416</w:t>
            </w:r>
          </w:p>
        </w:tc>
        <w:tc>
          <w:tcPr>
            <w:tcW w:w="1500" w:type="pct"/>
            <w:shd w:val="clear" w:color="auto" w:fill="auto"/>
          </w:tcPr>
          <w:p w14:paraId="2BED7925">
            <w:pPr>
              <w:spacing w:before="40" w:after="40"/>
              <w:jc w:val="center"/>
            </w:pPr>
            <w:r>
              <w:rPr>
                <w:rFonts w:ascii="Calibri" w:hAnsi="Calibri" w:eastAsia="Calibri" w:cs="Calibri"/>
                <w:b w:val="0"/>
                <w:bCs w:val="0"/>
                <w:color w:val="000000"/>
                <w:sz w:val="20"/>
                <w:szCs w:val="20"/>
              </w:rPr>
              <w:t>28.9%</w:t>
            </w:r>
          </w:p>
        </w:tc>
      </w:tr>
      <w:tr w14:paraId="057BA08D">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2000" w:type="pct"/>
            <w:shd w:val="clear" w:color="auto" w:fill="F2F2F2"/>
          </w:tcPr>
          <w:p w14:paraId="7271EAEC">
            <w:pPr>
              <w:spacing w:before="40" w:after="40"/>
              <w:jc w:val="left"/>
            </w:pPr>
            <w:r>
              <w:rPr>
                <w:rFonts w:ascii="Calibri" w:hAnsi="Calibri" w:eastAsia="Calibri" w:cs="Calibri"/>
                <w:b w:val="0"/>
                <w:bCs w:val="0"/>
                <w:color w:val="000000"/>
                <w:sz w:val="20"/>
                <w:szCs w:val="20"/>
              </w:rPr>
              <w:t>Total</w:t>
            </w:r>
          </w:p>
        </w:tc>
        <w:tc>
          <w:tcPr>
            <w:tcW w:w="1500" w:type="pct"/>
            <w:shd w:val="clear" w:color="auto" w:fill="F2F2F2"/>
          </w:tcPr>
          <w:p w14:paraId="01C3812D">
            <w:pPr>
              <w:spacing w:before="40" w:after="40"/>
              <w:jc w:val="center"/>
            </w:pPr>
            <w:r>
              <w:rPr>
                <w:rFonts w:ascii="Calibri" w:hAnsi="Calibri" w:eastAsia="Calibri" w:cs="Calibri"/>
                <w:b w:val="0"/>
                <w:bCs w:val="0"/>
                <w:color w:val="000000"/>
                <w:sz w:val="20"/>
                <w:szCs w:val="20"/>
              </w:rPr>
              <w:t>1,440</w:t>
            </w:r>
          </w:p>
        </w:tc>
        <w:tc>
          <w:tcPr>
            <w:tcW w:w="1500" w:type="pct"/>
            <w:shd w:val="clear" w:color="auto" w:fill="F2F2F2"/>
          </w:tcPr>
          <w:p w14:paraId="2DEE3B7A">
            <w:pPr>
              <w:spacing w:before="40" w:after="40"/>
              <w:jc w:val="center"/>
            </w:pPr>
            <w:r>
              <w:rPr>
                <w:rFonts w:ascii="Calibri" w:hAnsi="Calibri" w:eastAsia="Calibri" w:cs="Calibri"/>
                <w:b w:val="0"/>
                <w:bCs w:val="0"/>
                <w:color w:val="000000"/>
                <w:sz w:val="20"/>
                <w:szCs w:val="20"/>
              </w:rPr>
              <w:t>100%</w:t>
            </w:r>
          </w:p>
        </w:tc>
      </w:tr>
    </w:tbl>
    <w:p w14:paraId="5BCEC017">
      <w:pPr>
        <w:spacing w:before="0" w:after="160"/>
      </w:pPr>
    </w:p>
    <w:p w14:paraId="75608ECF">
      <w:pPr>
        <w:spacing w:before="80" w:after="120"/>
      </w:pPr>
      <w:r>
        <w:rPr>
          <w:rFonts w:ascii="Calibri" w:hAnsi="Calibri" w:eastAsia="Calibri" w:cs="Calibri"/>
          <w:color w:val="000000"/>
          <w:sz w:val="22"/>
          <w:szCs w:val="22"/>
        </w:rPr>
        <w:t>The bimodal-like distribution — with a large fraction both below 6,500 km (link-viable) and above 9,000 km (maximum separation) — reflects the sinusoidal range profile of a cross-plane geometry: the range spends time near both extremes as it oscillates between close approach and maximum separation.</w:t>
      </w:r>
    </w:p>
    <w:p w14:paraId="54596AC2">
      <w:r>
        <w:rPr>
          <w:rFonts w:ascii="Calibri" w:hAnsi="Calibri" w:eastAsia="Calibri" w:cs="Calibri"/>
          <w:b/>
          <w:bCs/>
          <w:color w:val="1F3864"/>
          <w:sz w:val="24"/>
          <w:szCs w:val="24"/>
        </w:rPr>
        <w:t>3.3 ISL Link Windows</w:t>
      </w:r>
    </w:p>
    <w:p w14:paraId="16B4F7A1">
      <w:pPr>
        <w:spacing w:before="80" w:after="120"/>
      </w:pPr>
      <w:r>
        <w:rPr>
          <w:rFonts w:ascii="Calibri" w:hAnsi="Calibri" w:eastAsia="Calibri" w:cs="Calibri"/>
          <w:color w:val="000000"/>
          <w:sz w:val="22"/>
          <w:szCs w:val="22"/>
        </w:rPr>
        <w:t>31 link windows were identified over the 24-hour simulation (01 Jan 2024). Each window represents a continuous interval where the cross-plane ISL range remained below the 6,500 km threshold:</w:t>
      </w:r>
    </w:p>
    <w:p w14:paraId="285ACF80">
      <w:pPr>
        <w:spacing w:before="0" w:after="60"/>
      </w:pPr>
    </w:p>
    <w:tbl>
      <w:tblPr>
        <w:tblStyle w:val="9"/>
        <w:tblW w:w="5000" w:type="pct"/>
        <w:tblInd w:w="0" w:type="dxa"/>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Layout w:type="autofit"/>
        <w:tblCellMar>
          <w:top w:w="0" w:type="dxa"/>
          <w:left w:w="10" w:type="dxa"/>
          <w:bottom w:w="0" w:type="dxa"/>
          <w:right w:w="10" w:type="dxa"/>
        </w:tblCellMar>
      </w:tblPr>
      <w:tblGrid>
        <w:gridCol w:w="905"/>
        <w:gridCol w:w="1809"/>
        <w:gridCol w:w="1809"/>
        <w:gridCol w:w="1809"/>
        <w:gridCol w:w="2715"/>
      </w:tblGrid>
      <w:tr w14:paraId="7CB28D5D">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rPr>
          <w:tblHeader/>
        </w:trPr>
        <w:tc>
          <w:tcPr>
            <w:tcW w:w="500" w:type="pct"/>
            <w:shd w:val="clear" w:color="auto" w:fill="4472C4"/>
          </w:tcPr>
          <w:p w14:paraId="3B111BD9">
            <w:pPr>
              <w:spacing w:before="60" w:after="60"/>
              <w:jc w:val="center"/>
            </w:pPr>
            <w:r>
              <w:rPr>
                <w:rFonts w:ascii="Calibri" w:hAnsi="Calibri" w:eastAsia="Calibri" w:cs="Calibri"/>
                <w:b/>
                <w:bCs/>
                <w:color w:val="FFFFFF"/>
                <w:sz w:val="20"/>
                <w:szCs w:val="20"/>
              </w:rPr>
              <w:t>Window</w:t>
            </w:r>
          </w:p>
        </w:tc>
        <w:tc>
          <w:tcPr>
            <w:tcW w:w="1000" w:type="pct"/>
            <w:shd w:val="clear" w:color="auto" w:fill="4472C4"/>
          </w:tcPr>
          <w:p w14:paraId="57790696">
            <w:pPr>
              <w:spacing w:before="60" w:after="60"/>
              <w:jc w:val="center"/>
            </w:pPr>
            <w:r>
              <w:rPr>
                <w:rFonts w:ascii="Calibri" w:hAnsi="Calibri" w:eastAsia="Calibri" w:cs="Calibri"/>
                <w:b/>
                <w:bCs/>
                <w:color w:val="FFFFFF"/>
                <w:sz w:val="20"/>
                <w:szCs w:val="20"/>
              </w:rPr>
              <w:t>Start (UTC)</w:t>
            </w:r>
          </w:p>
        </w:tc>
        <w:tc>
          <w:tcPr>
            <w:tcW w:w="1000" w:type="pct"/>
            <w:shd w:val="clear" w:color="auto" w:fill="4472C4"/>
          </w:tcPr>
          <w:p w14:paraId="27CD8EAA">
            <w:pPr>
              <w:spacing w:before="60" w:after="60"/>
              <w:jc w:val="center"/>
            </w:pPr>
            <w:r>
              <w:rPr>
                <w:rFonts w:ascii="Calibri" w:hAnsi="Calibri" w:eastAsia="Calibri" w:cs="Calibri"/>
                <w:b/>
                <w:bCs/>
                <w:color w:val="FFFFFF"/>
                <w:sz w:val="20"/>
                <w:szCs w:val="20"/>
              </w:rPr>
              <w:t>End (UTC)</w:t>
            </w:r>
          </w:p>
        </w:tc>
        <w:tc>
          <w:tcPr>
            <w:tcW w:w="1000" w:type="pct"/>
            <w:shd w:val="clear" w:color="auto" w:fill="4472C4"/>
          </w:tcPr>
          <w:p w14:paraId="663F92CC">
            <w:pPr>
              <w:spacing w:before="60" w:after="60"/>
              <w:jc w:val="center"/>
            </w:pPr>
            <w:r>
              <w:rPr>
                <w:rFonts w:ascii="Calibri" w:hAnsi="Calibri" w:eastAsia="Calibri" w:cs="Calibri"/>
                <w:b/>
                <w:bCs/>
                <w:color w:val="FFFFFF"/>
                <w:sz w:val="20"/>
                <w:szCs w:val="20"/>
              </w:rPr>
              <w:t>Duration (min)</w:t>
            </w:r>
          </w:p>
        </w:tc>
        <w:tc>
          <w:tcPr>
            <w:tcW w:w="1500" w:type="pct"/>
            <w:shd w:val="clear" w:color="auto" w:fill="4472C4"/>
          </w:tcPr>
          <w:p w14:paraId="5190A13D">
            <w:pPr>
              <w:spacing w:before="60" w:after="60"/>
              <w:jc w:val="center"/>
            </w:pPr>
            <w:r>
              <w:rPr>
                <w:rFonts w:ascii="Calibri" w:hAnsi="Calibri" w:eastAsia="Calibri" w:cs="Calibri"/>
                <w:b/>
                <w:bCs/>
                <w:color w:val="FFFFFF"/>
                <w:sz w:val="20"/>
                <w:szCs w:val="20"/>
              </w:rPr>
              <w:t>Min Range (km)</w:t>
            </w:r>
          </w:p>
        </w:tc>
      </w:tr>
      <w:tr w14:paraId="576482EA">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32EF8041">
            <w:pPr>
              <w:spacing w:before="40" w:after="40"/>
              <w:jc w:val="center"/>
            </w:pPr>
            <w:r>
              <w:rPr>
                <w:rFonts w:ascii="Calibri" w:hAnsi="Calibri" w:eastAsia="Calibri" w:cs="Calibri"/>
                <w:b w:val="0"/>
                <w:bCs w:val="0"/>
                <w:color w:val="000000"/>
                <w:sz w:val="20"/>
                <w:szCs w:val="20"/>
              </w:rPr>
              <w:t>W01</w:t>
            </w:r>
          </w:p>
        </w:tc>
        <w:tc>
          <w:tcPr>
            <w:tcW w:w="1000" w:type="pct"/>
            <w:shd w:val="clear" w:color="auto" w:fill="auto"/>
          </w:tcPr>
          <w:p w14:paraId="75B11B5C">
            <w:pPr>
              <w:spacing w:before="40" w:after="40"/>
              <w:jc w:val="center"/>
            </w:pPr>
            <w:r>
              <w:rPr>
                <w:rFonts w:ascii="Calibri" w:hAnsi="Calibri" w:eastAsia="Calibri" w:cs="Calibri"/>
                <w:b w:val="0"/>
                <w:bCs w:val="0"/>
                <w:color w:val="000000"/>
                <w:sz w:val="20"/>
                <w:szCs w:val="20"/>
              </w:rPr>
              <w:t>00:19</w:t>
            </w:r>
          </w:p>
        </w:tc>
        <w:tc>
          <w:tcPr>
            <w:tcW w:w="1000" w:type="pct"/>
            <w:shd w:val="clear" w:color="auto" w:fill="auto"/>
          </w:tcPr>
          <w:p w14:paraId="2631F46C">
            <w:pPr>
              <w:spacing w:before="40" w:after="40"/>
              <w:jc w:val="center"/>
            </w:pPr>
            <w:r>
              <w:rPr>
                <w:rFonts w:ascii="Calibri" w:hAnsi="Calibri" w:eastAsia="Calibri" w:cs="Calibri"/>
                <w:b w:val="0"/>
                <w:bCs w:val="0"/>
                <w:color w:val="000000"/>
                <w:sz w:val="20"/>
                <w:szCs w:val="20"/>
              </w:rPr>
              <w:t>00:30</w:t>
            </w:r>
          </w:p>
        </w:tc>
        <w:tc>
          <w:tcPr>
            <w:tcW w:w="1000" w:type="pct"/>
            <w:shd w:val="clear" w:color="auto" w:fill="auto"/>
          </w:tcPr>
          <w:p w14:paraId="4B7E6143">
            <w:pPr>
              <w:spacing w:before="40" w:after="40"/>
              <w:jc w:val="center"/>
            </w:pPr>
            <w:r>
              <w:rPr>
                <w:rFonts w:ascii="Calibri" w:hAnsi="Calibri" w:eastAsia="Calibri" w:cs="Calibri"/>
                <w:b w:val="0"/>
                <w:bCs w:val="0"/>
                <w:color w:val="000000"/>
                <w:sz w:val="20"/>
                <w:szCs w:val="20"/>
              </w:rPr>
              <w:t>11</w:t>
            </w:r>
          </w:p>
        </w:tc>
        <w:tc>
          <w:tcPr>
            <w:tcW w:w="1500" w:type="pct"/>
            <w:shd w:val="clear" w:color="auto" w:fill="auto"/>
          </w:tcPr>
          <w:p w14:paraId="2FFAD4C3">
            <w:pPr>
              <w:spacing w:before="40" w:after="40"/>
              <w:jc w:val="left"/>
            </w:pPr>
            <w:r>
              <w:rPr>
                <w:rFonts w:ascii="Calibri" w:hAnsi="Calibri" w:eastAsia="Calibri" w:cs="Calibri"/>
                <w:b w:val="0"/>
                <w:bCs w:val="0"/>
                <w:color w:val="000000"/>
                <w:sz w:val="20"/>
                <w:szCs w:val="20"/>
              </w:rPr>
              <w:t>5,953.1</w:t>
            </w:r>
          </w:p>
        </w:tc>
      </w:tr>
      <w:tr w14:paraId="0B5477F9">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4DDB6051">
            <w:pPr>
              <w:spacing w:before="40" w:after="40"/>
              <w:jc w:val="center"/>
            </w:pPr>
            <w:r>
              <w:rPr>
                <w:rFonts w:ascii="Calibri" w:hAnsi="Calibri" w:eastAsia="Calibri" w:cs="Calibri"/>
                <w:b w:val="0"/>
                <w:bCs w:val="0"/>
                <w:color w:val="000000"/>
                <w:sz w:val="20"/>
                <w:szCs w:val="20"/>
              </w:rPr>
              <w:t>W02</w:t>
            </w:r>
          </w:p>
        </w:tc>
        <w:tc>
          <w:tcPr>
            <w:tcW w:w="1000" w:type="pct"/>
            <w:shd w:val="clear" w:color="auto" w:fill="F2F2F2"/>
          </w:tcPr>
          <w:p w14:paraId="6721F815">
            <w:pPr>
              <w:spacing w:before="40" w:after="40"/>
              <w:jc w:val="center"/>
            </w:pPr>
            <w:r>
              <w:rPr>
                <w:rFonts w:ascii="Calibri" w:hAnsi="Calibri" w:eastAsia="Calibri" w:cs="Calibri"/>
                <w:b w:val="0"/>
                <w:bCs w:val="0"/>
                <w:color w:val="000000"/>
                <w:sz w:val="20"/>
                <w:szCs w:val="20"/>
              </w:rPr>
              <w:t>01:06</w:t>
            </w:r>
          </w:p>
        </w:tc>
        <w:tc>
          <w:tcPr>
            <w:tcW w:w="1000" w:type="pct"/>
            <w:shd w:val="clear" w:color="auto" w:fill="F2F2F2"/>
          </w:tcPr>
          <w:p w14:paraId="0E324084">
            <w:pPr>
              <w:spacing w:before="40" w:after="40"/>
              <w:jc w:val="center"/>
            </w:pPr>
            <w:r>
              <w:rPr>
                <w:rFonts w:ascii="Calibri" w:hAnsi="Calibri" w:eastAsia="Calibri" w:cs="Calibri"/>
                <w:b w:val="0"/>
                <w:bCs w:val="0"/>
                <w:color w:val="000000"/>
                <w:sz w:val="20"/>
                <w:szCs w:val="20"/>
              </w:rPr>
              <w:t>01:16</w:t>
            </w:r>
          </w:p>
        </w:tc>
        <w:tc>
          <w:tcPr>
            <w:tcW w:w="1000" w:type="pct"/>
            <w:shd w:val="clear" w:color="auto" w:fill="F2F2F2"/>
          </w:tcPr>
          <w:p w14:paraId="4287F64E">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3904C6EB">
            <w:pPr>
              <w:spacing w:before="40" w:after="40"/>
              <w:jc w:val="left"/>
            </w:pPr>
            <w:r>
              <w:rPr>
                <w:rFonts w:ascii="Calibri" w:hAnsi="Calibri" w:eastAsia="Calibri" w:cs="Calibri"/>
                <w:b w:val="0"/>
                <w:bCs w:val="0"/>
                <w:color w:val="000000"/>
                <w:sz w:val="20"/>
                <w:szCs w:val="20"/>
              </w:rPr>
              <w:t>5,954.7</w:t>
            </w:r>
          </w:p>
        </w:tc>
      </w:tr>
      <w:tr w14:paraId="4A2954EB">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2ED42760">
            <w:pPr>
              <w:spacing w:before="40" w:after="40"/>
              <w:jc w:val="center"/>
            </w:pPr>
            <w:r>
              <w:rPr>
                <w:rFonts w:ascii="Calibri" w:hAnsi="Calibri" w:eastAsia="Calibri" w:cs="Calibri"/>
                <w:b w:val="0"/>
                <w:bCs w:val="0"/>
                <w:color w:val="000000"/>
                <w:sz w:val="20"/>
                <w:szCs w:val="20"/>
              </w:rPr>
              <w:t>W03</w:t>
            </w:r>
          </w:p>
        </w:tc>
        <w:tc>
          <w:tcPr>
            <w:tcW w:w="1000" w:type="pct"/>
            <w:shd w:val="clear" w:color="auto" w:fill="auto"/>
          </w:tcPr>
          <w:p w14:paraId="29AF170F">
            <w:pPr>
              <w:spacing w:before="40" w:after="40"/>
              <w:jc w:val="center"/>
            </w:pPr>
            <w:r>
              <w:rPr>
                <w:rFonts w:ascii="Calibri" w:hAnsi="Calibri" w:eastAsia="Calibri" w:cs="Calibri"/>
                <w:b w:val="0"/>
                <w:bCs w:val="0"/>
                <w:color w:val="000000"/>
                <w:sz w:val="20"/>
                <w:szCs w:val="20"/>
              </w:rPr>
              <w:t>01:52</w:t>
            </w:r>
          </w:p>
        </w:tc>
        <w:tc>
          <w:tcPr>
            <w:tcW w:w="1000" w:type="pct"/>
            <w:shd w:val="clear" w:color="auto" w:fill="auto"/>
          </w:tcPr>
          <w:p w14:paraId="66853C90">
            <w:pPr>
              <w:spacing w:before="40" w:after="40"/>
              <w:jc w:val="center"/>
            </w:pPr>
            <w:r>
              <w:rPr>
                <w:rFonts w:ascii="Calibri" w:hAnsi="Calibri" w:eastAsia="Calibri" w:cs="Calibri"/>
                <w:b w:val="0"/>
                <w:bCs w:val="0"/>
                <w:color w:val="000000"/>
                <w:sz w:val="20"/>
                <w:szCs w:val="20"/>
              </w:rPr>
              <w:t>02:02</w:t>
            </w:r>
          </w:p>
        </w:tc>
        <w:tc>
          <w:tcPr>
            <w:tcW w:w="1000" w:type="pct"/>
            <w:shd w:val="clear" w:color="auto" w:fill="auto"/>
          </w:tcPr>
          <w:p w14:paraId="0888E82A">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4DA0242C">
            <w:pPr>
              <w:spacing w:before="40" w:after="40"/>
              <w:jc w:val="left"/>
            </w:pPr>
            <w:r>
              <w:rPr>
                <w:rFonts w:ascii="Calibri" w:hAnsi="Calibri" w:eastAsia="Calibri" w:cs="Calibri"/>
                <w:b w:val="0"/>
                <w:bCs w:val="0"/>
                <w:color w:val="000000"/>
                <w:sz w:val="20"/>
                <w:szCs w:val="20"/>
              </w:rPr>
              <w:t>5,958.8</w:t>
            </w:r>
          </w:p>
        </w:tc>
      </w:tr>
      <w:tr w14:paraId="4E6FFF61">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4439928B">
            <w:pPr>
              <w:spacing w:before="40" w:after="40"/>
              <w:jc w:val="center"/>
            </w:pPr>
            <w:r>
              <w:rPr>
                <w:rFonts w:ascii="Calibri" w:hAnsi="Calibri" w:eastAsia="Calibri" w:cs="Calibri"/>
                <w:b w:val="0"/>
                <w:bCs w:val="0"/>
                <w:color w:val="000000"/>
                <w:sz w:val="20"/>
                <w:szCs w:val="20"/>
              </w:rPr>
              <w:t>W04</w:t>
            </w:r>
          </w:p>
        </w:tc>
        <w:tc>
          <w:tcPr>
            <w:tcW w:w="1000" w:type="pct"/>
            <w:shd w:val="clear" w:color="auto" w:fill="F2F2F2"/>
          </w:tcPr>
          <w:p w14:paraId="107E8EFA">
            <w:pPr>
              <w:spacing w:before="40" w:after="40"/>
              <w:jc w:val="center"/>
            </w:pPr>
            <w:r>
              <w:rPr>
                <w:rFonts w:ascii="Calibri" w:hAnsi="Calibri" w:eastAsia="Calibri" w:cs="Calibri"/>
                <w:b w:val="0"/>
                <w:bCs w:val="0"/>
                <w:color w:val="000000"/>
                <w:sz w:val="20"/>
                <w:szCs w:val="20"/>
              </w:rPr>
              <w:t>02:38</w:t>
            </w:r>
          </w:p>
        </w:tc>
        <w:tc>
          <w:tcPr>
            <w:tcW w:w="1000" w:type="pct"/>
            <w:shd w:val="clear" w:color="auto" w:fill="F2F2F2"/>
          </w:tcPr>
          <w:p w14:paraId="7540093E">
            <w:pPr>
              <w:spacing w:before="40" w:after="40"/>
              <w:jc w:val="center"/>
            </w:pPr>
            <w:r>
              <w:rPr>
                <w:rFonts w:ascii="Calibri" w:hAnsi="Calibri" w:eastAsia="Calibri" w:cs="Calibri"/>
                <w:b w:val="0"/>
                <w:bCs w:val="0"/>
                <w:color w:val="000000"/>
                <w:sz w:val="20"/>
                <w:szCs w:val="20"/>
              </w:rPr>
              <w:t>02:48</w:t>
            </w:r>
          </w:p>
        </w:tc>
        <w:tc>
          <w:tcPr>
            <w:tcW w:w="1000" w:type="pct"/>
            <w:shd w:val="clear" w:color="auto" w:fill="F2F2F2"/>
          </w:tcPr>
          <w:p w14:paraId="2599D86F">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428A44AC">
            <w:pPr>
              <w:spacing w:before="40" w:after="40"/>
              <w:jc w:val="left"/>
            </w:pPr>
            <w:r>
              <w:rPr>
                <w:rFonts w:ascii="Calibri" w:hAnsi="Calibri" w:eastAsia="Calibri" w:cs="Calibri"/>
                <w:b w:val="0"/>
                <w:bCs w:val="0"/>
                <w:color w:val="000000"/>
                <w:sz w:val="20"/>
                <w:szCs w:val="20"/>
              </w:rPr>
              <w:t>5,957.3</w:t>
            </w:r>
          </w:p>
        </w:tc>
      </w:tr>
      <w:tr w14:paraId="1985AEE9">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3F3461EA">
            <w:pPr>
              <w:spacing w:before="40" w:after="40"/>
              <w:jc w:val="center"/>
            </w:pPr>
            <w:r>
              <w:rPr>
                <w:rFonts w:ascii="Calibri" w:hAnsi="Calibri" w:eastAsia="Calibri" w:cs="Calibri"/>
                <w:b w:val="0"/>
                <w:bCs w:val="0"/>
                <w:color w:val="000000"/>
                <w:sz w:val="20"/>
                <w:szCs w:val="20"/>
              </w:rPr>
              <w:t>W05</w:t>
            </w:r>
          </w:p>
        </w:tc>
        <w:tc>
          <w:tcPr>
            <w:tcW w:w="1000" w:type="pct"/>
            <w:shd w:val="clear" w:color="auto" w:fill="auto"/>
          </w:tcPr>
          <w:p w14:paraId="19278086">
            <w:pPr>
              <w:spacing w:before="40" w:after="40"/>
              <w:jc w:val="center"/>
            </w:pPr>
            <w:r>
              <w:rPr>
                <w:rFonts w:ascii="Calibri" w:hAnsi="Calibri" w:eastAsia="Calibri" w:cs="Calibri"/>
                <w:b w:val="0"/>
                <w:bCs w:val="0"/>
                <w:color w:val="000000"/>
                <w:sz w:val="20"/>
                <w:szCs w:val="20"/>
              </w:rPr>
              <w:t>03:24</w:t>
            </w:r>
          </w:p>
        </w:tc>
        <w:tc>
          <w:tcPr>
            <w:tcW w:w="1000" w:type="pct"/>
            <w:shd w:val="clear" w:color="auto" w:fill="auto"/>
          </w:tcPr>
          <w:p w14:paraId="3651367E">
            <w:pPr>
              <w:spacing w:before="40" w:after="40"/>
              <w:jc w:val="center"/>
            </w:pPr>
            <w:r>
              <w:rPr>
                <w:rFonts w:ascii="Calibri" w:hAnsi="Calibri" w:eastAsia="Calibri" w:cs="Calibri"/>
                <w:b w:val="0"/>
                <w:bCs w:val="0"/>
                <w:color w:val="000000"/>
                <w:sz w:val="20"/>
                <w:szCs w:val="20"/>
              </w:rPr>
              <w:t>03:35</w:t>
            </w:r>
          </w:p>
        </w:tc>
        <w:tc>
          <w:tcPr>
            <w:tcW w:w="1000" w:type="pct"/>
            <w:shd w:val="clear" w:color="auto" w:fill="auto"/>
          </w:tcPr>
          <w:p w14:paraId="1A6EA313">
            <w:pPr>
              <w:spacing w:before="40" w:after="40"/>
              <w:jc w:val="center"/>
            </w:pPr>
            <w:r>
              <w:rPr>
                <w:rFonts w:ascii="Calibri" w:hAnsi="Calibri" w:eastAsia="Calibri" w:cs="Calibri"/>
                <w:b w:val="0"/>
                <w:bCs w:val="0"/>
                <w:color w:val="000000"/>
                <w:sz w:val="20"/>
                <w:szCs w:val="20"/>
              </w:rPr>
              <w:t>11</w:t>
            </w:r>
          </w:p>
        </w:tc>
        <w:tc>
          <w:tcPr>
            <w:tcW w:w="1500" w:type="pct"/>
            <w:shd w:val="clear" w:color="auto" w:fill="auto"/>
          </w:tcPr>
          <w:p w14:paraId="2ED0C1FD">
            <w:pPr>
              <w:spacing w:before="40" w:after="40"/>
              <w:jc w:val="left"/>
            </w:pPr>
            <w:r>
              <w:rPr>
                <w:rFonts w:ascii="Calibri" w:hAnsi="Calibri" w:eastAsia="Calibri" w:cs="Calibri"/>
                <w:b w:val="0"/>
                <w:bCs w:val="0"/>
                <w:color w:val="000000"/>
                <w:sz w:val="20"/>
                <w:szCs w:val="20"/>
              </w:rPr>
              <w:t>5,954.7</w:t>
            </w:r>
          </w:p>
        </w:tc>
      </w:tr>
      <w:tr w14:paraId="05F8B990">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5223225C">
            <w:pPr>
              <w:spacing w:before="40" w:after="40"/>
              <w:jc w:val="center"/>
            </w:pPr>
            <w:r>
              <w:rPr>
                <w:rFonts w:ascii="Calibri" w:hAnsi="Calibri" w:eastAsia="Calibri" w:cs="Calibri"/>
                <w:b w:val="0"/>
                <w:bCs w:val="0"/>
                <w:color w:val="000000"/>
                <w:sz w:val="20"/>
                <w:szCs w:val="20"/>
              </w:rPr>
              <w:t>W06</w:t>
            </w:r>
          </w:p>
        </w:tc>
        <w:tc>
          <w:tcPr>
            <w:tcW w:w="1000" w:type="pct"/>
            <w:shd w:val="clear" w:color="auto" w:fill="F2F2F2"/>
          </w:tcPr>
          <w:p w14:paraId="2EAC58B8">
            <w:pPr>
              <w:spacing w:before="40" w:after="40"/>
              <w:jc w:val="center"/>
            </w:pPr>
            <w:r>
              <w:rPr>
                <w:rFonts w:ascii="Calibri" w:hAnsi="Calibri" w:eastAsia="Calibri" w:cs="Calibri"/>
                <w:b w:val="0"/>
                <w:bCs w:val="0"/>
                <w:color w:val="000000"/>
                <w:sz w:val="20"/>
                <w:szCs w:val="20"/>
              </w:rPr>
              <w:t>04:10</w:t>
            </w:r>
          </w:p>
        </w:tc>
        <w:tc>
          <w:tcPr>
            <w:tcW w:w="1000" w:type="pct"/>
            <w:shd w:val="clear" w:color="auto" w:fill="F2F2F2"/>
          </w:tcPr>
          <w:p w14:paraId="345553D0">
            <w:pPr>
              <w:spacing w:before="40" w:after="40"/>
              <w:jc w:val="center"/>
            </w:pPr>
            <w:r>
              <w:rPr>
                <w:rFonts w:ascii="Calibri" w:hAnsi="Calibri" w:eastAsia="Calibri" w:cs="Calibri"/>
                <w:b w:val="0"/>
                <w:bCs w:val="0"/>
                <w:color w:val="000000"/>
                <w:sz w:val="20"/>
                <w:szCs w:val="20"/>
              </w:rPr>
              <w:t>04:21</w:t>
            </w:r>
          </w:p>
        </w:tc>
        <w:tc>
          <w:tcPr>
            <w:tcW w:w="1000" w:type="pct"/>
            <w:shd w:val="clear" w:color="auto" w:fill="F2F2F2"/>
          </w:tcPr>
          <w:p w14:paraId="75E1C899">
            <w:pPr>
              <w:spacing w:before="40" w:after="40"/>
              <w:jc w:val="center"/>
            </w:pPr>
            <w:r>
              <w:rPr>
                <w:rFonts w:ascii="Calibri" w:hAnsi="Calibri" w:eastAsia="Calibri" w:cs="Calibri"/>
                <w:b w:val="0"/>
                <w:bCs w:val="0"/>
                <w:color w:val="000000"/>
                <w:sz w:val="20"/>
                <w:szCs w:val="20"/>
              </w:rPr>
              <w:t>11</w:t>
            </w:r>
          </w:p>
        </w:tc>
        <w:tc>
          <w:tcPr>
            <w:tcW w:w="1500" w:type="pct"/>
            <w:shd w:val="clear" w:color="auto" w:fill="F2F2F2"/>
          </w:tcPr>
          <w:p w14:paraId="5AC15013">
            <w:pPr>
              <w:spacing w:before="40" w:after="40"/>
              <w:jc w:val="left"/>
            </w:pPr>
            <w:r>
              <w:rPr>
                <w:rFonts w:ascii="Calibri" w:hAnsi="Calibri" w:eastAsia="Calibri" w:cs="Calibri"/>
                <w:b w:val="0"/>
                <w:bCs w:val="0"/>
                <w:color w:val="000000"/>
                <w:sz w:val="20"/>
                <w:szCs w:val="20"/>
              </w:rPr>
              <w:t>5,954.2</w:t>
            </w:r>
          </w:p>
        </w:tc>
      </w:tr>
      <w:tr w14:paraId="293D6C31">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74B12951">
            <w:pPr>
              <w:spacing w:before="40" w:after="40"/>
              <w:jc w:val="center"/>
            </w:pPr>
            <w:r>
              <w:rPr>
                <w:rFonts w:ascii="Calibri" w:hAnsi="Calibri" w:eastAsia="Calibri" w:cs="Calibri"/>
                <w:b w:val="0"/>
                <w:bCs w:val="0"/>
                <w:color w:val="000000"/>
                <w:sz w:val="20"/>
                <w:szCs w:val="20"/>
              </w:rPr>
              <w:t>W07</w:t>
            </w:r>
          </w:p>
        </w:tc>
        <w:tc>
          <w:tcPr>
            <w:tcW w:w="1000" w:type="pct"/>
            <w:shd w:val="clear" w:color="auto" w:fill="auto"/>
          </w:tcPr>
          <w:p w14:paraId="348D19CE">
            <w:pPr>
              <w:spacing w:before="40" w:after="40"/>
              <w:jc w:val="center"/>
            </w:pPr>
            <w:r>
              <w:rPr>
                <w:rFonts w:ascii="Calibri" w:hAnsi="Calibri" w:eastAsia="Calibri" w:cs="Calibri"/>
                <w:b w:val="0"/>
                <w:bCs w:val="0"/>
                <w:color w:val="000000"/>
                <w:sz w:val="20"/>
                <w:szCs w:val="20"/>
              </w:rPr>
              <w:t>04:56</w:t>
            </w:r>
          </w:p>
        </w:tc>
        <w:tc>
          <w:tcPr>
            <w:tcW w:w="1000" w:type="pct"/>
            <w:shd w:val="clear" w:color="auto" w:fill="auto"/>
          </w:tcPr>
          <w:p w14:paraId="1C9B565C">
            <w:pPr>
              <w:spacing w:before="40" w:after="40"/>
              <w:jc w:val="center"/>
            </w:pPr>
            <w:r>
              <w:rPr>
                <w:rFonts w:ascii="Calibri" w:hAnsi="Calibri" w:eastAsia="Calibri" w:cs="Calibri"/>
                <w:b w:val="0"/>
                <w:bCs w:val="0"/>
                <w:color w:val="000000"/>
                <w:sz w:val="20"/>
                <w:szCs w:val="20"/>
              </w:rPr>
              <w:t>05:07</w:t>
            </w:r>
          </w:p>
        </w:tc>
        <w:tc>
          <w:tcPr>
            <w:tcW w:w="1000" w:type="pct"/>
            <w:shd w:val="clear" w:color="auto" w:fill="auto"/>
          </w:tcPr>
          <w:p w14:paraId="460192F7">
            <w:pPr>
              <w:spacing w:before="40" w:after="40"/>
              <w:jc w:val="center"/>
            </w:pPr>
            <w:r>
              <w:rPr>
                <w:rFonts w:ascii="Calibri" w:hAnsi="Calibri" w:eastAsia="Calibri" w:cs="Calibri"/>
                <w:b w:val="0"/>
                <w:bCs w:val="0"/>
                <w:color w:val="000000"/>
                <w:sz w:val="20"/>
                <w:szCs w:val="20"/>
              </w:rPr>
              <w:t>11</w:t>
            </w:r>
          </w:p>
        </w:tc>
        <w:tc>
          <w:tcPr>
            <w:tcW w:w="1500" w:type="pct"/>
            <w:shd w:val="clear" w:color="auto" w:fill="auto"/>
          </w:tcPr>
          <w:p w14:paraId="5F6AF8A4">
            <w:pPr>
              <w:spacing w:before="40" w:after="40"/>
              <w:jc w:val="left"/>
            </w:pPr>
            <w:r>
              <w:rPr>
                <w:rFonts w:ascii="Calibri" w:hAnsi="Calibri" w:eastAsia="Calibri" w:cs="Calibri"/>
                <w:b w:val="0"/>
                <w:bCs w:val="0"/>
                <w:color w:val="000000"/>
                <w:sz w:val="20"/>
                <w:szCs w:val="20"/>
              </w:rPr>
              <w:t>5,955.2</w:t>
            </w:r>
          </w:p>
        </w:tc>
      </w:tr>
      <w:tr w14:paraId="5F8F1BF6">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0F1E72E6">
            <w:pPr>
              <w:spacing w:before="40" w:after="40"/>
              <w:jc w:val="center"/>
            </w:pPr>
            <w:r>
              <w:rPr>
                <w:rFonts w:ascii="Calibri" w:hAnsi="Calibri" w:eastAsia="Calibri" w:cs="Calibri"/>
                <w:b w:val="0"/>
                <w:bCs w:val="0"/>
                <w:color w:val="000000"/>
                <w:sz w:val="20"/>
                <w:szCs w:val="20"/>
              </w:rPr>
              <w:t>W08</w:t>
            </w:r>
          </w:p>
        </w:tc>
        <w:tc>
          <w:tcPr>
            <w:tcW w:w="1000" w:type="pct"/>
            <w:shd w:val="clear" w:color="auto" w:fill="F2F2F2"/>
          </w:tcPr>
          <w:p w14:paraId="5A37EC79">
            <w:pPr>
              <w:spacing w:before="40" w:after="40"/>
              <w:jc w:val="center"/>
            </w:pPr>
            <w:r>
              <w:rPr>
                <w:rFonts w:ascii="Calibri" w:hAnsi="Calibri" w:eastAsia="Calibri" w:cs="Calibri"/>
                <w:b w:val="0"/>
                <w:bCs w:val="0"/>
                <w:color w:val="000000"/>
                <w:sz w:val="20"/>
                <w:szCs w:val="20"/>
              </w:rPr>
              <w:t>05:43</w:t>
            </w:r>
          </w:p>
        </w:tc>
        <w:tc>
          <w:tcPr>
            <w:tcW w:w="1000" w:type="pct"/>
            <w:shd w:val="clear" w:color="auto" w:fill="F2F2F2"/>
          </w:tcPr>
          <w:p w14:paraId="2058AE30">
            <w:pPr>
              <w:spacing w:before="40" w:after="40"/>
              <w:jc w:val="center"/>
            </w:pPr>
            <w:r>
              <w:rPr>
                <w:rFonts w:ascii="Calibri" w:hAnsi="Calibri" w:eastAsia="Calibri" w:cs="Calibri"/>
                <w:b w:val="0"/>
                <w:bCs w:val="0"/>
                <w:color w:val="000000"/>
                <w:sz w:val="20"/>
                <w:szCs w:val="20"/>
              </w:rPr>
              <w:t>05:53</w:t>
            </w:r>
          </w:p>
        </w:tc>
        <w:tc>
          <w:tcPr>
            <w:tcW w:w="1000" w:type="pct"/>
            <w:shd w:val="clear" w:color="auto" w:fill="F2F2F2"/>
          </w:tcPr>
          <w:p w14:paraId="632656D9">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76359E90">
            <w:pPr>
              <w:spacing w:before="40" w:after="40"/>
              <w:jc w:val="left"/>
            </w:pPr>
            <w:r>
              <w:rPr>
                <w:rFonts w:ascii="Calibri" w:hAnsi="Calibri" w:eastAsia="Calibri" w:cs="Calibri"/>
                <w:b w:val="0"/>
                <w:bCs w:val="0"/>
                <w:color w:val="000000"/>
                <w:sz w:val="20"/>
                <w:szCs w:val="20"/>
              </w:rPr>
              <w:t>5,956.7</w:t>
            </w:r>
          </w:p>
        </w:tc>
      </w:tr>
      <w:tr w14:paraId="0729E16A">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6930125C">
            <w:pPr>
              <w:spacing w:before="40" w:after="40"/>
              <w:jc w:val="center"/>
            </w:pPr>
            <w:r>
              <w:rPr>
                <w:rFonts w:ascii="Calibri" w:hAnsi="Calibri" w:eastAsia="Calibri" w:cs="Calibri"/>
                <w:b w:val="0"/>
                <w:bCs w:val="0"/>
                <w:color w:val="000000"/>
                <w:sz w:val="20"/>
                <w:szCs w:val="20"/>
              </w:rPr>
              <w:t>W09</w:t>
            </w:r>
          </w:p>
        </w:tc>
        <w:tc>
          <w:tcPr>
            <w:tcW w:w="1000" w:type="pct"/>
            <w:shd w:val="clear" w:color="auto" w:fill="auto"/>
          </w:tcPr>
          <w:p w14:paraId="40FB52A8">
            <w:pPr>
              <w:spacing w:before="40" w:after="40"/>
              <w:jc w:val="center"/>
            </w:pPr>
            <w:r>
              <w:rPr>
                <w:rFonts w:ascii="Calibri" w:hAnsi="Calibri" w:eastAsia="Calibri" w:cs="Calibri"/>
                <w:b w:val="0"/>
                <w:bCs w:val="0"/>
                <w:color w:val="000000"/>
                <w:sz w:val="20"/>
                <w:szCs w:val="20"/>
              </w:rPr>
              <w:t>06:29</w:t>
            </w:r>
          </w:p>
        </w:tc>
        <w:tc>
          <w:tcPr>
            <w:tcW w:w="1000" w:type="pct"/>
            <w:shd w:val="clear" w:color="auto" w:fill="auto"/>
          </w:tcPr>
          <w:p w14:paraId="5FA4A403">
            <w:pPr>
              <w:spacing w:before="40" w:after="40"/>
              <w:jc w:val="center"/>
            </w:pPr>
            <w:r>
              <w:rPr>
                <w:rFonts w:ascii="Calibri" w:hAnsi="Calibri" w:eastAsia="Calibri" w:cs="Calibri"/>
                <w:b w:val="0"/>
                <w:bCs w:val="0"/>
                <w:color w:val="000000"/>
                <w:sz w:val="20"/>
                <w:szCs w:val="20"/>
              </w:rPr>
              <w:t>06:39</w:t>
            </w:r>
          </w:p>
        </w:tc>
        <w:tc>
          <w:tcPr>
            <w:tcW w:w="1000" w:type="pct"/>
            <w:shd w:val="clear" w:color="auto" w:fill="auto"/>
          </w:tcPr>
          <w:p w14:paraId="65B68A19">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00CEB71A">
            <w:pPr>
              <w:spacing w:before="40" w:after="40"/>
              <w:jc w:val="left"/>
            </w:pPr>
            <w:r>
              <w:rPr>
                <w:rFonts w:ascii="Calibri" w:hAnsi="Calibri" w:eastAsia="Calibri" w:cs="Calibri"/>
                <w:b w:val="0"/>
                <w:bCs w:val="0"/>
                <w:color w:val="000000"/>
                <w:sz w:val="20"/>
                <w:szCs w:val="20"/>
              </w:rPr>
              <w:t>5,957.4</w:t>
            </w:r>
          </w:p>
        </w:tc>
      </w:tr>
      <w:tr w14:paraId="5CCA860A">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3E12D06B">
            <w:pPr>
              <w:spacing w:before="40" w:after="40"/>
              <w:jc w:val="center"/>
            </w:pPr>
            <w:r>
              <w:rPr>
                <w:rFonts w:ascii="Calibri" w:hAnsi="Calibri" w:eastAsia="Calibri" w:cs="Calibri"/>
                <w:b w:val="0"/>
                <w:bCs w:val="0"/>
                <w:color w:val="000000"/>
                <w:sz w:val="20"/>
                <w:szCs w:val="20"/>
              </w:rPr>
              <w:t>W10</w:t>
            </w:r>
          </w:p>
        </w:tc>
        <w:tc>
          <w:tcPr>
            <w:tcW w:w="1000" w:type="pct"/>
            <w:shd w:val="clear" w:color="auto" w:fill="F2F2F2"/>
          </w:tcPr>
          <w:p w14:paraId="74429BC0">
            <w:pPr>
              <w:spacing w:before="40" w:after="40"/>
              <w:jc w:val="center"/>
            </w:pPr>
            <w:r>
              <w:rPr>
                <w:rFonts w:ascii="Calibri" w:hAnsi="Calibri" w:eastAsia="Calibri" w:cs="Calibri"/>
                <w:b w:val="0"/>
                <w:bCs w:val="0"/>
                <w:color w:val="000000"/>
                <w:sz w:val="20"/>
                <w:szCs w:val="20"/>
              </w:rPr>
              <w:t>07:15</w:t>
            </w:r>
          </w:p>
        </w:tc>
        <w:tc>
          <w:tcPr>
            <w:tcW w:w="1000" w:type="pct"/>
            <w:shd w:val="clear" w:color="auto" w:fill="F2F2F2"/>
          </w:tcPr>
          <w:p w14:paraId="26A670AE">
            <w:pPr>
              <w:spacing w:before="40" w:after="40"/>
              <w:jc w:val="center"/>
            </w:pPr>
            <w:r>
              <w:rPr>
                <w:rFonts w:ascii="Calibri" w:hAnsi="Calibri" w:eastAsia="Calibri" w:cs="Calibri"/>
                <w:b w:val="0"/>
                <w:bCs w:val="0"/>
                <w:color w:val="000000"/>
                <w:sz w:val="20"/>
                <w:szCs w:val="20"/>
              </w:rPr>
              <w:t>07:25</w:t>
            </w:r>
          </w:p>
        </w:tc>
        <w:tc>
          <w:tcPr>
            <w:tcW w:w="1000" w:type="pct"/>
            <w:shd w:val="clear" w:color="auto" w:fill="F2F2F2"/>
          </w:tcPr>
          <w:p w14:paraId="58B05E75">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3DD71600">
            <w:pPr>
              <w:spacing w:before="40" w:after="40"/>
              <w:jc w:val="left"/>
            </w:pPr>
            <w:r>
              <w:rPr>
                <w:rFonts w:ascii="Calibri" w:hAnsi="Calibri" w:eastAsia="Calibri" w:cs="Calibri"/>
                <w:b w:val="0"/>
                <w:bCs w:val="0"/>
                <w:color w:val="000000"/>
                <w:sz w:val="20"/>
                <w:szCs w:val="20"/>
              </w:rPr>
              <w:t>5,955.9</w:t>
            </w:r>
          </w:p>
        </w:tc>
      </w:tr>
      <w:tr w14:paraId="325ED134">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68B23925">
            <w:pPr>
              <w:spacing w:before="40" w:after="40"/>
              <w:jc w:val="center"/>
            </w:pPr>
            <w:r>
              <w:rPr>
                <w:rFonts w:ascii="Calibri" w:hAnsi="Calibri" w:eastAsia="Calibri" w:cs="Calibri"/>
                <w:b w:val="0"/>
                <w:bCs w:val="0"/>
                <w:color w:val="000000"/>
                <w:sz w:val="20"/>
                <w:szCs w:val="20"/>
              </w:rPr>
              <w:t>W11</w:t>
            </w:r>
          </w:p>
        </w:tc>
        <w:tc>
          <w:tcPr>
            <w:tcW w:w="1000" w:type="pct"/>
            <w:shd w:val="clear" w:color="auto" w:fill="auto"/>
          </w:tcPr>
          <w:p w14:paraId="07BB0BCE">
            <w:pPr>
              <w:spacing w:before="40" w:after="40"/>
              <w:jc w:val="center"/>
            </w:pPr>
            <w:r>
              <w:rPr>
                <w:rFonts w:ascii="Calibri" w:hAnsi="Calibri" w:eastAsia="Calibri" w:cs="Calibri"/>
                <w:b w:val="0"/>
                <w:bCs w:val="0"/>
                <w:color w:val="000000"/>
                <w:sz w:val="20"/>
                <w:szCs w:val="20"/>
              </w:rPr>
              <w:t>08:01</w:t>
            </w:r>
          </w:p>
        </w:tc>
        <w:tc>
          <w:tcPr>
            <w:tcW w:w="1000" w:type="pct"/>
            <w:shd w:val="clear" w:color="auto" w:fill="auto"/>
          </w:tcPr>
          <w:p w14:paraId="4F615500">
            <w:pPr>
              <w:spacing w:before="40" w:after="40"/>
              <w:jc w:val="center"/>
            </w:pPr>
            <w:r>
              <w:rPr>
                <w:rFonts w:ascii="Calibri" w:hAnsi="Calibri" w:eastAsia="Calibri" w:cs="Calibri"/>
                <w:b w:val="0"/>
                <w:bCs w:val="0"/>
                <w:color w:val="000000"/>
                <w:sz w:val="20"/>
                <w:szCs w:val="20"/>
              </w:rPr>
              <w:t>08:12</w:t>
            </w:r>
          </w:p>
        </w:tc>
        <w:tc>
          <w:tcPr>
            <w:tcW w:w="1000" w:type="pct"/>
            <w:shd w:val="clear" w:color="auto" w:fill="auto"/>
          </w:tcPr>
          <w:p w14:paraId="114E7E22">
            <w:pPr>
              <w:spacing w:before="40" w:after="40"/>
              <w:jc w:val="center"/>
            </w:pPr>
            <w:r>
              <w:rPr>
                <w:rFonts w:ascii="Calibri" w:hAnsi="Calibri" w:eastAsia="Calibri" w:cs="Calibri"/>
                <w:b w:val="0"/>
                <w:bCs w:val="0"/>
                <w:color w:val="000000"/>
                <w:sz w:val="20"/>
                <w:szCs w:val="20"/>
              </w:rPr>
              <w:t>11</w:t>
            </w:r>
          </w:p>
        </w:tc>
        <w:tc>
          <w:tcPr>
            <w:tcW w:w="1500" w:type="pct"/>
            <w:shd w:val="clear" w:color="auto" w:fill="auto"/>
          </w:tcPr>
          <w:p w14:paraId="39894BF3">
            <w:pPr>
              <w:spacing w:before="40" w:after="40"/>
              <w:jc w:val="left"/>
            </w:pPr>
            <w:r>
              <w:rPr>
                <w:rFonts w:ascii="Calibri" w:hAnsi="Calibri" w:eastAsia="Calibri" w:cs="Calibri"/>
                <w:b w:val="0"/>
                <w:bCs w:val="0"/>
                <w:color w:val="000000"/>
                <w:sz w:val="20"/>
                <w:szCs w:val="20"/>
              </w:rPr>
              <w:t>5,952.9 ← global min</w:t>
            </w:r>
          </w:p>
        </w:tc>
      </w:tr>
      <w:tr w14:paraId="7CACEAF2">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198DC408">
            <w:pPr>
              <w:spacing w:before="40" w:after="40"/>
              <w:jc w:val="center"/>
            </w:pPr>
            <w:r>
              <w:rPr>
                <w:rFonts w:ascii="Calibri" w:hAnsi="Calibri" w:eastAsia="Calibri" w:cs="Calibri"/>
                <w:b w:val="0"/>
                <w:bCs w:val="0"/>
                <w:color w:val="000000"/>
                <w:sz w:val="20"/>
                <w:szCs w:val="20"/>
              </w:rPr>
              <w:t>W12</w:t>
            </w:r>
          </w:p>
        </w:tc>
        <w:tc>
          <w:tcPr>
            <w:tcW w:w="1000" w:type="pct"/>
            <w:shd w:val="clear" w:color="auto" w:fill="F2F2F2"/>
          </w:tcPr>
          <w:p w14:paraId="18D6F61F">
            <w:pPr>
              <w:spacing w:before="40" w:after="40"/>
              <w:jc w:val="center"/>
            </w:pPr>
            <w:r>
              <w:rPr>
                <w:rFonts w:ascii="Calibri" w:hAnsi="Calibri" w:eastAsia="Calibri" w:cs="Calibri"/>
                <w:b w:val="0"/>
                <w:bCs w:val="0"/>
                <w:color w:val="000000"/>
                <w:sz w:val="20"/>
                <w:szCs w:val="20"/>
              </w:rPr>
              <w:t>08:47</w:t>
            </w:r>
          </w:p>
        </w:tc>
        <w:tc>
          <w:tcPr>
            <w:tcW w:w="1000" w:type="pct"/>
            <w:shd w:val="clear" w:color="auto" w:fill="F2F2F2"/>
          </w:tcPr>
          <w:p w14:paraId="2332BBE9">
            <w:pPr>
              <w:spacing w:before="40" w:after="40"/>
              <w:jc w:val="center"/>
            </w:pPr>
            <w:r>
              <w:rPr>
                <w:rFonts w:ascii="Calibri" w:hAnsi="Calibri" w:eastAsia="Calibri" w:cs="Calibri"/>
                <w:b w:val="0"/>
                <w:bCs w:val="0"/>
                <w:color w:val="000000"/>
                <w:sz w:val="20"/>
                <w:szCs w:val="20"/>
              </w:rPr>
              <w:t>08:58</w:t>
            </w:r>
          </w:p>
        </w:tc>
        <w:tc>
          <w:tcPr>
            <w:tcW w:w="1000" w:type="pct"/>
            <w:shd w:val="clear" w:color="auto" w:fill="F2F2F2"/>
          </w:tcPr>
          <w:p w14:paraId="59484A62">
            <w:pPr>
              <w:spacing w:before="40" w:after="40"/>
              <w:jc w:val="center"/>
            </w:pPr>
            <w:r>
              <w:rPr>
                <w:rFonts w:ascii="Calibri" w:hAnsi="Calibri" w:eastAsia="Calibri" w:cs="Calibri"/>
                <w:b w:val="0"/>
                <w:bCs w:val="0"/>
                <w:color w:val="000000"/>
                <w:sz w:val="20"/>
                <w:szCs w:val="20"/>
              </w:rPr>
              <w:t>11</w:t>
            </w:r>
          </w:p>
        </w:tc>
        <w:tc>
          <w:tcPr>
            <w:tcW w:w="1500" w:type="pct"/>
            <w:shd w:val="clear" w:color="auto" w:fill="F2F2F2"/>
          </w:tcPr>
          <w:p w14:paraId="4D3FDA3E">
            <w:pPr>
              <w:spacing w:before="40" w:after="40"/>
              <w:jc w:val="left"/>
            </w:pPr>
            <w:r>
              <w:rPr>
                <w:rFonts w:ascii="Calibri" w:hAnsi="Calibri" w:eastAsia="Calibri" w:cs="Calibri"/>
                <w:b w:val="0"/>
                <w:bCs w:val="0"/>
                <w:color w:val="000000"/>
                <w:sz w:val="20"/>
                <w:szCs w:val="20"/>
              </w:rPr>
              <w:t>5,954.1</w:t>
            </w:r>
          </w:p>
        </w:tc>
      </w:tr>
      <w:tr w14:paraId="41C4F3F7">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0B66D911">
            <w:pPr>
              <w:spacing w:before="40" w:after="40"/>
              <w:jc w:val="center"/>
            </w:pPr>
            <w:r>
              <w:rPr>
                <w:rFonts w:ascii="Calibri" w:hAnsi="Calibri" w:eastAsia="Calibri" w:cs="Calibri"/>
                <w:b w:val="0"/>
                <w:bCs w:val="0"/>
                <w:color w:val="000000"/>
                <w:sz w:val="20"/>
                <w:szCs w:val="20"/>
              </w:rPr>
              <w:t>W13</w:t>
            </w:r>
          </w:p>
        </w:tc>
        <w:tc>
          <w:tcPr>
            <w:tcW w:w="1000" w:type="pct"/>
            <w:shd w:val="clear" w:color="auto" w:fill="auto"/>
          </w:tcPr>
          <w:p w14:paraId="594C7F56">
            <w:pPr>
              <w:spacing w:before="40" w:after="40"/>
              <w:jc w:val="center"/>
            </w:pPr>
            <w:r>
              <w:rPr>
                <w:rFonts w:ascii="Calibri" w:hAnsi="Calibri" w:eastAsia="Calibri" w:cs="Calibri"/>
                <w:b w:val="0"/>
                <w:bCs w:val="0"/>
                <w:color w:val="000000"/>
                <w:sz w:val="20"/>
                <w:szCs w:val="20"/>
              </w:rPr>
              <w:t>09:34</w:t>
            </w:r>
          </w:p>
        </w:tc>
        <w:tc>
          <w:tcPr>
            <w:tcW w:w="1000" w:type="pct"/>
            <w:shd w:val="clear" w:color="auto" w:fill="auto"/>
          </w:tcPr>
          <w:p w14:paraId="471BC53D">
            <w:pPr>
              <w:spacing w:before="40" w:after="40"/>
              <w:jc w:val="center"/>
            </w:pPr>
            <w:r>
              <w:rPr>
                <w:rFonts w:ascii="Calibri" w:hAnsi="Calibri" w:eastAsia="Calibri" w:cs="Calibri"/>
                <w:b w:val="0"/>
                <w:bCs w:val="0"/>
                <w:color w:val="000000"/>
                <w:sz w:val="20"/>
                <w:szCs w:val="20"/>
              </w:rPr>
              <w:t>09:44</w:t>
            </w:r>
          </w:p>
        </w:tc>
        <w:tc>
          <w:tcPr>
            <w:tcW w:w="1000" w:type="pct"/>
            <w:shd w:val="clear" w:color="auto" w:fill="auto"/>
          </w:tcPr>
          <w:p w14:paraId="1CD20AE4">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50661EC2">
            <w:pPr>
              <w:spacing w:before="40" w:after="40"/>
              <w:jc w:val="left"/>
            </w:pPr>
            <w:r>
              <w:rPr>
                <w:rFonts w:ascii="Calibri" w:hAnsi="Calibri" w:eastAsia="Calibri" w:cs="Calibri"/>
                <w:b w:val="0"/>
                <w:bCs w:val="0"/>
                <w:color w:val="000000"/>
                <w:sz w:val="20"/>
                <w:szCs w:val="20"/>
              </w:rPr>
              <w:t>5,954.8</w:t>
            </w:r>
          </w:p>
        </w:tc>
      </w:tr>
      <w:tr w14:paraId="46431D85">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5E572F5A">
            <w:pPr>
              <w:spacing w:before="40" w:after="40"/>
              <w:jc w:val="center"/>
            </w:pPr>
            <w:r>
              <w:rPr>
                <w:rFonts w:ascii="Calibri" w:hAnsi="Calibri" w:eastAsia="Calibri" w:cs="Calibri"/>
                <w:b w:val="0"/>
                <w:bCs w:val="0"/>
                <w:color w:val="000000"/>
                <w:sz w:val="20"/>
                <w:szCs w:val="20"/>
              </w:rPr>
              <w:t>W14</w:t>
            </w:r>
          </w:p>
        </w:tc>
        <w:tc>
          <w:tcPr>
            <w:tcW w:w="1000" w:type="pct"/>
            <w:shd w:val="clear" w:color="auto" w:fill="F2F2F2"/>
          </w:tcPr>
          <w:p w14:paraId="3CD30E38">
            <w:pPr>
              <w:spacing w:before="40" w:after="40"/>
              <w:jc w:val="center"/>
            </w:pPr>
            <w:r>
              <w:rPr>
                <w:rFonts w:ascii="Calibri" w:hAnsi="Calibri" w:eastAsia="Calibri" w:cs="Calibri"/>
                <w:b w:val="0"/>
                <w:bCs w:val="0"/>
                <w:color w:val="000000"/>
                <w:sz w:val="20"/>
                <w:szCs w:val="20"/>
              </w:rPr>
              <w:t>10:20</w:t>
            </w:r>
          </w:p>
        </w:tc>
        <w:tc>
          <w:tcPr>
            <w:tcW w:w="1000" w:type="pct"/>
            <w:shd w:val="clear" w:color="auto" w:fill="F2F2F2"/>
          </w:tcPr>
          <w:p w14:paraId="6BB42CFF">
            <w:pPr>
              <w:spacing w:before="40" w:after="40"/>
              <w:jc w:val="center"/>
            </w:pPr>
            <w:r>
              <w:rPr>
                <w:rFonts w:ascii="Calibri" w:hAnsi="Calibri" w:eastAsia="Calibri" w:cs="Calibri"/>
                <w:b w:val="0"/>
                <w:bCs w:val="0"/>
                <w:color w:val="000000"/>
                <w:sz w:val="20"/>
                <w:szCs w:val="20"/>
              </w:rPr>
              <w:t>10:30</w:t>
            </w:r>
          </w:p>
        </w:tc>
        <w:tc>
          <w:tcPr>
            <w:tcW w:w="1000" w:type="pct"/>
            <w:shd w:val="clear" w:color="auto" w:fill="F2F2F2"/>
          </w:tcPr>
          <w:p w14:paraId="63B813B2">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3A2C0A4B">
            <w:pPr>
              <w:spacing w:before="40" w:after="40"/>
              <w:jc w:val="left"/>
            </w:pPr>
            <w:r>
              <w:rPr>
                <w:rFonts w:ascii="Calibri" w:hAnsi="Calibri" w:eastAsia="Calibri" w:cs="Calibri"/>
                <w:b w:val="0"/>
                <w:bCs w:val="0"/>
                <w:color w:val="000000"/>
                <w:sz w:val="20"/>
                <w:szCs w:val="20"/>
              </w:rPr>
              <w:t>5,958.4</w:t>
            </w:r>
          </w:p>
        </w:tc>
      </w:tr>
      <w:tr w14:paraId="7E34FD66">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32C416DF">
            <w:pPr>
              <w:spacing w:before="40" w:after="40"/>
              <w:jc w:val="center"/>
            </w:pPr>
            <w:r>
              <w:rPr>
                <w:rFonts w:ascii="Calibri" w:hAnsi="Calibri" w:eastAsia="Calibri" w:cs="Calibri"/>
                <w:b w:val="0"/>
                <w:bCs w:val="0"/>
                <w:color w:val="000000"/>
                <w:sz w:val="20"/>
                <w:szCs w:val="20"/>
              </w:rPr>
              <w:t>W15</w:t>
            </w:r>
          </w:p>
        </w:tc>
        <w:tc>
          <w:tcPr>
            <w:tcW w:w="1000" w:type="pct"/>
            <w:shd w:val="clear" w:color="auto" w:fill="auto"/>
          </w:tcPr>
          <w:p w14:paraId="048FABAF">
            <w:pPr>
              <w:spacing w:before="40" w:after="40"/>
              <w:jc w:val="center"/>
            </w:pPr>
            <w:r>
              <w:rPr>
                <w:rFonts w:ascii="Calibri" w:hAnsi="Calibri" w:eastAsia="Calibri" w:cs="Calibri"/>
                <w:b w:val="0"/>
                <w:bCs w:val="0"/>
                <w:color w:val="000000"/>
                <w:sz w:val="20"/>
                <w:szCs w:val="20"/>
              </w:rPr>
              <w:t>11:06</w:t>
            </w:r>
          </w:p>
        </w:tc>
        <w:tc>
          <w:tcPr>
            <w:tcW w:w="1000" w:type="pct"/>
            <w:shd w:val="clear" w:color="auto" w:fill="auto"/>
          </w:tcPr>
          <w:p w14:paraId="2AA16FB0">
            <w:pPr>
              <w:spacing w:before="40" w:after="40"/>
              <w:jc w:val="center"/>
            </w:pPr>
            <w:r>
              <w:rPr>
                <w:rFonts w:ascii="Calibri" w:hAnsi="Calibri" w:eastAsia="Calibri" w:cs="Calibri"/>
                <w:b w:val="0"/>
                <w:bCs w:val="0"/>
                <w:color w:val="000000"/>
                <w:sz w:val="20"/>
                <w:szCs w:val="20"/>
              </w:rPr>
              <w:t>11:16</w:t>
            </w:r>
          </w:p>
        </w:tc>
        <w:tc>
          <w:tcPr>
            <w:tcW w:w="1000" w:type="pct"/>
            <w:shd w:val="clear" w:color="auto" w:fill="auto"/>
          </w:tcPr>
          <w:p w14:paraId="51854DE4">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66DA932E">
            <w:pPr>
              <w:spacing w:before="40" w:after="40"/>
              <w:jc w:val="left"/>
            </w:pPr>
            <w:r>
              <w:rPr>
                <w:rFonts w:ascii="Calibri" w:hAnsi="Calibri" w:eastAsia="Calibri" w:cs="Calibri"/>
                <w:b w:val="0"/>
                <w:bCs w:val="0"/>
                <w:color w:val="000000"/>
                <w:sz w:val="20"/>
                <w:szCs w:val="20"/>
              </w:rPr>
              <w:t>5,955.3</w:t>
            </w:r>
          </w:p>
        </w:tc>
      </w:tr>
      <w:tr w14:paraId="3C049E45">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2FEAC94E">
            <w:pPr>
              <w:spacing w:before="40" w:after="40"/>
              <w:jc w:val="center"/>
            </w:pPr>
            <w:r>
              <w:rPr>
                <w:rFonts w:ascii="Calibri" w:hAnsi="Calibri" w:eastAsia="Calibri" w:cs="Calibri"/>
                <w:b w:val="0"/>
                <w:bCs w:val="0"/>
                <w:color w:val="000000"/>
                <w:sz w:val="20"/>
                <w:szCs w:val="20"/>
              </w:rPr>
              <w:t>W16</w:t>
            </w:r>
          </w:p>
        </w:tc>
        <w:tc>
          <w:tcPr>
            <w:tcW w:w="1000" w:type="pct"/>
            <w:shd w:val="clear" w:color="auto" w:fill="F2F2F2"/>
          </w:tcPr>
          <w:p w14:paraId="62AF0CC6">
            <w:pPr>
              <w:spacing w:before="40" w:after="40"/>
              <w:jc w:val="center"/>
            </w:pPr>
            <w:r>
              <w:rPr>
                <w:rFonts w:ascii="Calibri" w:hAnsi="Calibri" w:eastAsia="Calibri" w:cs="Calibri"/>
                <w:b w:val="0"/>
                <w:bCs w:val="0"/>
                <w:color w:val="000000"/>
                <w:sz w:val="20"/>
                <w:szCs w:val="20"/>
              </w:rPr>
              <w:t>11:52</w:t>
            </w:r>
          </w:p>
        </w:tc>
        <w:tc>
          <w:tcPr>
            <w:tcW w:w="1000" w:type="pct"/>
            <w:shd w:val="clear" w:color="auto" w:fill="F2F2F2"/>
          </w:tcPr>
          <w:p w14:paraId="78171030">
            <w:pPr>
              <w:spacing w:before="40" w:after="40"/>
              <w:jc w:val="center"/>
            </w:pPr>
            <w:r>
              <w:rPr>
                <w:rFonts w:ascii="Calibri" w:hAnsi="Calibri" w:eastAsia="Calibri" w:cs="Calibri"/>
                <w:b w:val="0"/>
                <w:bCs w:val="0"/>
                <w:color w:val="000000"/>
                <w:sz w:val="20"/>
                <w:szCs w:val="20"/>
              </w:rPr>
              <w:t>12:03</w:t>
            </w:r>
          </w:p>
        </w:tc>
        <w:tc>
          <w:tcPr>
            <w:tcW w:w="1000" w:type="pct"/>
            <w:shd w:val="clear" w:color="auto" w:fill="F2F2F2"/>
          </w:tcPr>
          <w:p w14:paraId="11E90C3F">
            <w:pPr>
              <w:spacing w:before="40" w:after="40"/>
              <w:jc w:val="center"/>
            </w:pPr>
            <w:r>
              <w:rPr>
                <w:rFonts w:ascii="Calibri" w:hAnsi="Calibri" w:eastAsia="Calibri" w:cs="Calibri"/>
                <w:b w:val="0"/>
                <w:bCs w:val="0"/>
                <w:color w:val="000000"/>
                <w:sz w:val="20"/>
                <w:szCs w:val="20"/>
              </w:rPr>
              <w:t>11</w:t>
            </w:r>
          </w:p>
        </w:tc>
        <w:tc>
          <w:tcPr>
            <w:tcW w:w="1500" w:type="pct"/>
            <w:shd w:val="clear" w:color="auto" w:fill="F2F2F2"/>
          </w:tcPr>
          <w:p w14:paraId="14D292C6">
            <w:pPr>
              <w:spacing w:before="40" w:after="40"/>
              <w:jc w:val="left"/>
            </w:pPr>
            <w:r>
              <w:rPr>
                <w:rFonts w:ascii="Calibri" w:hAnsi="Calibri" w:eastAsia="Calibri" w:cs="Calibri"/>
                <w:b w:val="0"/>
                <w:bCs w:val="0"/>
                <w:color w:val="000000"/>
                <w:sz w:val="20"/>
                <w:szCs w:val="20"/>
              </w:rPr>
              <w:t>5,955.6</w:t>
            </w:r>
          </w:p>
        </w:tc>
      </w:tr>
      <w:tr w14:paraId="35FC0B0E">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4D09DF2F">
            <w:pPr>
              <w:spacing w:before="40" w:after="40"/>
              <w:jc w:val="center"/>
            </w:pPr>
            <w:r>
              <w:rPr>
                <w:rFonts w:ascii="Calibri" w:hAnsi="Calibri" w:eastAsia="Calibri" w:cs="Calibri"/>
                <w:b w:val="0"/>
                <w:bCs w:val="0"/>
                <w:color w:val="000000"/>
                <w:sz w:val="20"/>
                <w:szCs w:val="20"/>
              </w:rPr>
              <w:t>W17</w:t>
            </w:r>
          </w:p>
        </w:tc>
        <w:tc>
          <w:tcPr>
            <w:tcW w:w="1000" w:type="pct"/>
            <w:shd w:val="clear" w:color="auto" w:fill="auto"/>
          </w:tcPr>
          <w:p w14:paraId="0A1E1B6D">
            <w:pPr>
              <w:spacing w:before="40" w:after="40"/>
              <w:jc w:val="center"/>
            </w:pPr>
            <w:r>
              <w:rPr>
                <w:rFonts w:ascii="Calibri" w:hAnsi="Calibri" w:eastAsia="Calibri" w:cs="Calibri"/>
                <w:b w:val="0"/>
                <w:bCs w:val="0"/>
                <w:color w:val="000000"/>
                <w:sz w:val="20"/>
                <w:szCs w:val="20"/>
              </w:rPr>
              <w:t>12:38</w:t>
            </w:r>
          </w:p>
        </w:tc>
        <w:tc>
          <w:tcPr>
            <w:tcW w:w="1000" w:type="pct"/>
            <w:shd w:val="clear" w:color="auto" w:fill="auto"/>
          </w:tcPr>
          <w:p w14:paraId="664F8C91">
            <w:pPr>
              <w:spacing w:before="40" w:after="40"/>
              <w:jc w:val="center"/>
            </w:pPr>
            <w:r>
              <w:rPr>
                <w:rFonts w:ascii="Calibri" w:hAnsi="Calibri" w:eastAsia="Calibri" w:cs="Calibri"/>
                <w:b w:val="0"/>
                <w:bCs w:val="0"/>
                <w:color w:val="000000"/>
                <w:sz w:val="20"/>
                <w:szCs w:val="20"/>
              </w:rPr>
              <w:t>12:49</w:t>
            </w:r>
          </w:p>
        </w:tc>
        <w:tc>
          <w:tcPr>
            <w:tcW w:w="1000" w:type="pct"/>
            <w:shd w:val="clear" w:color="auto" w:fill="auto"/>
          </w:tcPr>
          <w:p w14:paraId="32F41977">
            <w:pPr>
              <w:spacing w:before="40" w:after="40"/>
              <w:jc w:val="center"/>
            </w:pPr>
            <w:r>
              <w:rPr>
                <w:rFonts w:ascii="Calibri" w:hAnsi="Calibri" w:eastAsia="Calibri" w:cs="Calibri"/>
                <w:b w:val="0"/>
                <w:bCs w:val="0"/>
                <w:color w:val="000000"/>
                <w:sz w:val="20"/>
                <w:szCs w:val="20"/>
              </w:rPr>
              <w:t>11</w:t>
            </w:r>
          </w:p>
        </w:tc>
        <w:tc>
          <w:tcPr>
            <w:tcW w:w="1500" w:type="pct"/>
            <w:shd w:val="clear" w:color="auto" w:fill="auto"/>
          </w:tcPr>
          <w:p w14:paraId="5A56645C">
            <w:pPr>
              <w:spacing w:before="40" w:after="40"/>
              <w:jc w:val="left"/>
            </w:pPr>
            <w:r>
              <w:rPr>
                <w:rFonts w:ascii="Calibri" w:hAnsi="Calibri" w:eastAsia="Calibri" w:cs="Calibri"/>
                <w:b w:val="0"/>
                <w:bCs w:val="0"/>
                <w:color w:val="000000"/>
                <w:sz w:val="20"/>
                <w:szCs w:val="20"/>
              </w:rPr>
              <w:t>5,953.6</w:t>
            </w:r>
          </w:p>
        </w:tc>
      </w:tr>
      <w:tr w14:paraId="6F83EEE3">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0E2A6200">
            <w:pPr>
              <w:spacing w:before="40" w:after="40"/>
              <w:jc w:val="center"/>
            </w:pPr>
            <w:r>
              <w:rPr>
                <w:rFonts w:ascii="Calibri" w:hAnsi="Calibri" w:eastAsia="Calibri" w:cs="Calibri"/>
                <w:b w:val="0"/>
                <w:bCs w:val="0"/>
                <w:color w:val="000000"/>
                <w:sz w:val="20"/>
                <w:szCs w:val="20"/>
              </w:rPr>
              <w:t>W18</w:t>
            </w:r>
          </w:p>
        </w:tc>
        <w:tc>
          <w:tcPr>
            <w:tcW w:w="1000" w:type="pct"/>
            <w:shd w:val="clear" w:color="auto" w:fill="F2F2F2"/>
          </w:tcPr>
          <w:p w14:paraId="545D4943">
            <w:pPr>
              <w:spacing w:before="40" w:after="40"/>
              <w:jc w:val="center"/>
            </w:pPr>
            <w:r>
              <w:rPr>
                <w:rFonts w:ascii="Calibri" w:hAnsi="Calibri" w:eastAsia="Calibri" w:cs="Calibri"/>
                <w:b w:val="0"/>
                <w:bCs w:val="0"/>
                <w:color w:val="000000"/>
                <w:sz w:val="20"/>
                <w:szCs w:val="20"/>
              </w:rPr>
              <w:t>13:24</w:t>
            </w:r>
          </w:p>
        </w:tc>
        <w:tc>
          <w:tcPr>
            <w:tcW w:w="1000" w:type="pct"/>
            <w:shd w:val="clear" w:color="auto" w:fill="F2F2F2"/>
          </w:tcPr>
          <w:p w14:paraId="55D6D066">
            <w:pPr>
              <w:spacing w:before="40" w:after="40"/>
              <w:jc w:val="center"/>
            </w:pPr>
            <w:r>
              <w:rPr>
                <w:rFonts w:ascii="Calibri" w:hAnsi="Calibri" w:eastAsia="Calibri" w:cs="Calibri"/>
                <w:b w:val="0"/>
                <w:bCs w:val="0"/>
                <w:color w:val="000000"/>
                <w:sz w:val="20"/>
                <w:szCs w:val="20"/>
              </w:rPr>
              <w:t>13:35</w:t>
            </w:r>
          </w:p>
        </w:tc>
        <w:tc>
          <w:tcPr>
            <w:tcW w:w="1000" w:type="pct"/>
            <w:shd w:val="clear" w:color="auto" w:fill="F2F2F2"/>
          </w:tcPr>
          <w:p w14:paraId="6F98B020">
            <w:pPr>
              <w:spacing w:before="40" w:after="40"/>
              <w:jc w:val="center"/>
            </w:pPr>
            <w:r>
              <w:rPr>
                <w:rFonts w:ascii="Calibri" w:hAnsi="Calibri" w:eastAsia="Calibri" w:cs="Calibri"/>
                <w:b w:val="0"/>
                <w:bCs w:val="0"/>
                <w:color w:val="000000"/>
                <w:sz w:val="20"/>
                <w:szCs w:val="20"/>
              </w:rPr>
              <w:t>11</w:t>
            </w:r>
          </w:p>
        </w:tc>
        <w:tc>
          <w:tcPr>
            <w:tcW w:w="1500" w:type="pct"/>
            <w:shd w:val="clear" w:color="auto" w:fill="F2F2F2"/>
          </w:tcPr>
          <w:p w14:paraId="3509CBFA">
            <w:pPr>
              <w:spacing w:before="40" w:after="40"/>
              <w:jc w:val="left"/>
            </w:pPr>
            <w:r>
              <w:rPr>
                <w:rFonts w:ascii="Calibri" w:hAnsi="Calibri" w:eastAsia="Calibri" w:cs="Calibri"/>
                <w:b w:val="0"/>
                <w:bCs w:val="0"/>
                <w:color w:val="000000"/>
                <w:sz w:val="20"/>
                <w:szCs w:val="20"/>
              </w:rPr>
              <w:t>5,955.9</w:t>
            </w:r>
          </w:p>
        </w:tc>
      </w:tr>
      <w:tr w14:paraId="1B12C43B">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416F35DD">
            <w:pPr>
              <w:spacing w:before="40" w:after="40"/>
              <w:jc w:val="center"/>
            </w:pPr>
            <w:r>
              <w:rPr>
                <w:rFonts w:ascii="Calibri" w:hAnsi="Calibri" w:eastAsia="Calibri" w:cs="Calibri"/>
                <w:b w:val="0"/>
                <w:bCs w:val="0"/>
                <w:color w:val="000000"/>
                <w:sz w:val="20"/>
                <w:szCs w:val="20"/>
              </w:rPr>
              <w:t>W19</w:t>
            </w:r>
          </w:p>
        </w:tc>
        <w:tc>
          <w:tcPr>
            <w:tcW w:w="1000" w:type="pct"/>
            <w:shd w:val="clear" w:color="auto" w:fill="auto"/>
          </w:tcPr>
          <w:p w14:paraId="1A18E108">
            <w:pPr>
              <w:spacing w:before="40" w:after="40"/>
              <w:jc w:val="center"/>
            </w:pPr>
            <w:r>
              <w:rPr>
                <w:rFonts w:ascii="Calibri" w:hAnsi="Calibri" w:eastAsia="Calibri" w:cs="Calibri"/>
                <w:b w:val="0"/>
                <w:bCs w:val="0"/>
                <w:color w:val="000000"/>
                <w:sz w:val="20"/>
                <w:szCs w:val="20"/>
              </w:rPr>
              <w:t>14:11</w:t>
            </w:r>
          </w:p>
        </w:tc>
        <w:tc>
          <w:tcPr>
            <w:tcW w:w="1000" w:type="pct"/>
            <w:shd w:val="clear" w:color="auto" w:fill="auto"/>
          </w:tcPr>
          <w:p w14:paraId="55A620F5">
            <w:pPr>
              <w:spacing w:before="40" w:after="40"/>
              <w:jc w:val="center"/>
            </w:pPr>
            <w:r>
              <w:rPr>
                <w:rFonts w:ascii="Calibri" w:hAnsi="Calibri" w:eastAsia="Calibri" w:cs="Calibri"/>
                <w:b w:val="0"/>
                <w:bCs w:val="0"/>
                <w:color w:val="000000"/>
                <w:sz w:val="20"/>
                <w:szCs w:val="20"/>
              </w:rPr>
              <w:t>14:21</w:t>
            </w:r>
          </w:p>
        </w:tc>
        <w:tc>
          <w:tcPr>
            <w:tcW w:w="1000" w:type="pct"/>
            <w:shd w:val="clear" w:color="auto" w:fill="auto"/>
          </w:tcPr>
          <w:p w14:paraId="6EE9F57D">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654B4E62">
            <w:pPr>
              <w:spacing w:before="40" w:after="40"/>
              <w:jc w:val="left"/>
            </w:pPr>
            <w:r>
              <w:rPr>
                <w:rFonts w:ascii="Calibri" w:hAnsi="Calibri" w:eastAsia="Calibri" w:cs="Calibri"/>
                <w:b w:val="0"/>
                <w:bCs w:val="0"/>
                <w:color w:val="000000"/>
                <w:sz w:val="20"/>
                <w:szCs w:val="20"/>
              </w:rPr>
              <w:t>5,957.7</w:t>
            </w:r>
          </w:p>
        </w:tc>
      </w:tr>
      <w:tr w14:paraId="3DBF32F8">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5A622208">
            <w:pPr>
              <w:spacing w:before="40" w:after="40"/>
              <w:jc w:val="center"/>
            </w:pPr>
            <w:r>
              <w:rPr>
                <w:rFonts w:ascii="Calibri" w:hAnsi="Calibri" w:eastAsia="Calibri" w:cs="Calibri"/>
                <w:b w:val="0"/>
                <w:bCs w:val="0"/>
                <w:color w:val="000000"/>
                <w:sz w:val="20"/>
                <w:szCs w:val="20"/>
              </w:rPr>
              <w:t>W20</w:t>
            </w:r>
          </w:p>
        </w:tc>
        <w:tc>
          <w:tcPr>
            <w:tcW w:w="1000" w:type="pct"/>
            <w:shd w:val="clear" w:color="auto" w:fill="F2F2F2"/>
          </w:tcPr>
          <w:p w14:paraId="69B3E063">
            <w:pPr>
              <w:spacing w:before="40" w:after="40"/>
              <w:jc w:val="center"/>
            </w:pPr>
            <w:r>
              <w:rPr>
                <w:rFonts w:ascii="Calibri" w:hAnsi="Calibri" w:eastAsia="Calibri" w:cs="Calibri"/>
                <w:b w:val="0"/>
                <w:bCs w:val="0"/>
                <w:color w:val="000000"/>
                <w:sz w:val="20"/>
                <w:szCs w:val="20"/>
              </w:rPr>
              <w:t>14:57</w:t>
            </w:r>
          </w:p>
        </w:tc>
        <w:tc>
          <w:tcPr>
            <w:tcW w:w="1000" w:type="pct"/>
            <w:shd w:val="clear" w:color="auto" w:fill="F2F2F2"/>
          </w:tcPr>
          <w:p w14:paraId="2AEBB16A">
            <w:pPr>
              <w:spacing w:before="40" w:after="40"/>
              <w:jc w:val="center"/>
            </w:pPr>
            <w:r>
              <w:rPr>
                <w:rFonts w:ascii="Calibri" w:hAnsi="Calibri" w:eastAsia="Calibri" w:cs="Calibri"/>
                <w:b w:val="0"/>
                <w:bCs w:val="0"/>
                <w:color w:val="000000"/>
                <w:sz w:val="20"/>
                <w:szCs w:val="20"/>
              </w:rPr>
              <w:t>15:07</w:t>
            </w:r>
          </w:p>
        </w:tc>
        <w:tc>
          <w:tcPr>
            <w:tcW w:w="1000" w:type="pct"/>
            <w:shd w:val="clear" w:color="auto" w:fill="F2F2F2"/>
          </w:tcPr>
          <w:p w14:paraId="5D9C9987">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4FD3C2BF">
            <w:pPr>
              <w:spacing w:before="40" w:after="40"/>
              <w:jc w:val="left"/>
            </w:pPr>
            <w:r>
              <w:rPr>
                <w:rFonts w:ascii="Calibri" w:hAnsi="Calibri" w:eastAsia="Calibri" w:cs="Calibri"/>
                <w:b w:val="0"/>
                <w:bCs w:val="0"/>
                <w:color w:val="000000"/>
                <w:sz w:val="20"/>
                <w:szCs w:val="20"/>
              </w:rPr>
              <w:t>5,960.7</w:t>
            </w:r>
          </w:p>
        </w:tc>
      </w:tr>
      <w:tr w14:paraId="1FB2BBC8">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6303A3C5">
            <w:pPr>
              <w:spacing w:before="40" w:after="40"/>
              <w:jc w:val="center"/>
            </w:pPr>
            <w:r>
              <w:rPr>
                <w:rFonts w:ascii="Calibri" w:hAnsi="Calibri" w:eastAsia="Calibri" w:cs="Calibri"/>
                <w:b w:val="0"/>
                <w:bCs w:val="0"/>
                <w:color w:val="000000"/>
                <w:sz w:val="20"/>
                <w:szCs w:val="20"/>
              </w:rPr>
              <w:t>W21</w:t>
            </w:r>
          </w:p>
        </w:tc>
        <w:tc>
          <w:tcPr>
            <w:tcW w:w="1000" w:type="pct"/>
            <w:shd w:val="clear" w:color="auto" w:fill="auto"/>
          </w:tcPr>
          <w:p w14:paraId="573F49B6">
            <w:pPr>
              <w:spacing w:before="40" w:after="40"/>
              <w:jc w:val="center"/>
            </w:pPr>
            <w:r>
              <w:rPr>
                <w:rFonts w:ascii="Calibri" w:hAnsi="Calibri" w:eastAsia="Calibri" w:cs="Calibri"/>
                <w:b w:val="0"/>
                <w:bCs w:val="0"/>
                <w:color w:val="000000"/>
                <w:sz w:val="20"/>
                <w:szCs w:val="20"/>
              </w:rPr>
              <w:t>15:43</w:t>
            </w:r>
          </w:p>
        </w:tc>
        <w:tc>
          <w:tcPr>
            <w:tcW w:w="1000" w:type="pct"/>
            <w:shd w:val="clear" w:color="auto" w:fill="auto"/>
          </w:tcPr>
          <w:p w14:paraId="39C5C89A">
            <w:pPr>
              <w:spacing w:before="40" w:after="40"/>
              <w:jc w:val="center"/>
            </w:pPr>
            <w:r>
              <w:rPr>
                <w:rFonts w:ascii="Calibri" w:hAnsi="Calibri" w:eastAsia="Calibri" w:cs="Calibri"/>
                <w:b w:val="0"/>
                <w:bCs w:val="0"/>
                <w:color w:val="000000"/>
                <w:sz w:val="20"/>
                <w:szCs w:val="20"/>
              </w:rPr>
              <w:t>15:53</w:t>
            </w:r>
          </w:p>
        </w:tc>
        <w:tc>
          <w:tcPr>
            <w:tcW w:w="1000" w:type="pct"/>
            <w:shd w:val="clear" w:color="auto" w:fill="auto"/>
          </w:tcPr>
          <w:p w14:paraId="07AA3E69">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4A981FD0">
            <w:pPr>
              <w:spacing w:before="40" w:after="40"/>
              <w:jc w:val="left"/>
            </w:pPr>
            <w:r>
              <w:rPr>
                <w:rFonts w:ascii="Calibri" w:hAnsi="Calibri" w:eastAsia="Calibri" w:cs="Calibri"/>
                <w:b w:val="0"/>
                <w:bCs w:val="0"/>
                <w:color w:val="000000"/>
                <w:sz w:val="20"/>
                <w:szCs w:val="20"/>
              </w:rPr>
              <w:t>5,955.8</w:t>
            </w:r>
          </w:p>
        </w:tc>
      </w:tr>
      <w:tr w14:paraId="3D9723E8">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15956001">
            <w:pPr>
              <w:spacing w:before="40" w:after="40"/>
              <w:jc w:val="center"/>
            </w:pPr>
            <w:r>
              <w:rPr>
                <w:rFonts w:ascii="Calibri" w:hAnsi="Calibri" w:eastAsia="Calibri" w:cs="Calibri"/>
                <w:b w:val="0"/>
                <w:bCs w:val="0"/>
                <w:color w:val="000000"/>
                <w:sz w:val="20"/>
                <w:szCs w:val="20"/>
              </w:rPr>
              <w:t>W22</w:t>
            </w:r>
          </w:p>
        </w:tc>
        <w:tc>
          <w:tcPr>
            <w:tcW w:w="1000" w:type="pct"/>
            <w:shd w:val="clear" w:color="auto" w:fill="F2F2F2"/>
          </w:tcPr>
          <w:p w14:paraId="371BB07C">
            <w:pPr>
              <w:spacing w:before="40" w:after="40"/>
              <w:jc w:val="center"/>
            </w:pPr>
            <w:r>
              <w:rPr>
                <w:rFonts w:ascii="Calibri" w:hAnsi="Calibri" w:eastAsia="Calibri" w:cs="Calibri"/>
                <w:b w:val="0"/>
                <w:bCs w:val="0"/>
                <w:color w:val="000000"/>
                <w:sz w:val="20"/>
                <w:szCs w:val="20"/>
              </w:rPr>
              <w:t>16:29</w:t>
            </w:r>
          </w:p>
        </w:tc>
        <w:tc>
          <w:tcPr>
            <w:tcW w:w="1000" w:type="pct"/>
            <w:shd w:val="clear" w:color="auto" w:fill="F2F2F2"/>
          </w:tcPr>
          <w:p w14:paraId="31DEAA3F">
            <w:pPr>
              <w:spacing w:before="40" w:after="40"/>
              <w:jc w:val="center"/>
            </w:pPr>
            <w:r>
              <w:rPr>
                <w:rFonts w:ascii="Calibri" w:hAnsi="Calibri" w:eastAsia="Calibri" w:cs="Calibri"/>
                <w:b w:val="0"/>
                <w:bCs w:val="0"/>
                <w:color w:val="000000"/>
                <w:sz w:val="20"/>
                <w:szCs w:val="20"/>
              </w:rPr>
              <w:t>16:40</w:t>
            </w:r>
          </w:p>
        </w:tc>
        <w:tc>
          <w:tcPr>
            <w:tcW w:w="1000" w:type="pct"/>
            <w:shd w:val="clear" w:color="auto" w:fill="F2F2F2"/>
          </w:tcPr>
          <w:p w14:paraId="36344C93">
            <w:pPr>
              <w:spacing w:before="40" w:after="40"/>
              <w:jc w:val="center"/>
            </w:pPr>
            <w:r>
              <w:rPr>
                <w:rFonts w:ascii="Calibri" w:hAnsi="Calibri" w:eastAsia="Calibri" w:cs="Calibri"/>
                <w:b w:val="0"/>
                <w:bCs w:val="0"/>
                <w:color w:val="000000"/>
                <w:sz w:val="20"/>
                <w:szCs w:val="20"/>
              </w:rPr>
              <w:t>11</w:t>
            </w:r>
          </w:p>
        </w:tc>
        <w:tc>
          <w:tcPr>
            <w:tcW w:w="1500" w:type="pct"/>
            <w:shd w:val="clear" w:color="auto" w:fill="F2F2F2"/>
          </w:tcPr>
          <w:p w14:paraId="0EFC60EC">
            <w:pPr>
              <w:spacing w:before="40" w:after="40"/>
              <w:jc w:val="left"/>
            </w:pPr>
            <w:r>
              <w:rPr>
                <w:rFonts w:ascii="Calibri" w:hAnsi="Calibri" w:eastAsia="Calibri" w:cs="Calibri"/>
                <w:b w:val="0"/>
                <w:bCs w:val="0"/>
                <w:color w:val="000000"/>
                <w:sz w:val="20"/>
                <w:szCs w:val="20"/>
              </w:rPr>
              <w:t>5,956.5</w:t>
            </w:r>
          </w:p>
        </w:tc>
      </w:tr>
      <w:tr w14:paraId="77D41658">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01A4F839">
            <w:pPr>
              <w:spacing w:before="40" w:after="40"/>
              <w:jc w:val="center"/>
            </w:pPr>
            <w:r>
              <w:rPr>
                <w:rFonts w:ascii="Calibri" w:hAnsi="Calibri" w:eastAsia="Calibri" w:cs="Calibri"/>
                <w:b w:val="0"/>
                <w:bCs w:val="0"/>
                <w:color w:val="000000"/>
                <w:sz w:val="20"/>
                <w:szCs w:val="20"/>
              </w:rPr>
              <w:t>W23</w:t>
            </w:r>
          </w:p>
        </w:tc>
        <w:tc>
          <w:tcPr>
            <w:tcW w:w="1000" w:type="pct"/>
            <w:shd w:val="clear" w:color="auto" w:fill="auto"/>
          </w:tcPr>
          <w:p w14:paraId="10016859">
            <w:pPr>
              <w:spacing w:before="40" w:after="40"/>
              <w:jc w:val="center"/>
            </w:pPr>
            <w:r>
              <w:rPr>
                <w:rFonts w:ascii="Calibri" w:hAnsi="Calibri" w:eastAsia="Calibri" w:cs="Calibri"/>
                <w:b w:val="0"/>
                <w:bCs w:val="0"/>
                <w:color w:val="000000"/>
                <w:sz w:val="20"/>
                <w:szCs w:val="20"/>
              </w:rPr>
              <w:t>17:15</w:t>
            </w:r>
          </w:p>
        </w:tc>
        <w:tc>
          <w:tcPr>
            <w:tcW w:w="1000" w:type="pct"/>
            <w:shd w:val="clear" w:color="auto" w:fill="auto"/>
          </w:tcPr>
          <w:p w14:paraId="4B9499AB">
            <w:pPr>
              <w:spacing w:before="40" w:after="40"/>
              <w:jc w:val="center"/>
            </w:pPr>
            <w:r>
              <w:rPr>
                <w:rFonts w:ascii="Calibri" w:hAnsi="Calibri" w:eastAsia="Calibri" w:cs="Calibri"/>
                <w:b w:val="0"/>
                <w:bCs w:val="0"/>
                <w:color w:val="000000"/>
                <w:sz w:val="20"/>
                <w:szCs w:val="20"/>
              </w:rPr>
              <w:t>17:26</w:t>
            </w:r>
          </w:p>
        </w:tc>
        <w:tc>
          <w:tcPr>
            <w:tcW w:w="1000" w:type="pct"/>
            <w:shd w:val="clear" w:color="auto" w:fill="auto"/>
          </w:tcPr>
          <w:p w14:paraId="5FC11764">
            <w:pPr>
              <w:spacing w:before="40" w:after="40"/>
              <w:jc w:val="center"/>
            </w:pPr>
            <w:r>
              <w:rPr>
                <w:rFonts w:ascii="Calibri" w:hAnsi="Calibri" w:eastAsia="Calibri" w:cs="Calibri"/>
                <w:b w:val="0"/>
                <w:bCs w:val="0"/>
                <w:color w:val="000000"/>
                <w:sz w:val="20"/>
                <w:szCs w:val="20"/>
              </w:rPr>
              <w:t>11</w:t>
            </w:r>
          </w:p>
        </w:tc>
        <w:tc>
          <w:tcPr>
            <w:tcW w:w="1500" w:type="pct"/>
            <w:shd w:val="clear" w:color="auto" w:fill="auto"/>
          </w:tcPr>
          <w:p w14:paraId="4EBA85E3">
            <w:pPr>
              <w:spacing w:before="40" w:after="40"/>
              <w:jc w:val="left"/>
            </w:pPr>
            <w:r>
              <w:rPr>
                <w:rFonts w:ascii="Calibri" w:hAnsi="Calibri" w:eastAsia="Calibri" w:cs="Calibri"/>
                <w:b w:val="0"/>
                <w:bCs w:val="0"/>
                <w:color w:val="000000"/>
                <w:sz w:val="20"/>
                <w:szCs w:val="20"/>
              </w:rPr>
              <w:t>5,955.4</w:t>
            </w:r>
          </w:p>
        </w:tc>
      </w:tr>
      <w:tr w14:paraId="29A1B811">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6387162D">
            <w:pPr>
              <w:spacing w:before="40" w:after="40"/>
              <w:jc w:val="center"/>
            </w:pPr>
            <w:r>
              <w:rPr>
                <w:rFonts w:ascii="Calibri" w:hAnsi="Calibri" w:eastAsia="Calibri" w:cs="Calibri"/>
                <w:b w:val="0"/>
                <w:bCs w:val="0"/>
                <w:color w:val="000000"/>
                <w:sz w:val="20"/>
                <w:szCs w:val="20"/>
              </w:rPr>
              <w:t>W24</w:t>
            </w:r>
          </w:p>
        </w:tc>
        <w:tc>
          <w:tcPr>
            <w:tcW w:w="1000" w:type="pct"/>
            <w:shd w:val="clear" w:color="auto" w:fill="F2F2F2"/>
          </w:tcPr>
          <w:p w14:paraId="4647591E">
            <w:pPr>
              <w:spacing w:before="40" w:after="40"/>
              <w:jc w:val="center"/>
            </w:pPr>
            <w:r>
              <w:rPr>
                <w:rFonts w:ascii="Calibri" w:hAnsi="Calibri" w:eastAsia="Calibri" w:cs="Calibri"/>
                <w:b w:val="0"/>
                <w:bCs w:val="0"/>
                <w:color w:val="000000"/>
                <w:sz w:val="20"/>
                <w:szCs w:val="20"/>
              </w:rPr>
              <w:t>18:02</w:t>
            </w:r>
          </w:p>
        </w:tc>
        <w:tc>
          <w:tcPr>
            <w:tcW w:w="1000" w:type="pct"/>
            <w:shd w:val="clear" w:color="auto" w:fill="F2F2F2"/>
          </w:tcPr>
          <w:p w14:paraId="7383D3CB">
            <w:pPr>
              <w:spacing w:before="40" w:after="40"/>
              <w:jc w:val="center"/>
            </w:pPr>
            <w:r>
              <w:rPr>
                <w:rFonts w:ascii="Calibri" w:hAnsi="Calibri" w:eastAsia="Calibri" w:cs="Calibri"/>
                <w:b w:val="0"/>
                <w:bCs w:val="0"/>
                <w:color w:val="000000"/>
                <w:sz w:val="20"/>
                <w:szCs w:val="20"/>
              </w:rPr>
              <w:t>18:12</w:t>
            </w:r>
          </w:p>
        </w:tc>
        <w:tc>
          <w:tcPr>
            <w:tcW w:w="1000" w:type="pct"/>
            <w:shd w:val="clear" w:color="auto" w:fill="F2F2F2"/>
          </w:tcPr>
          <w:p w14:paraId="647CD72F">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5FF8F5F1">
            <w:pPr>
              <w:spacing w:before="40" w:after="40"/>
              <w:jc w:val="left"/>
            </w:pPr>
            <w:r>
              <w:rPr>
                <w:rFonts w:ascii="Calibri" w:hAnsi="Calibri" w:eastAsia="Calibri" w:cs="Calibri"/>
                <w:b w:val="0"/>
                <w:bCs w:val="0"/>
                <w:color w:val="000000"/>
                <w:sz w:val="20"/>
                <w:szCs w:val="20"/>
              </w:rPr>
              <w:t>5,957.5</w:t>
            </w:r>
          </w:p>
        </w:tc>
      </w:tr>
      <w:tr w14:paraId="11ED62A6">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4D69DA1F">
            <w:pPr>
              <w:spacing w:before="40" w:after="40"/>
              <w:jc w:val="center"/>
            </w:pPr>
            <w:r>
              <w:rPr>
                <w:rFonts w:ascii="Calibri" w:hAnsi="Calibri" w:eastAsia="Calibri" w:cs="Calibri"/>
                <w:b w:val="0"/>
                <w:bCs w:val="0"/>
                <w:color w:val="000000"/>
                <w:sz w:val="20"/>
                <w:szCs w:val="20"/>
              </w:rPr>
              <w:t>W25</w:t>
            </w:r>
          </w:p>
        </w:tc>
        <w:tc>
          <w:tcPr>
            <w:tcW w:w="1000" w:type="pct"/>
            <w:shd w:val="clear" w:color="auto" w:fill="auto"/>
          </w:tcPr>
          <w:p w14:paraId="3BAB3040">
            <w:pPr>
              <w:spacing w:before="40" w:after="40"/>
              <w:jc w:val="center"/>
            </w:pPr>
            <w:r>
              <w:rPr>
                <w:rFonts w:ascii="Calibri" w:hAnsi="Calibri" w:eastAsia="Calibri" w:cs="Calibri"/>
                <w:b w:val="0"/>
                <w:bCs w:val="0"/>
                <w:color w:val="000000"/>
                <w:sz w:val="20"/>
                <w:szCs w:val="20"/>
              </w:rPr>
              <w:t>18:48</w:t>
            </w:r>
          </w:p>
        </w:tc>
        <w:tc>
          <w:tcPr>
            <w:tcW w:w="1000" w:type="pct"/>
            <w:shd w:val="clear" w:color="auto" w:fill="auto"/>
          </w:tcPr>
          <w:p w14:paraId="4C91A3A7">
            <w:pPr>
              <w:spacing w:before="40" w:after="40"/>
              <w:jc w:val="center"/>
            </w:pPr>
            <w:r>
              <w:rPr>
                <w:rFonts w:ascii="Calibri" w:hAnsi="Calibri" w:eastAsia="Calibri" w:cs="Calibri"/>
                <w:b w:val="0"/>
                <w:bCs w:val="0"/>
                <w:color w:val="000000"/>
                <w:sz w:val="20"/>
                <w:szCs w:val="20"/>
              </w:rPr>
              <w:t>18:58</w:t>
            </w:r>
          </w:p>
        </w:tc>
        <w:tc>
          <w:tcPr>
            <w:tcW w:w="1000" w:type="pct"/>
            <w:shd w:val="clear" w:color="auto" w:fill="auto"/>
          </w:tcPr>
          <w:p w14:paraId="1D4C6789">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17C66F98">
            <w:pPr>
              <w:spacing w:before="40" w:after="40"/>
              <w:jc w:val="left"/>
            </w:pPr>
            <w:r>
              <w:rPr>
                <w:rFonts w:ascii="Calibri" w:hAnsi="Calibri" w:eastAsia="Calibri" w:cs="Calibri"/>
                <w:b w:val="0"/>
                <w:bCs w:val="0"/>
                <w:color w:val="000000"/>
                <w:sz w:val="20"/>
                <w:szCs w:val="20"/>
              </w:rPr>
              <w:t>5,960.3</w:t>
            </w:r>
          </w:p>
        </w:tc>
      </w:tr>
      <w:tr w14:paraId="53DC7375">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196B88DD">
            <w:pPr>
              <w:spacing w:before="40" w:after="40"/>
              <w:jc w:val="center"/>
            </w:pPr>
            <w:r>
              <w:rPr>
                <w:rFonts w:ascii="Calibri" w:hAnsi="Calibri" w:eastAsia="Calibri" w:cs="Calibri"/>
                <w:b w:val="0"/>
                <w:bCs w:val="0"/>
                <w:color w:val="000000"/>
                <w:sz w:val="20"/>
                <w:szCs w:val="20"/>
              </w:rPr>
              <w:t>W26</w:t>
            </w:r>
          </w:p>
        </w:tc>
        <w:tc>
          <w:tcPr>
            <w:tcW w:w="1000" w:type="pct"/>
            <w:shd w:val="clear" w:color="auto" w:fill="F2F2F2"/>
          </w:tcPr>
          <w:p w14:paraId="6EA55EB2">
            <w:pPr>
              <w:spacing w:before="40" w:after="40"/>
              <w:jc w:val="center"/>
            </w:pPr>
            <w:r>
              <w:rPr>
                <w:rFonts w:ascii="Calibri" w:hAnsi="Calibri" w:eastAsia="Calibri" w:cs="Calibri"/>
                <w:b w:val="0"/>
                <w:bCs w:val="0"/>
                <w:color w:val="000000"/>
                <w:sz w:val="20"/>
                <w:szCs w:val="20"/>
              </w:rPr>
              <w:t>19:34</w:t>
            </w:r>
          </w:p>
        </w:tc>
        <w:tc>
          <w:tcPr>
            <w:tcW w:w="1000" w:type="pct"/>
            <w:shd w:val="clear" w:color="auto" w:fill="F2F2F2"/>
          </w:tcPr>
          <w:p w14:paraId="75D43CF3">
            <w:pPr>
              <w:spacing w:before="40" w:after="40"/>
              <w:jc w:val="center"/>
            </w:pPr>
            <w:r>
              <w:rPr>
                <w:rFonts w:ascii="Calibri" w:hAnsi="Calibri" w:eastAsia="Calibri" w:cs="Calibri"/>
                <w:b w:val="0"/>
                <w:bCs w:val="0"/>
                <w:color w:val="000000"/>
                <w:sz w:val="20"/>
                <w:szCs w:val="20"/>
              </w:rPr>
              <w:t>19:44</w:t>
            </w:r>
          </w:p>
        </w:tc>
        <w:tc>
          <w:tcPr>
            <w:tcW w:w="1000" w:type="pct"/>
            <w:shd w:val="clear" w:color="auto" w:fill="F2F2F2"/>
          </w:tcPr>
          <w:p w14:paraId="275DA1DF">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16F7DD9D">
            <w:pPr>
              <w:spacing w:before="40" w:after="40"/>
              <w:jc w:val="left"/>
            </w:pPr>
            <w:r>
              <w:rPr>
                <w:rFonts w:ascii="Calibri" w:hAnsi="Calibri" w:eastAsia="Calibri" w:cs="Calibri"/>
                <w:b w:val="0"/>
                <w:bCs w:val="0"/>
                <w:color w:val="000000"/>
                <w:sz w:val="20"/>
                <w:szCs w:val="20"/>
              </w:rPr>
              <w:t>5,958.3</w:t>
            </w:r>
          </w:p>
        </w:tc>
      </w:tr>
      <w:tr w14:paraId="02CC1337">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66EE7B23">
            <w:pPr>
              <w:spacing w:before="40" w:after="40"/>
              <w:jc w:val="center"/>
            </w:pPr>
            <w:r>
              <w:rPr>
                <w:rFonts w:ascii="Calibri" w:hAnsi="Calibri" w:eastAsia="Calibri" w:cs="Calibri"/>
                <w:b w:val="0"/>
                <w:bCs w:val="0"/>
                <w:color w:val="000000"/>
                <w:sz w:val="20"/>
                <w:szCs w:val="20"/>
              </w:rPr>
              <w:t>W27</w:t>
            </w:r>
          </w:p>
        </w:tc>
        <w:tc>
          <w:tcPr>
            <w:tcW w:w="1000" w:type="pct"/>
            <w:shd w:val="clear" w:color="auto" w:fill="auto"/>
          </w:tcPr>
          <w:p w14:paraId="5BF6E33F">
            <w:pPr>
              <w:spacing w:before="40" w:after="40"/>
              <w:jc w:val="center"/>
            </w:pPr>
            <w:r>
              <w:rPr>
                <w:rFonts w:ascii="Calibri" w:hAnsi="Calibri" w:eastAsia="Calibri" w:cs="Calibri"/>
                <w:b w:val="0"/>
                <w:bCs w:val="0"/>
                <w:color w:val="000000"/>
                <w:sz w:val="20"/>
                <w:szCs w:val="20"/>
              </w:rPr>
              <w:t>20:20</w:t>
            </w:r>
          </w:p>
        </w:tc>
        <w:tc>
          <w:tcPr>
            <w:tcW w:w="1000" w:type="pct"/>
            <w:shd w:val="clear" w:color="auto" w:fill="auto"/>
          </w:tcPr>
          <w:p w14:paraId="7AF28B1F">
            <w:pPr>
              <w:spacing w:before="40" w:after="40"/>
              <w:jc w:val="center"/>
            </w:pPr>
            <w:r>
              <w:rPr>
                <w:rFonts w:ascii="Calibri" w:hAnsi="Calibri" w:eastAsia="Calibri" w:cs="Calibri"/>
                <w:b w:val="0"/>
                <w:bCs w:val="0"/>
                <w:color w:val="000000"/>
                <w:sz w:val="20"/>
                <w:szCs w:val="20"/>
              </w:rPr>
              <w:t>20:31</w:t>
            </w:r>
          </w:p>
        </w:tc>
        <w:tc>
          <w:tcPr>
            <w:tcW w:w="1000" w:type="pct"/>
            <w:shd w:val="clear" w:color="auto" w:fill="auto"/>
          </w:tcPr>
          <w:p w14:paraId="10940303">
            <w:pPr>
              <w:spacing w:before="40" w:after="40"/>
              <w:jc w:val="center"/>
            </w:pPr>
            <w:r>
              <w:rPr>
                <w:rFonts w:ascii="Calibri" w:hAnsi="Calibri" w:eastAsia="Calibri" w:cs="Calibri"/>
                <w:b w:val="0"/>
                <w:bCs w:val="0"/>
                <w:color w:val="000000"/>
                <w:sz w:val="20"/>
                <w:szCs w:val="20"/>
              </w:rPr>
              <w:t>11</w:t>
            </w:r>
          </w:p>
        </w:tc>
        <w:tc>
          <w:tcPr>
            <w:tcW w:w="1500" w:type="pct"/>
            <w:shd w:val="clear" w:color="auto" w:fill="auto"/>
          </w:tcPr>
          <w:p w14:paraId="1EC6CA2A">
            <w:pPr>
              <w:spacing w:before="40" w:after="40"/>
              <w:jc w:val="left"/>
            </w:pPr>
            <w:r>
              <w:rPr>
                <w:rFonts w:ascii="Calibri" w:hAnsi="Calibri" w:eastAsia="Calibri" w:cs="Calibri"/>
                <w:b w:val="0"/>
                <w:bCs w:val="0"/>
                <w:color w:val="000000"/>
                <w:sz w:val="20"/>
                <w:szCs w:val="20"/>
              </w:rPr>
              <w:t>5,955.1</w:t>
            </w:r>
          </w:p>
        </w:tc>
      </w:tr>
      <w:tr w14:paraId="66F44B27">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60DA3F1D">
            <w:pPr>
              <w:spacing w:before="40" w:after="40"/>
              <w:jc w:val="center"/>
            </w:pPr>
            <w:r>
              <w:rPr>
                <w:rFonts w:ascii="Calibri" w:hAnsi="Calibri" w:eastAsia="Calibri" w:cs="Calibri"/>
                <w:b w:val="0"/>
                <w:bCs w:val="0"/>
                <w:color w:val="000000"/>
                <w:sz w:val="20"/>
                <w:szCs w:val="20"/>
              </w:rPr>
              <w:t>W28</w:t>
            </w:r>
          </w:p>
        </w:tc>
        <w:tc>
          <w:tcPr>
            <w:tcW w:w="1000" w:type="pct"/>
            <w:shd w:val="clear" w:color="auto" w:fill="F2F2F2"/>
          </w:tcPr>
          <w:p w14:paraId="15561D07">
            <w:pPr>
              <w:spacing w:before="40" w:after="40"/>
              <w:jc w:val="center"/>
            </w:pPr>
            <w:r>
              <w:rPr>
                <w:rFonts w:ascii="Calibri" w:hAnsi="Calibri" w:eastAsia="Calibri" w:cs="Calibri"/>
                <w:b w:val="0"/>
                <w:bCs w:val="0"/>
                <w:color w:val="000000"/>
                <w:sz w:val="20"/>
                <w:szCs w:val="20"/>
              </w:rPr>
              <w:t>21:06</w:t>
            </w:r>
          </w:p>
        </w:tc>
        <w:tc>
          <w:tcPr>
            <w:tcW w:w="1000" w:type="pct"/>
            <w:shd w:val="clear" w:color="auto" w:fill="F2F2F2"/>
          </w:tcPr>
          <w:p w14:paraId="0FA55A5C">
            <w:pPr>
              <w:spacing w:before="40" w:after="40"/>
              <w:jc w:val="center"/>
            </w:pPr>
            <w:r>
              <w:rPr>
                <w:rFonts w:ascii="Calibri" w:hAnsi="Calibri" w:eastAsia="Calibri" w:cs="Calibri"/>
                <w:b w:val="0"/>
                <w:bCs w:val="0"/>
                <w:color w:val="000000"/>
                <w:sz w:val="20"/>
                <w:szCs w:val="20"/>
              </w:rPr>
              <w:t>21:17</w:t>
            </w:r>
          </w:p>
        </w:tc>
        <w:tc>
          <w:tcPr>
            <w:tcW w:w="1000" w:type="pct"/>
            <w:shd w:val="clear" w:color="auto" w:fill="F2F2F2"/>
          </w:tcPr>
          <w:p w14:paraId="531F180E">
            <w:pPr>
              <w:spacing w:before="40" w:after="40"/>
              <w:jc w:val="center"/>
            </w:pPr>
            <w:r>
              <w:rPr>
                <w:rFonts w:ascii="Calibri" w:hAnsi="Calibri" w:eastAsia="Calibri" w:cs="Calibri"/>
                <w:b w:val="0"/>
                <w:bCs w:val="0"/>
                <w:color w:val="000000"/>
                <w:sz w:val="20"/>
                <w:szCs w:val="20"/>
              </w:rPr>
              <w:t>11</w:t>
            </w:r>
          </w:p>
        </w:tc>
        <w:tc>
          <w:tcPr>
            <w:tcW w:w="1500" w:type="pct"/>
            <w:shd w:val="clear" w:color="auto" w:fill="F2F2F2"/>
          </w:tcPr>
          <w:p w14:paraId="0DE56486">
            <w:pPr>
              <w:spacing w:before="40" w:after="40"/>
              <w:jc w:val="left"/>
            </w:pPr>
            <w:r>
              <w:rPr>
                <w:rFonts w:ascii="Calibri" w:hAnsi="Calibri" w:eastAsia="Calibri" w:cs="Calibri"/>
                <w:b w:val="0"/>
                <w:bCs w:val="0"/>
                <w:color w:val="000000"/>
                <w:sz w:val="20"/>
                <w:szCs w:val="20"/>
              </w:rPr>
              <w:t>5,954.7</w:t>
            </w:r>
          </w:p>
        </w:tc>
      </w:tr>
      <w:tr w14:paraId="378D224E">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074351B5">
            <w:pPr>
              <w:spacing w:before="40" w:after="40"/>
              <w:jc w:val="center"/>
            </w:pPr>
            <w:r>
              <w:rPr>
                <w:rFonts w:ascii="Calibri" w:hAnsi="Calibri" w:eastAsia="Calibri" w:cs="Calibri"/>
                <w:b w:val="0"/>
                <w:bCs w:val="0"/>
                <w:color w:val="000000"/>
                <w:sz w:val="20"/>
                <w:szCs w:val="20"/>
              </w:rPr>
              <w:t>W29</w:t>
            </w:r>
          </w:p>
        </w:tc>
        <w:tc>
          <w:tcPr>
            <w:tcW w:w="1000" w:type="pct"/>
            <w:shd w:val="clear" w:color="auto" w:fill="auto"/>
          </w:tcPr>
          <w:p w14:paraId="5DCAA0EB">
            <w:pPr>
              <w:spacing w:before="40" w:after="40"/>
              <w:jc w:val="center"/>
            </w:pPr>
            <w:r>
              <w:rPr>
                <w:rFonts w:ascii="Calibri" w:hAnsi="Calibri" w:eastAsia="Calibri" w:cs="Calibri"/>
                <w:b w:val="0"/>
                <w:bCs w:val="0"/>
                <w:color w:val="000000"/>
                <w:sz w:val="20"/>
                <w:szCs w:val="20"/>
              </w:rPr>
              <w:t>21:53</w:t>
            </w:r>
          </w:p>
        </w:tc>
        <w:tc>
          <w:tcPr>
            <w:tcW w:w="1000" w:type="pct"/>
            <w:shd w:val="clear" w:color="auto" w:fill="auto"/>
          </w:tcPr>
          <w:p w14:paraId="4E72C7AA">
            <w:pPr>
              <w:spacing w:before="40" w:after="40"/>
              <w:jc w:val="center"/>
            </w:pPr>
            <w:r>
              <w:rPr>
                <w:rFonts w:ascii="Calibri" w:hAnsi="Calibri" w:eastAsia="Calibri" w:cs="Calibri"/>
                <w:b w:val="0"/>
                <w:bCs w:val="0"/>
                <w:color w:val="000000"/>
                <w:sz w:val="20"/>
                <w:szCs w:val="20"/>
              </w:rPr>
              <w:t>22:03</w:t>
            </w:r>
          </w:p>
        </w:tc>
        <w:tc>
          <w:tcPr>
            <w:tcW w:w="1000" w:type="pct"/>
            <w:shd w:val="clear" w:color="auto" w:fill="auto"/>
          </w:tcPr>
          <w:p w14:paraId="7CD45403">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42AA8DE5">
            <w:pPr>
              <w:spacing w:before="40" w:after="40"/>
              <w:jc w:val="left"/>
            </w:pPr>
            <w:r>
              <w:rPr>
                <w:rFonts w:ascii="Calibri" w:hAnsi="Calibri" w:eastAsia="Calibri" w:cs="Calibri"/>
                <w:b w:val="0"/>
                <w:bCs w:val="0"/>
                <w:color w:val="000000"/>
                <w:sz w:val="20"/>
                <w:szCs w:val="20"/>
              </w:rPr>
              <w:t>5,955.9</w:t>
            </w:r>
          </w:p>
        </w:tc>
      </w:tr>
      <w:tr w14:paraId="75AD724F">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F2F2F2"/>
          </w:tcPr>
          <w:p w14:paraId="3A8A9F33">
            <w:pPr>
              <w:spacing w:before="40" w:after="40"/>
              <w:jc w:val="center"/>
            </w:pPr>
            <w:r>
              <w:rPr>
                <w:rFonts w:ascii="Calibri" w:hAnsi="Calibri" w:eastAsia="Calibri" w:cs="Calibri"/>
                <w:b w:val="0"/>
                <w:bCs w:val="0"/>
                <w:color w:val="000000"/>
                <w:sz w:val="20"/>
                <w:szCs w:val="20"/>
              </w:rPr>
              <w:t>W30</w:t>
            </w:r>
          </w:p>
        </w:tc>
        <w:tc>
          <w:tcPr>
            <w:tcW w:w="1000" w:type="pct"/>
            <w:shd w:val="clear" w:color="auto" w:fill="F2F2F2"/>
          </w:tcPr>
          <w:p w14:paraId="5160724C">
            <w:pPr>
              <w:spacing w:before="40" w:after="40"/>
              <w:jc w:val="center"/>
            </w:pPr>
            <w:r>
              <w:rPr>
                <w:rFonts w:ascii="Calibri" w:hAnsi="Calibri" w:eastAsia="Calibri" w:cs="Calibri"/>
                <w:b w:val="0"/>
                <w:bCs w:val="0"/>
                <w:color w:val="000000"/>
                <w:sz w:val="20"/>
                <w:szCs w:val="20"/>
              </w:rPr>
              <w:t>22:39</w:t>
            </w:r>
          </w:p>
        </w:tc>
        <w:tc>
          <w:tcPr>
            <w:tcW w:w="1000" w:type="pct"/>
            <w:shd w:val="clear" w:color="auto" w:fill="F2F2F2"/>
          </w:tcPr>
          <w:p w14:paraId="1F0F7F62">
            <w:pPr>
              <w:spacing w:before="40" w:after="40"/>
              <w:jc w:val="center"/>
            </w:pPr>
            <w:r>
              <w:rPr>
                <w:rFonts w:ascii="Calibri" w:hAnsi="Calibri" w:eastAsia="Calibri" w:cs="Calibri"/>
                <w:b w:val="0"/>
                <w:bCs w:val="0"/>
                <w:color w:val="000000"/>
                <w:sz w:val="20"/>
                <w:szCs w:val="20"/>
              </w:rPr>
              <w:t>22:49</w:t>
            </w:r>
          </w:p>
        </w:tc>
        <w:tc>
          <w:tcPr>
            <w:tcW w:w="1000" w:type="pct"/>
            <w:shd w:val="clear" w:color="auto" w:fill="F2F2F2"/>
          </w:tcPr>
          <w:p w14:paraId="3C7BFBFC">
            <w:pPr>
              <w:spacing w:before="40" w:after="40"/>
              <w:jc w:val="center"/>
            </w:pPr>
            <w:r>
              <w:rPr>
                <w:rFonts w:ascii="Calibri" w:hAnsi="Calibri" w:eastAsia="Calibri" w:cs="Calibri"/>
                <w:b w:val="0"/>
                <w:bCs w:val="0"/>
                <w:color w:val="000000"/>
                <w:sz w:val="20"/>
                <w:szCs w:val="20"/>
              </w:rPr>
              <w:t>10</w:t>
            </w:r>
          </w:p>
        </w:tc>
        <w:tc>
          <w:tcPr>
            <w:tcW w:w="1500" w:type="pct"/>
            <w:shd w:val="clear" w:color="auto" w:fill="F2F2F2"/>
          </w:tcPr>
          <w:p w14:paraId="7E753DF0">
            <w:pPr>
              <w:spacing w:before="40" w:after="40"/>
              <w:jc w:val="left"/>
            </w:pPr>
            <w:r>
              <w:rPr>
                <w:rFonts w:ascii="Calibri" w:hAnsi="Calibri" w:eastAsia="Calibri" w:cs="Calibri"/>
                <w:b w:val="0"/>
                <w:bCs w:val="0"/>
                <w:color w:val="000000"/>
                <w:sz w:val="20"/>
                <w:szCs w:val="20"/>
              </w:rPr>
              <w:t>5,957.6</w:t>
            </w:r>
          </w:p>
        </w:tc>
      </w:tr>
      <w:tr w14:paraId="458299FB">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500" w:type="pct"/>
            <w:shd w:val="clear" w:color="auto" w:fill="auto"/>
          </w:tcPr>
          <w:p w14:paraId="7F62F076">
            <w:pPr>
              <w:spacing w:before="40" w:after="40"/>
              <w:jc w:val="center"/>
            </w:pPr>
            <w:r>
              <w:rPr>
                <w:rFonts w:ascii="Calibri" w:hAnsi="Calibri" w:eastAsia="Calibri" w:cs="Calibri"/>
                <w:b w:val="0"/>
                <w:bCs w:val="0"/>
                <w:color w:val="000000"/>
                <w:sz w:val="20"/>
                <w:szCs w:val="20"/>
              </w:rPr>
              <w:t>W31</w:t>
            </w:r>
          </w:p>
        </w:tc>
        <w:tc>
          <w:tcPr>
            <w:tcW w:w="1000" w:type="pct"/>
            <w:shd w:val="clear" w:color="auto" w:fill="auto"/>
          </w:tcPr>
          <w:p w14:paraId="5219AB80">
            <w:pPr>
              <w:spacing w:before="40" w:after="40"/>
              <w:jc w:val="center"/>
            </w:pPr>
            <w:r>
              <w:rPr>
                <w:rFonts w:ascii="Calibri" w:hAnsi="Calibri" w:eastAsia="Calibri" w:cs="Calibri"/>
                <w:b w:val="0"/>
                <w:bCs w:val="0"/>
                <w:color w:val="000000"/>
                <w:sz w:val="20"/>
                <w:szCs w:val="20"/>
              </w:rPr>
              <w:t>23:25</w:t>
            </w:r>
          </w:p>
        </w:tc>
        <w:tc>
          <w:tcPr>
            <w:tcW w:w="1000" w:type="pct"/>
            <w:shd w:val="clear" w:color="auto" w:fill="auto"/>
          </w:tcPr>
          <w:p w14:paraId="2376EC76">
            <w:pPr>
              <w:spacing w:before="40" w:after="40"/>
              <w:jc w:val="center"/>
            </w:pPr>
            <w:r>
              <w:rPr>
                <w:rFonts w:ascii="Calibri" w:hAnsi="Calibri" w:eastAsia="Calibri" w:cs="Calibri"/>
                <w:b w:val="0"/>
                <w:bCs w:val="0"/>
                <w:color w:val="000000"/>
                <w:sz w:val="20"/>
                <w:szCs w:val="20"/>
              </w:rPr>
              <w:t>23:35</w:t>
            </w:r>
          </w:p>
        </w:tc>
        <w:tc>
          <w:tcPr>
            <w:tcW w:w="1000" w:type="pct"/>
            <w:shd w:val="clear" w:color="auto" w:fill="auto"/>
          </w:tcPr>
          <w:p w14:paraId="6C41AA87">
            <w:pPr>
              <w:spacing w:before="40" w:after="40"/>
              <w:jc w:val="center"/>
            </w:pPr>
            <w:r>
              <w:rPr>
                <w:rFonts w:ascii="Calibri" w:hAnsi="Calibri" w:eastAsia="Calibri" w:cs="Calibri"/>
                <w:b w:val="0"/>
                <w:bCs w:val="0"/>
                <w:color w:val="000000"/>
                <w:sz w:val="20"/>
                <w:szCs w:val="20"/>
              </w:rPr>
              <w:t>10</w:t>
            </w:r>
          </w:p>
        </w:tc>
        <w:tc>
          <w:tcPr>
            <w:tcW w:w="1500" w:type="pct"/>
            <w:shd w:val="clear" w:color="auto" w:fill="auto"/>
          </w:tcPr>
          <w:p w14:paraId="387535EF">
            <w:pPr>
              <w:spacing w:before="40" w:after="40"/>
              <w:jc w:val="left"/>
            </w:pPr>
            <w:r>
              <w:rPr>
                <w:rFonts w:ascii="Calibri" w:hAnsi="Calibri" w:eastAsia="Calibri" w:cs="Calibri"/>
                <w:b w:val="0"/>
                <w:bCs w:val="0"/>
                <w:color w:val="000000"/>
                <w:sz w:val="20"/>
                <w:szCs w:val="20"/>
              </w:rPr>
              <w:t>5,959.0</w:t>
            </w:r>
          </w:p>
        </w:tc>
      </w:tr>
    </w:tbl>
    <w:p w14:paraId="1F778363">
      <w:pPr>
        <w:spacing w:before="0" w:after="160"/>
      </w:pPr>
    </w:p>
    <w:p w14:paraId="0E72A6D9">
      <w:pPr>
        <w:spacing w:before="80" w:after="120"/>
      </w:pPr>
      <w:r>
        <w:rPr>
          <w:rFonts w:ascii="Calibri" w:hAnsi="Calibri" w:eastAsia="Calibri" w:cs="Calibri"/>
          <w:color w:val="000000"/>
          <w:sz w:val="22"/>
          <w:szCs w:val="22"/>
        </w:rPr>
        <w:t>Window W11 (08:01–08:12 UTC) contains the global range minimum of 5,952.9 km. Window durations alternate between 10 and 11 minutes, reflecting the integer truncation of the 92.6-minute orbital period at 1-minute timestep resolution. The last window (W31) ends at 23:35 UTC — indicating that a 32nd window would begin shortly after midnight, consistent with the ~46-minute periodicity.</w:t>
      </w:r>
    </w:p>
    <w:p w14:paraId="024B2C04">
      <w:pPr>
        <w:spacing w:before="0" w:after="120"/>
      </w:pPr>
    </w:p>
    <w:p w14:paraId="0EA6037D">
      <w:r>
        <w:rPr>
          <w:rFonts w:ascii="Calibri" w:hAnsi="Calibri" w:eastAsia="Calibri" w:cs="Calibri"/>
          <w:b/>
          <w:bCs/>
          <w:color w:val="1F3864"/>
          <w:sz w:val="28"/>
          <w:szCs w:val="28"/>
        </w:rPr>
        <w:t>4. Physical Analysis</w:t>
      </w:r>
    </w:p>
    <w:p w14:paraId="05B0AB90">
      <w:pPr>
        <w:pStyle w:val="3"/>
        <w:spacing w:before="240" w:after="80"/>
      </w:pPr>
      <w:r>
        <w:rPr>
          <w:rFonts w:ascii="Calibri" w:hAnsi="Calibri" w:eastAsia="Calibri" w:cs="Calibri"/>
          <w:b/>
          <w:bCs/>
          <w:color w:val="1F3864"/>
          <w:sz w:val="24"/>
          <w:szCs w:val="24"/>
        </w:rPr>
        <w:t>4.1 Cross-Plane Geometry</w:t>
      </w:r>
    </w:p>
    <w:p w14:paraId="20453D9F">
      <w:pPr>
        <w:spacing w:before="80" w:after="120"/>
      </w:pPr>
      <w:r>
        <w:rPr>
          <w:rFonts w:ascii="Calibri" w:hAnsi="Calibri" w:eastAsia="Calibri" w:cs="Calibri"/>
          <w:color w:val="000000"/>
          <w:sz w:val="22"/>
          <w:szCs w:val="22"/>
        </w:rPr>
        <w:t>When two satellites orbit in planes separated by a RAAN offset of 90°, their orbital planes intersect along the line of nodes — a great circle through the Earth's centre at the inclination angle of the orbit. For a 51.6° inclined orbit with RAAN separation of 90°, the two planes share two intersection points (ascending node of one ≈ the equatorial crossings of both planes).</w:t>
      </w:r>
    </w:p>
    <w:p w14:paraId="7F5E8750">
      <w:pPr>
        <w:spacing w:before="80" w:after="120"/>
      </w:pPr>
      <w:r>
        <w:rPr>
          <w:rFonts w:ascii="Calibri" w:hAnsi="Calibri" w:eastAsia="Calibri" w:cs="Calibri"/>
          <w:color w:val="000000"/>
          <w:sz w:val="22"/>
          <w:szCs w:val="22"/>
        </w:rPr>
        <w:t>A close approach (minimum range) occurs when both satellites are simultaneously near the same intersection point of their respective planes. Because the two satellites start at TA = 0° (ascending node) at epoch and have the same orbital period (~92.6 min), they pass through the nodal intersection at the same phase relative to each other. The angular velocity mismatch due to J2 differential drift is small over 24 hours, so the close-approach geometry repeats nearly periodically throughout the simulation.</w:t>
      </w:r>
    </w:p>
    <w:p w14:paraId="4F4ECE4A">
      <w:pPr>
        <w:pStyle w:val="3"/>
        <w:spacing w:before="240" w:after="80"/>
      </w:pPr>
      <w:r>
        <w:rPr>
          <w:rFonts w:ascii="Calibri" w:hAnsi="Calibri" w:eastAsia="Calibri" w:cs="Calibri"/>
          <w:b/>
          <w:bCs/>
          <w:color w:val="1F3864"/>
          <w:sz w:val="24"/>
          <w:szCs w:val="24"/>
        </w:rPr>
        <w:t>4.2 Window Periodicity</w:t>
      </w:r>
    </w:p>
    <w:p w14:paraId="486E7095">
      <w:pPr>
        <w:spacing w:before="80" w:after="120"/>
      </w:pPr>
      <w:r>
        <w:rPr>
          <w:rFonts w:ascii="Calibri" w:hAnsi="Calibri" w:eastAsia="Calibri" w:cs="Calibri"/>
          <w:color w:val="000000"/>
          <w:sz w:val="22"/>
          <w:szCs w:val="22"/>
        </w:rPr>
        <w:t>The ~46-minute inter-window interval is approximately half the orbital period (92.6 / 2 = 46.3 min). This arises because two close approaches occur per orbital revolution — one at each of the two plane-intersection nodes (ascending and descending). The two satellites pass through both nodes during each orbit, producing two link windows per period:</w:t>
      </w:r>
    </w:p>
    <w:p w14:paraId="449E6753">
      <w:pPr>
        <w:pStyle w:val="16"/>
        <w:numPr>
          <w:ilvl w:val="0"/>
          <w:numId w:val="1"/>
        </w:numPr>
        <w:spacing w:before="40" w:after="40"/>
      </w:pPr>
      <w:r>
        <w:rPr>
          <w:rFonts w:ascii="Calibri" w:hAnsi="Calibri" w:eastAsia="Calibri" w:cs="Calibri"/>
          <w:color w:val="000000"/>
          <w:sz w:val="22"/>
          <w:szCs w:val="22"/>
        </w:rPr>
        <w:t>Node 1 (ascending intersection): both satellites near equatorial crossing → window opens</w:t>
      </w:r>
    </w:p>
    <w:p w14:paraId="18E95722">
      <w:pPr>
        <w:pStyle w:val="16"/>
        <w:numPr>
          <w:ilvl w:val="0"/>
          <w:numId w:val="1"/>
        </w:numPr>
        <w:spacing w:before="40" w:after="40"/>
      </w:pPr>
      <w:r>
        <w:rPr>
          <w:rFonts w:ascii="Calibri" w:hAnsi="Calibri" w:eastAsia="Calibri" w:cs="Calibri"/>
          <w:color w:val="000000"/>
          <w:sz w:val="22"/>
          <w:szCs w:val="22"/>
        </w:rPr>
        <w:t>Node 2 (descending intersection): ~46 min later, both near the opposite crossing → second window</w:t>
      </w:r>
    </w:p>
    <w:p w14:paraId="3F0B72D7">
      <w:pPr>
        <w:pStyle w:val="16"/>
        <w:numPr>
          <w:ilvl w:val="0"/>
          <w:numId w:val="1"/>
        </w:numPr>
        <w:spacing w:before="40" w:after="40"/>
      </w:pPr>
      <w:r>
        <w:rPr>
          <w:rFonts w:ascii="Calibri" w:hAnsi="Calibri" w:eastAsia="Calibri" w:cs="Calibri"/>
          <w:color w:val="000000"/>
          <w:sz w:val="22"/>
          <w:szCs w:val="22"/>
        </w:rPr>
        <w:t>Next orbit: ~46 min later again → window repeats with similar geometry</w:t>
      </w:r>
    </w:p>
    <w:p w14:paraId="64C87ADE">
      <w:pPr>
        <w:spacing w:before="0" w:after="80"/>
      </w:pPr>
    </w:p>
    <w:p w14:paraId="4C916EAF">
      <w:pPr>
        <w:spacing w:before="80" w:after="120"/>
      </w:pPr>
      <w:r>
        <w:rPr>
          <w:rFonts w:ascii="Calibri" w:hAnsi="Calibri" w:eastAsia="Calibri" w:cs="Calibri"/>
          <w:color w:val="000000"/>
          <w:sz w:val="22"/>
          <w:szCs w:val="22"/>
        </w:rPr>
        <w:t>The slight variation in inter-window spacing (46–47 minutes) results from the Earth's rotation beneath the orbit and from small differential perturbations (J2 nodal regression and AOP drift) accumulating over 24 hours. The 10/11-minute window duration variation reflects 1-minute timestep discretisation of the actual smooth approach and departure profile.</w:t>
      </w:r>
    </w:p>
    <w:p w14:paraId="5536E08A">
      <w:pPr>
        <w:pStyle w:val="3"/>
        <w:spacing w:before="240" w:after="80"/>
      </w:pPr>
      <w:r>
        <w:rPr>
          <w:rFonts w:ascii="Calibri" w:hAnsi="Calibri" w:eastAsia="Calibri" w:cs="Calibri"/>
          <w:b/>
          <w:bCs/>
          <w:color w:val="1F3864"/>
          <w:sz w:val="24"/>
          <w:szCs w:val="24"/>
        </w:rPr>
        <w:t>4.3 Range Profile Characteristics</w:t>
      </w:r>
    </w:p>
    <w:p w14:paraId="6BB2FFFD">
      <w:pPr>
        <w:spacing w:before="80" w:after="120"/>
      </w:pPr>
      <w:r>
        <w:rPr>
          <w:rFonts w:ascii="Calibri" w:hAnsi="Calibri" w:eastAsia="Calibri" w:cs="Calibri"/>
          <w:color w:val="000000"/>
          <w:sz w:val="22"/>
          <w:szCs w:val="22"/>
        </w:rPr>
        <w:t>The ISL range profile between cross-plane satellites is characteristically sinusoidal, unlike the monotonic divergence seen in some co-planar scenarios:</w:t>
      </w:r>
    </w:p>
    <w:p w14:paraId="31FFDDF0">
      <w:pPr>
        <w:pStyle w:val="16"/>
        <w:numPr>
          <w:ilvl w:val="0"/>
          <w:numId w:val="1"/>
        </w:numPr>
        <w:spacing w:before="40" w:after="40"/>
      </w:pPr>
      <w:r>
        <w:rPr>
          <w:rFonts w:ascii="Calibri" w:hAnsi="Calibri" w:eastAsia="Calibri" w:cs="Calibri"/>
          <w:color w:val="000000"/>
          <w:sz w:val="22"/>
          <w:szCs w:val="22"/>
        </w:rPr>
        <w:t>Close approach (minimum): ~5,953–5,961 km. This is approximately equal to the diagonal chord across the orbital sphere at the angle subtended by the plane-intersection geometry. The minimum range is bounded below by 2 × SMA × sin(θ/2) where θ is the angular separation at closest approach.</w:t>
      </w:r>
    </w:p>
    <w:p w14:paraId="7C515657">
      <w:pPr>
        <w:pStyle w:val="16"/>
        <w:numPr>
          <w:ilvl w:val="0"/>
          <w:numId w:val="1"/>
        </w:numPr>
        <w:spacing w:before="40" w:after="40"/>
      </w:pPr>
      <w:r>
        <w:rPr>
          <w:rFonts w:ascii="Calibri" w:hAnsi="Calibri" w:eastAsia="Calibri" w:cs="Calibri"/>
          <w:color w:val="000000"/>
          <w:sz w:val="22"/>
          <w:szCs w:val="22"/>
        </w:rPr>
        <w:t>Maximum separation: ~9,586 km. This occurs when the two satellites are in opposite quarters of their respective orbital planes, maximising the 3D Cartesian distance across the 90° RAAN offset.</w:t>
      </w:r>
    </w:p>
    <w:p w14:paraId="79216883">
      <w:pPr>
        <w:pStyle w:val="16"/>
        <w:numPr>
          <w:ilvl w:val="0"/>
          <w:numId w:val="1"/>
        </w:numPr>
        <w:spacing w:before="40" w:after="40"/>
      </w:pPr>
      <w:r>
        <w:rPr>
          <w:rFonts w:ascii="Calibri" w:hAnsi="Calibri" w:eastAsia="Calibri" w:cs="Calibri"/>
          <w:color w:val="000000"/>
          <w:sz w:val="22"/>
          <w:szCs w:val="22"/>
        </w:rPr>
        <w:t>Mean range: ~7,880 km across all 1,440 minutes — above the 6,500 km threshold, confirming that the link is unavailable for most of the orbit.</w:t>
      </w:r>
    </w:p>
    <w:p w14:paraId="363F961B">
      <w:pPr>
        <w:spacing w:before="0" w:after="80"/>
      </w:pPr>
    </w:p>
    <w:p w14:paraId="2F96079E">
      <w:pPr>
        <w:spacing w:before="80" w:after="120"/>
      </w:pPr>
      <w:r>
        <w:rPr>
          <w:rFonts w:ascii="Calibri" w:hAnsi="Calibri" w:eastAsia="Calibri" w:cs="Calibri"/>
          <w:color w:val="000000"/>
          <w:sz w:val="22"/>
          <w:szCs w:val="22"/>
        </w:rPr>
        <w:t>Compared to Scenario 04a (co-planar, 45° TA separation, monotonic divergence under J2), the cross-plane geometry produces a cyclic, opportunity-window model: the link is unavailable 77.6% of the time but becomes viable for predictable, well-defined 10–11 minute intervals recurring every ~46 minutes.</w:t>
      </w:r>
    </w:p>
    <w:p w14:paraId="284D4BE4">
      <w:pPr>
        <w:pStyle w:val="3"/>
        <w:spacing w:before="240" w:after="80"/>
      </w:pPr>
      <w:r>
        <w:rPr>
          <w:rFonts w:ascii="Calibri" w:hAnsi="Calibri" w:eastAsia="Calibri" w:cs="Calibri"/>
          <w:b/>
          <w:bCs/>
          <w:color w:val="1F3864"/>
          <w:sz w:val="24"/>
          <w:szCs w:val="24"/>
        </w:rPr>
        <w:t>4.4 J2 Perturbation Effects</w:t>
      </w:r>
    </w:p>
    <w:p w14:paraId="19DCAD70">
      <w:pPr>
        <w:spacing w:before="80" w:after="120"/>
      </w:pPr>
      <w:r>
        <w:rPr>
          <w:rFonts w:ascii="Calibri" w:hAnsi="Calibri" w:eastAsia="Calibri" w:cs="Calibri"/>
          <w:color w:val="000000"/>
          <w:sz w:val="22"/>
          <w:szCs w:val="22"/>
        </w:rPr>
        <w:t>Both spacecraft experience the same J2 nodal regression rate (same i, same altitude), so differential J2 effects are minimal over 24 hours compared to the dominant geometric periodicity. The 90° RAAN offset is preserved throughout the simulation. Minor variations in window timing and duration are attributable to:</w:t>
      </w:r>
    </w:p>
    <w:p w14:paraId="5A298E70">
      <w:pPr>
        <w:pStyle w:val="16"/>
        <w:numPr>
          <w:ilvl w:val="0"/>
          <w:numId w:val="1"/>
        </w:numPr>
        <w:spacing w:before="40" w:after="40"/>
      </w:pPr>
      <w:r>
        <w:rPr>
          <w:rFonts w:ascii="Calibri" w:hAnsi="Calibri" w:eastAsia="Calibri" w:cs="Calibri"/>
          <w:color w:val="000000"/>
          <w:sz w:val="22"/>
          <w:szCs w:val="22"/>
        </w:rPr>
        <w:t>Earth's rotation carrying the sub-satellite ground track westward between windows</w:t>
      </w:r>
    </w:p>
    <w:p w14:paraId="369E878B">
      <w:pPr>
        <w:pStyle w:val="16"/>
        <w:numPr>
          <w:ilvl w:val="0"/>
          <w:numId w:val="1"/>
        </w:numPr>
        <w:spacing w:before="40" w:after="40"/>
      </w:pPr>
      <w:r>
        <w:rPr>
          <w:rFonts w:ascii="Calibri" w:hAnsi="Calibri" w:eastAsia="Calibri" w:cs="Calibri"/>
          <w:color w:val="000000"/>
          <w:sz w:val="22"/>
          <w:szCs w:val="22"/>
        </w:rPr>
        <w:t>Higher-order perturbations (non-spherical harmonics beyond J2) captured by JGM-2</w:t>
      </w:r>
    </w:p>
    <w:p w14:paraId="2594EBB3">
      <w:pPr>
        <w:pStyle w:val="16"/>
        <w:numPr>
          <w:ilvl w:val="0"/>
          <w:numId w:val="1"/>
        </w:numPr>
        <w:spacing w:before="40" w:after="40"/>
      </w:pPr>
      <w:r>
        <w:rPr>
          <w:rFonts w:ascii="Calibri" w:hAnsi="Calibri" w:eastAsia="Calibri" w:cs="Calibri"/>
          <w:color w:val="000000"/>
          <w:sz w:val="22"/>
          <w:szCs w:val="22"/>
        </w:rPr>
        <w:t>1-minute timestep discretisation producing ±1-minute window boundary uncertainty</w:t>
      </w:r>
    </w:p>
    <w:p w14:paraId="58B3B9F8">
      <w:pPr>
        <w:pStyle w:val="2"/>
        <w:pBdr>
          <w:bottom w:val="single" w:color="4472C4" w:sz="6" w:space="0"/>
        </w:pBdr>
        <w:spacing w:before="240" w:after="80"/>
      </w:pPr>
      <w:r>
        <w:rPr>
          <w:rFonts w:ascii="Calibri" w:hAnsi="Calibri" w:eastAsia="Calibri" w:cs="Calibri"/>
          <w:b/>
          <w:bCs/>
          <w:color w:val="1F3864"/>
          <w:sz w:val="28"/>
          <w:szCs w:val="28"/>
        </w:rPr>
        <w:t>5. Operational Implications</w:t>
      </w:r>
    </w:p>
    <w:p w14:paraId="21210CA3">
      <w:pPr>
        <w:spacing w:before="80" w:after="120"/>
      </w:pPr>
      <w:r>
        <w:rPr>
          <w:rFonts w:ascii="Calibri" w:hAnsi="Calibri" w:eastAsia="Calibri" w:cs="Calibri"/>
          <w:color w:val="000000"/>
          <w:sz w:val="22"/>
          <w:szCs w:val="22"/>
        </w:rPr>
        <w:t>The cross-plane ISL window structure has significant implications for constellation design and inter-plane link scheduling:</w:t>
      </w:r>
    </w:p>
    <w:p w14:paraId="5E202946">
      <w:pPr>
        <w:pStyle w:val="16"/>
        <w:numPr>
          <w:ilvl w:val="0"/>
          <w:numId w:val="1"/>
        </w:numPr>
        <w:spacing w:before="40" w:after="40"/>
      </w:pPr>
      <w:r>
        <w:rPr>
          <w:rFonts w:ascii="Calibri" w:hAnsi="Calibri" w:eastAsia="Calibri" w:cs="Calibri"/>
          <w:color w:val="000000"/>
          <w:sz w:val="22"/>
          <w:szCs w:val="22"/>
        </w:rPr>
        <w:t>Predictable link schedule: the 31 windows are precisely timed and repeat every ~46 minutes. A constellation management system can pre-compute link windows for the full 24-hour operational day and schedule data-relay opportunities accordingly.</w:t>
      </w:r>
    </w:p>
    <w:p w14:paraId="0491ADAB">
      <w:pPr>
        <w:pStyle w:val="16"/>
        <w:numPr>
          <w:ilvl w:val="0"/>
          <w:numId w:val="1"/>
        </w:numPr>
        <w:spacing w:before="40" w:after="40"/>
      </w:pPr>
      <w:r>
        <w:rPr>
          <w:rFonts w:ascii="Calibri" w:hAnsi="Calibri" w:eastAsia="Calibri" w:cs="Calibri"/>
          <w:color w:val="000000"/>
          <w:sz w:val="22"/>
          <w:szCs w:val="22"/>
        </w:rPr>
        <w:t>Short contact windows: 10–11 minutes is sufficient for burst data transfers at moderate data rates (e.g., a 10 Mbps ISL terminal transfers 6–6.6 GB per window), but too short for continuous real-time relay without store-and-forward buffering.</w:t>
      </w:r>
    </w:p>
    <w:p w14:paraId="47C8DC80">
      <w:pPr>
        <w:pStyle w:val="16"/>
        <w:numPr>
          <w:ilvl w:val="0"/>
          <w:numId w:val="1"/>
        </w:numPr>
        <w:spacing w:before="40" w:after="40"/>
      </w:pPr>
      <w:r>
        <w:rPr>
          <w:rFonts w:ascii="Calibri" w:hAnsi="Calibri" w:eastAsia="Calibri" w:cs="Calibri"/>
          <w:color w:val="000000"/>
          <w:sz w:val="22"/>
          <w:szCs w:val="22"/>
        </w:rPr>
        <w:t>Range budget: the minimum link range (~5,953 km) is 8.4% below the 6,500 km threshold. An ISL link budget designed for 6,500 km would have ~1.1 dB of margin at closest approach — useful headroom for atmospheric or pointing losses.</w:t>
      </w:r>
    </w:p>
    <w:p w14:paraId="173C1B1C">
      <w:pPr>
        <w:pStyle w:val="16"/>
        <w:numPr>
          <w:ilvl w:val="0"/>
          <w:numId w:val="1"/>
        </w:numPr>
        <w:spacing w:before="40" w:after="40"/>
      </w:pPr>
      <w:r>
        <w:rPr>
          <w:rFonts w:ascii="Calibri" w:hAnsi="Calibri" w:eastAsia="Calibri" w:cs="Calibri"/>
          <w:color w:val="000000"/>
          <w:sz w:val="22"/>
          <w:szCs w:val="22"/>
        </w:rPr>
        <w:t>Doppler: cross-plane close approaches involve significant relative velocity components. At the nodal crossing the radial velocity between the two spacecraft can be substantial, requiring Doppler pre-compensation or frequency-agile ISL modems.</w:t>
      </w:r>
    </w:p>
    <w:p w14:paraId="735B5303">
      <w:pPr>
        <w:pStyle w:val="16"/>
        <w:numPr>
          <w:ilvl w:val="0"/>
          <w:numId w:val="1"/>
        </w:numPr>
        <w:spacing w:before="40" w:after="40"/>
      </w:pPr>
      <w:r>
        <w:rPr>
          <w:rFonts w:ascii="Calibri" w:hAnsi="Calibri" w:eastAsia="Calibri" w:cs="Calibri"/>
          <w:color w:val="000000"/>
          <w:sz w:val="22"/>
          <w:szCs w:val="22"/>
        </w:rPr>
        <w:t>Walker constellation extension: adding more planes (e.g., 6 planes at 15° RAAN spacing) would reduce inter-window gaps and increase total link-viable time. This scenario quantifies the 2-plane lower bound on cross-plane ISL availability.</w:t>
      </w:r>
    </w:p>
    <w:p w14:paraId="5E5CC4FC">
      <w:pPr>
        <w:pStyle w:val="16"/>
        <w:numPr>
          <w:ilvl w:val="0"/>
          <w:numId w:val="1"/>
        </w:numPr>
        <w:spacing w:before="40" w:after="40"/>
      </w:pPr>
      <w:r>
        <w:rPr>
          <w:rFonts w:ascii="Calibri" w:hAnsi="Calibri" w:eastAsia="Calibri" w:cs="Calibri"/>
          <w:color w:val="000000"/>
          <w:sz w:val="22"/>
          <w:szCs w:val="22"/>
        </w:rPr>
        <w:t>Comparison with co-planar (Scenario 04b): the 6-satellite co-planar constellation provides continuous ISL availability (66.5% all-clear in Scenario 04b) but within a single orbital plane. Cross-plane links (Scenario 05) provide inter-plane connectivity at the cost of intermittent availability.</w:t>
      </w:r>
    </w:p>
    <w:p w14:paraId="60323503">
      <w:pPr>
        <w:spacing w:before="0" w:after="120"/>
      </w:pPr>
    </w:p>
    <w:p w14:paraId="70CEC334">
      <w:pPr>
        <w:pStyle w:val="2"/>
        <w:pBdr>
          <w:bottom w:val="single" w:color="4472C4" w:sz="6" w:space="0"/>
        </w:pBdr>
        <w:spacing w:before="240" w:after="80"/>
      </w:pPr>
      <w:r>
        <w:rPr>
          <w:rFonts w:ascii="Calibri" w:hAnsi="Calibri" w:eastAsia="Calibri" w:cs="Calibri"/>
          <w:b/>
          <w:bCs/>
          <w:color w:val="1F3864"/>
          <w:sz w:val="28"/>
          <w:szCs w:val="28"/>
        </w:rPr>
        <w:t>6. Comparison with Prior Scenarios</w:t>
      </w:r>
    </w:p>
    <w:p w14:paraId="089CEB84">
      <w:pPr>
        <w:spacing w:before="0" w:after="60"/>
      </w:pPr>
    </w:p>
    <w:tbl>
      <w:tblPr>
        <w:tblStyle w:val="9"/>
        <w:tblW w:w="5000" w:type="pct"/>
        <w:tblInd w:w="0" w:type="dxa"/>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Layout w:type="autofit"/>
        <w:tblCellMar>
          <w:top w:w="0" w:type="dxa"/>
          <w:left w:w="10" w:type="dxa"/>
          <w:bottom w:w="0" w:type="dxa"/>
          <w:right w:w="10" w:type="dxa"/>
        </w:tblCellMar>
      </w:tblPr>
      <w:tblGrid>
        <w:gridCol w:w="3166"/>
        <w:gridCol w:w="1990"/>
        <w:gridCol w:w="1990"/>
        <w:gridCol w:w="1901"/>
      </w:tblGrid>
      <w:tr w14:paraId="2465C9B1">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rPr>
          <w:tblHeader/>
        </w:trPr>
        <w:tc>
          <w:tcPr>
            <w:tcW w:w="1750" w:type="pct"/>
            <w:shd w:val="clear" w:color="auto" w:fill="4472C4"/>
          </w:tcPr>
          <w:p w14:paraId="1B51B1ED">
            <w:pPr>
              <w:spacing w:before="60" w:after="60"/>
              <w:jc w:val="center"/>
            </w:pPr>
            <w:r>
              <w:rPr>
                <w:rFonts w:ascii="Calibri" w:hAnsi="Calibri" w:eastAsia="Calibri" w:cs="Calibri"/>
                <w:b/>
                <w:bCs/>
                <w:color w:val="FFFFFF"/>
                <w:sz w:val="20"/>
                <w:szCs w:val="20"/>
              </w:rPr>
              <w:t>Attribute</w:t>
            </w:r>
          </w:p>
        </w:tc>
        <w:tc>
          <w:tcPr>
            <w:tcW w:w="1100" w:type="pct"/>
            <w:shd w:val="clear" w:color="auto" w:fill="4472C4"/>
          </w:tcPr>
          <w:p w14:paraId="02D2B570">
            <w:pPr>
              <w:spacing w:before="60" w:after="60"/>
              <w:jc w:val="center"/>
            </w:pPr>
            <w:r>
              <w:rPr>
                <w:rFonts w:ascii="Calibri" w:hAnsi="Calibri" w:eastAsia="Calibri" w:cs="Calibri"/>
                <w:b/>
                <w:bCs/>
                <w:color w:val="FFFFFF"/>
                <w:sz w:val="20"/>
                <w:szCs w:val="20"/>
              </w:rPr>
              <w:t>04a (2-sat co-plane)</w:t>
            </w:r>
          </w:p>
        </w:tc>
        <w:tc>
          <w:tcPr>
            <w:tcW w:w="1100" w:type="pct"/>
            <w:shd w:val="clear" w:color="auto" w:fill="4472C4"/>
          </w:tcPr>
          <w:p w14:paraId="04683B92">
            <w:pPr>
              <w:spacing w:before="60" w:after="60"/>
              <w:jc w:val="center"/>
            </w:pPr>
            <w:r>
              <w:rPr>
                <w:rFonts w:ascii="Calibri" w:hAnsi="Calibri" w:eastAsia="Calibri" w:cs="Calibri"/>
                <w:b/>
                <w:bCs/>
                <w:color w:val="FFFFFF"/>
                <w:sz w:val="20"/>
                <w:szCs w:val="20"/>
              </w:rPr>
              <w:t>04b (6-sat co-plane)</w:t>
            </w:r>
          </w:p>
        </w:tc>
        <w:tc>
          <w:tcPr>
            <w:tcW w:w="1050" w:type="pct"/>
            <w:shd w:val="clear" w:color="auto" w:fill="4472C4"/>
          </w:tcPr>
          <w:p w14:paraId="17CD9FCC">
            <w:pPr>
              <w:spacing w:before="60" w:after="60"/>
              <w:jc w:val="center"/>
            </w:pPr>
            <w:r>
              <w:rPr>
                <w:rFonts w:ascii="Calibri" w:hAnsi="Calibri" w:eastAsia="Calibri" w:cs="Calibri"/>
                <w:b/>
                <w:bCs/>
                <w:color w:val="FFFFFF"/>
                <w:sz w:val="20"/>
                <w:szCs w:val="20"/>
              </w:rPr>
              <w:t>05 (2-sat cross-plane)</w:t>
            </w:r>
          </w:p>
        </w:tc>
      </w:tr>
      <w:tr w14:paraId="68C8E6FA">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auto"/>
          </w:tcPr>
          <w:p w14:paraId="2DAFC043">
            <w:pPr>
              <w:spacing w:before="40" w:after="40"/>
              <w:jc w:val="left"/>
            </w:pPr>
            <w:r>
              <w:rPr>
                <w:rFonts w:ascii="Calibri" w:hAnsi="Calibri" w:eastAsia="Calibri" w:cs="Calibri"/>
                <w:b w:val="0"/>
                <w:bCs w:val="0"/>
                <w:color w:val="000000"/>
                <w:sz w:val="20"/>
                <w:szCs w:val="20"/>
              </w:rPr>
              <w:t>Satellites</w:t>
            </w:r>
          </w:p>
        </w:tc>
        <w:tc>
          <w:tcPr>
            <w:tcW w:w="1100" w:type="pct"/>
            <w:shd w:val="clear" w:color="auto" w:fill="auto"/>
          </w:tcPr>
          <w:p w14:paraId="1AA8B8BE">
            <w:pPr>
              <w:spacing w:before="40" w:after="40"/>
              <w:jc w:val="center"/>
            </w:pPr>
            <w:r>
              <w:rPr>
                <w:rFonts w:ascii="Calibri" w:hAnsi="Calibri" w:eastAsia="Calibri" w:cs="Calibri"/>
                <w:b w:val="0"/>
                <w:bCs w:val="0"/>
                <w:color w:val="000000"/>
                <w:sz w:val="20"/>
                <w:szCs w:val="20"/>
              </w:rPr>
              <w:t>2</w:t>
            </w:r>
          </w:p>
        </w:tc>
        <w:tc>
          <w:tcPr>
            <w:tcW w:w="1100" w:type="pct"/>
            <w:shd w:val="clear" w:color="auto" w:fill="auto"/>
          </w:tcPr>
          <w:p w14:paraId="58744A4C">
            <w:pPr>
              <w:spacing w:before="40" w:after="40"/>
              <w:jc w:val="center"/>
            </w:pPr>
            <w:r>
              <w:rPr>
                <w:rFonts w:ascii="Calibri" w:hAnsi="Calibri" w:eastAsia="Calibri" w:cs="Calibri"/>
                <w:b w:val="0"/>
                <w:bCs w:val="0"/>
                <w:color w:val="000000"/>
                <w:sz w:val="20"/>
                <w:szCs w:val="20"/>
              </w:rPr>
              <w:t>6</w:t>
            </w:r>
          </w:p>
        </w:tc>
        <w:tc>
          <w:tcPr>
            <w:tcW w:w="1050" w:type="pct"/>
            <w:shd w:val="clear" w:color="auto" w:fill="auto"/>
          </w:tcPr>
          <w:p w14:paraId="3F1B408E">
            <w:pPr>
              <w:spacing w:before="40" w:after="40"/>
              <w:jc w:val="center"/>
            </w:pPr>
            <w:r>
              <w:rPr>
                <w:rFonts w:ascii="Calibri" w:hAnsi="Calibri" w:eastAsia="Calibri" w:cs="Calibri"/>
                <w:b w:val="0"/>
                <w:bCs w:val="0"/>
                <w:color w:val="000000"/>
                <w:sz w:val="20"/>
                <w:szCs w:val="20"/>
              </w:rPr>
              <w:t>2</w:t>
            </w:r>
          </w:p>
        </w:tc>
      </w:tr>
      <w:tr w14:paraId="25598568">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F2F2F2"/>
          </w:tcPr>
          <w:p w14:paraId="5B9F0AE1">
            <w:pPr>
              <w:spacing w:before="40" w:after="40"/>
              <w:jc w:val="left"/>
            </w:pPr>
            <w:r>
              <w:rPr>
                <w:rFonts w:ascii="Calibri" w:hAnsi="Calibri" w:eastAsia="Calibri" w:cs="Calibri"/>
                <w:b w:val="0"/>
                <w:bCs w:val="0"/>
                <w:color w:val="000000"/>
                <w:sz w:val="20"/>
                <w:szCs w:val="20"/>
              </w:rPr>
              <w:t>TA separation</w:t>
            </w:r>
          </w:p>
        </w:tc>
        <w:tc>
          <w:tcPr>
            <w:tcW w:w="1100" w:type="pct"/>
            <w:shd w:val="clear" w:color="auto" w:fill="F2F2F2"/>
          </w:tcPr>
          <w:p w14:paraId="374EAA8F">
            <w:pPr>
              <w:spacing w:before="40" w:after="40"/>
              <w:jc w:val="center"/>
            </w:pPr>
            <w:r>
              <w:rPr>
                <w:rFonts w:ascii="Calibri" w:hAnsi="Calibri" w:eastAsia="Calibri" w:cs="Calibri"/>
                <w:b w:val="0"/>
                <w:bCs w:val="0"/>
                <w:color w:val="000000"/>
                <w:sz w:val="20"/>
                <w:szCs w:val="20"/>
              </w:rPr>
              <w:t>45°</w:t>
            </w:r>
          </w:p>
        </w:tc>
        <w:tc>
          <w:tcPr>
            <w:tcW w:w="1100" w:type="pct"/>
            <w:shd w:val="clear" w:color="auto" w:fill="F2F2F2"/>
          </w:tcPr>
          <w:p w14:paraId="56908D9B">
            <w:pPr>
              <w:spacing w:before="40" w:after="40"/>
              <w:jc w:val="center"/>
            </w:pPr>
            <w:r>
              <w:rPr>
                <w:rFonts w:ascii="Calibri" w:hAnsi="Calibri" w:eastAsia="Calibri" w:cs="Calibri"/>
                <w:b w:val="0"/>
                <w:bCs w:val="0"/>
                <w:color w:val="000000"/>
                <w:sz w:val="20"/>
                <w:szCs w:val="20"/>
              </w:rPr>
              <w:t>60°</w:t>
            </w:r>
          </w:p>
        </w:tc>
        <w:tc>
          <w:tcPr>
            <w:tcW w:w="1050" w:type="pct"/>
            <w:shd w:val="clear" w:color="auto" w:fill="F2F2F2"/>
          </w:tcPr>
          <w:p w14:paraId="40EC350F">
            <w:pPr>
              <w:spacing w:before="40" w:after="40"/>
              <w:jc w:val="center"/>
            </w:pPr>
            <w:r>
              <w:rPr>
                <w:rFonts w:ascii="Calibri" w:hAnsi="Calibri" w:eastAsia="Calibri" w:cs="Calibri"/>
                <w:b w:val="0"/>
                <w:bCs w:val="0"/>
                <w:color w:val="000000"/>
                <w:sz w:val="20"/>
                <w:szCs w:val="20"/>
              </w:rPr>
              <w:t>0° (same)</w:t>
            </w:r>
          </w:p>
        </w:tc>
      </w:tr>
      <w:tr w14:paraId="07201C90">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auto"/>
          </w:tcPr>
          <w:p w14:paraId="0758A6A1">
            <w:pPr>
              <w:spacing w:before="40" w:after="40"/>
              <w:jc w:val="left"/>
            </w:pPr>
            <w:r>
              <w:rPr>
                <w:rFonts w:ascii="Calibri" w:hAnsi="Calibri" w:eastAsia="Calibri" w:cs="Calibri"/>
                <w:b w:val="0"/>
                <w:bCs w:val="0"/>
                <w:color w:val="000000"/>
                <w:sz w:val="20"/>
                <w:szCs w:val="20"/>
              </w:rPr>
              <w:t>RAAN separation</w:t>
            </w:r>
          </w:p>
        </w:tc>
        <w:tc>
          <w:tcPr>
            <w:tcW w:w="1100" w:type="pct"/>
            <w:shd w:val="clear" w:color="auto" w:fill="auto"/>
          </w:tcPr>
          <w:p w14:paraId="2FAF1CDB">
            <w:pPr>
              <w:spacing w:before="40" w:after="40"/>
              <w:jc w:val="center"/>
            </w:pPr>
            <w:r>
              <w:rPr>
                <w:rFonts w:ascii="Calibri" w:hAnsi="Calibri" w:eastAsia="Calibri" w:cs="Calibri"/>
                <w:b w:val="0"/>
                <w:bCs w:val="0"/>
                <w:color w:val="000000"/>
                <w:sz w:val="20"/>
                <w:szCs w:val="20"/>
              </w:rPr>
              <w:t>0° (same plane)</w:t>
            </w:r>
          </w:p>
        </w:tc>
        <w:tc>
          <w:tcPr>
            <w:tcW w:w="1100" w:type="pct"/>
            <w:shd w:val="clear" w:color="auto" w:fill="auto"/>
          </w:tcPr>
          <w:p w14:paraId="5B7A9D70">
            <w:pPr>
              <w:spacing w:before="40" w:after="40"/>
              <w:jc w:val="center"/>
            </w:pPr>
            <w:r>
              <w:rPr>
                <w:rFonts w:ascii="Calibri" w:hAnsi="Calibri" w:eastAsia="Calibri" w:cs="Calibri"/>
                <w:b w:val="0"/>
                <w:bCs w:val="0"/>
                <w:color w:val="000000"/>
                <w:sz w:val="20"/>
                <w:szCs w:val="20"/>
              </w:rPr>
              <w:t>0° (same plane)</w:t>
            </w:r>
          </w:p>
        </w:tc>
        <w:tc>
          <w:tcPr>
            <w:tcW w:w="1050" w:type="pct"/>
            <w:shd w:val="clear" w:color="auto" w:fill="auto"/>
          </w:tcPr>
          <w:p w14:paraId="37B86C25">
            <w:pPr>
              <w:spacing w:before="40" w:after="40"/>
              <w:jc w:val="center"/>
            </w:pPr>
            <w:r>
              <w:rPr>
                <w:rFonts w:ascii="Calibri" w:hAnsi="Calibri" w:eastAsia="Calibri" w:cs="Calibri"/>
                <w:b w:val="0"/>
                <w:bCs w:val="0"/>
                <w:color w:val="000000"/>
                <w:sz w:val="20"/>
                <w:szCs w:val="20"/>
              </w:rPr>
              <w:t>90°</w:t>
            </w:r>
          </w:p>
        </w:tc>
      </w:tr>
      <w:tr w14:paraId="6D26F37F">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F2F2F2"/>
          </w:tcPr>
          <w:p w14:paraId="1C367B9B">
            <w:pPr>
              <w:spacing w:before="40" w:after="40"/>
              <w:jc w:val="left"/>
            </w:pPr>
            <w:r>
              <w:rPr>
                <w:rFonts w:ascii="Calibri" w:hAnsi="Calibri" w:eastAsia="Calibri" w:cs="Calibri"/>
                <w:b w:val="0"/>
                <w:bCs w:val="0"/>
                <w:color w:val="000000"/>
                <w:sz w:val="20"/>
                <w:szCs w:val="20"/>
              </w:rPr>
              <w:t>Threshold</w:t>
            </w:r>
          </w:p>
        </w:tc>
        <w:tc>
          <w:tcPr>
            <w:tcW w:w="1100" w:type="pct"/>
            <w:shd w:val="clear" w:color="auto" w:fill="F2F2F2"/>
          </w:tcPr>
          <w:p w14:paraId="50F7E4BA">
            <w:pPr>
              <w:spacing w:before="40" w:after="40"/>
              <w:jc w:val="center"/>
            </w:pPr>
            <w:r>
              <w:rPr>
                <w:rFonts w:ascii="Calibri" w:hAnsi="Calibri" w:eastAsia="Calibri" w:cs="Calibri"/>
                <w:b w:val="0"/>
                <w:bCs w:val="0"/>
                <w:color w:val="000000"/>
                <w:sz w:val="20"/>
                <w:szCs w:val="20"/>
              </w:rPr>
              <w:t>7,500 km</w:t>
            </w:r>
          </w:p>
        </w:tc>
        <w:tc>
          <w:tcPr>
            <w:tcW w:w="1100" w:type="pct"/>
            <w:shd w:val="clear" w:color="auto" w:fill="F2F2F2"/>
          </w:tcPr>
          <w:p w14:paraId="58227D6D">
            <w:pPr>
              <w:spacing w:before="40" w:after="40"/>
              <w:jc w:val="center"/>
            </w:pPr>
            <w:r>
              <w:rPr>
                <w:rFonts w:ascii="Calibri" w:hAnsi="Calibri" w:eastAsia="Calibri" w:cs="Calibri"/>
                <w:b w:val="0"/>
                <w:bCs w:val="0"/>
                <w:color w:val="000000"/>
                <w:sz w:val="20"/>
                <w:szCs w:val="20"/>
              </w:rPr>
              <w:t>7,500 km</w:t>
            </w:r>
          </w:p>
        </w:tc>
        <w:tc>
          <w:tcPr>
            <w:tcW w:w="1050" w:type="pct"/>
            <w:shd w:val="clear" w:color="auto" w:fill="F2F2F2"/>
          </w:tcPr>
          <w:p w14:paraId="5A3E22E4">
            <w:pPr>
              <w:spacing w:before="40" w:after="40"/>
              <w:jc w:val="center"/>
            </w:pPr>
            <w:r>
              <w:rPr>
                <w:rFonts w:ascii="Calibri" w:hAnsi="Calibri" w:eastAsia="Calibri" w:cs="Calibri"/>
                <w:b w:val="0"/>
                <w:bCs w:val="0"/>
                <w:color w:val="000000"/>
                <w:sz w:val="20"/>
                <w:szCs w:val="20"/>
              </w:rPr>
              <w:t>6,500 km</w:t>
            </w:r>
          </w:p>
        </w:tc>
      </w:tr>
      <w:tr w14:paraId="7933AFD7">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auto"/>
          </w:tcPr>
          <w:p w14:paraId="4DAF4445">
            <w:pPr>
              <w:spacing w:before="40" w:after="40"/>
              <w:jc w:val="left"/>
            </w:pPr>
            <w:r>
              <w:rPr>
                <w:rFonts w:ascii="Calibri" w:hAnsi="Calibri" w:eastAsia="Calibri" w:cs="Calibri"/>
                <w:b w:val="0"/>
                <w:bCs w:val="0"/>
                <w:color w:val="000000"/>
                <w:sz w:val="20"/>
                <w:szCs w:val="20"/>
              </w:rPr>
              <w:t>Range profile</w:t>
            </w:r>
          </w:p>
        </w:tc>
        <w:tc>
          <w:tcPr>
            <w:tcW w:w="1100" w:type="pct"/>
            <w:shd w:val="clear" w:color="auto" w:fill="auto"/>
          </w:tcPr>
          <w:p w14:paraId="2332D2EF">
            <w:pPr>
              <w:spacing w:before="40" w:after="40"/>
              <w:jc w:val="center"/>
            </w:pPr>
            <w:r>
              <w:rPr>
                <w:rFonts w:ascii="Calibri" w:hAnsi="Calibri" w:eastAsia="Calibri" w:cs="Calibri"/>
                <w:b w:val="0"/>
                <w:bCs w:val="0"/>
                <w:color w:val="000000"/>
                <w:sz w:val="20"/>
                <w:szCs w:val="20"/>
              </w:rPr>
              <w:t>Monotonic divergence</w:t>
            </w:r>
          </w:p>
        </w:tc>
        <w:tc>
          <w:tcPr>
            <w:tcW w:w="1100" w:type="pct"/>
            <w:shd w:val="clear" w:color="auto" w:fill="auto"/>
          </w:tcPr>
          <w:p w14:paraId="103F52BB">
            <w:pPr>
              <w:spacing w:before="40" w:after="40"/>
              <w:jc w:val="center"/>
            </w:pPr>
            <w:r>
              <w:rPr>
                <w:rFonts w:ascii="Calibri" w:hAnsi="Calibri" w:eastAsia="Calibri" w:cs="Calibri"/>
                <w:b w:val="0"/>
                <w:bCs w:val="0"/>
                <w:color w:val="000000"/>
                <w:sz w:val="20"/>
                <w:szCs w:val="20"/>
              </w:rPr>
              <w:t>Mixed (converge / stable / diverge)</w:t>
            </w:r>
          </w:p>
        </w:tc>
        <w:tc>
          <w:tcPr>
            <w:tcW w:w="1050" w:type="pct"/>
            <w:shd w:val="clear" w:color="auto" w:fill="auto"/>
          </w:tcPr>
          <w:p w14:paraId="63F5102B">
            <w:pPr>
              <w:spacing w:before="40" w:after="40"/>
              <w:jc w:val="center"/>
            </w:pPr>
            <w:r>
              <w:rPr>
                <w:rFonts w:ascii="Calibri" w:hAnsi="Calibri" w:eastAsia="Calibri" w:cs="Calibri"/>
                <w:b w:val="0"/>
                <w:bCs w:val="0"/>
                <w:color w:val="000000"/>
                <w:sz w:val="20"/>
                <w:szCs w:val="20"/>
              </w:rPr>
              <w:t>Sinusoidal (periodic windows)</w:t>
            </w:r>
          </w:p>
        </w:tc>
      </w:tr>
      <w:tr w14:paraId="66701EE0">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F2F2F2"/>
          </w:tcPr>
          <w:p w14:paraId="5617FE14">
            <w:pPr>
              <w:spacing w:before="40" w:after="40"/>
              <w:jc w:val="left"/>
            </w:pPr>
            <w:r>
              <w:rPr>
                <w:rFonts w:ascii="Calibri" w:hAnsi="Calibri" w:eastAsia="Calibri" w:cs="Calibri"/>
                <w:b w:val="0"/>
                <w:bCs w:val="0"/>
                <w:color w:val="000000"/>
                <w:sz w:val="20"/>
                <w:szCs w:val="20"/>
              </w:rPr>
              <w:t>Link availability</w:t>
            </w:r>
          </w:p>
        </w:tc>
        <w:tc>
          <w:tcPr>
            <w:tcW w:w="1100" w:type="pct"/>
            <w:shd w:val="clear" w:color="auto" w:fill="F2F2F2"/>
          </w:tcPr>
          <w:p w14:paraId="47EFE50E">
            <w:pPr>
              <w:spacing w:before="40" w:after="40"/>
              <w:jc w:val="center"/>
            </w:pPr>
            <w:r>
              <w:rPr>
                <w:rFonts w:ascii="Calibri" w:hAnsi="Calibri" w:eastAsia="Calibri" w:cs="Calibri"/>
                <w:b w:val="0"/>
                <w:bCs w:val="0"/>
                <w:color w:val="000000"/>
                <w:sz w:val="20"/>
                <w:szCs w:val="20"/>
              </w:rPr>
              <w:t>Continuous → violation</w:t>
            </w:r>
          </w:p>
        </w:tc>
        <w:tc>
          <w:tcPr>
            <w:tcW w:w="1100" w:type="pct"/>
            <w:shd w:val="clear" w:color="auto" w:fill="F2F2F2"/>
          </w:tcPr>
          <w:p w14:paraId="05F0FAE9">
            <w:pPr>
              <w:spacing w:before="40" w:after="40"/>
              <w:jc w:val="center"/>
            </w:pPr>
            <w:r>
              <w:rPr>
                <w:rFonts w:ascii="Calibri" w:hAnsi="Calibri" w:eastAsia="Calibri" w:cs="Calibri"/>
                <w:b w:val="0"/>
                <w:bCs w:val="0"/>
                <w:color w:val="000000"/>
                <w:sz w:val="20"/>
                <w:szCs w:val="20"/>
              </w:rPr>
              <w:t>66.5% all-clear</w:t>
            </w:r>
          </w:p>
        </w:tc>
        <w:tc>
          <w:tcPr>
            <w:tcW w:w="1050" w:type="pct"/>
            <w:shd w:val="clear" w:color="auto" w:fill="F2F2F2"/>
          </w:tcPr>
          <w:p w14:paraId="69C07590">
            <w:pPr>
              <w:spacing w:before="40" w:after="40"/>
              <w:jc w:val="center"/>
            </w:pPr>
            <w:r>
              <w:rPr>
                <w:rFonts w:ascii="Calibri" w:hAnsi="Calibri" w:eastAsia="Calibri" w:cs="Calibri"/>
                <w:b w:val="0"/>
                <w:bCs w:val="0"/>
                <w:color w:val="000000"/>
                <w:sz w:val="20"/>
                <w:szCs w:val="20"/>
              </w:rPr>
              <w:t>22.4% viable</w:t>
            </w:r>
          </w:p>
        </w:tc>
      </w:tr>
      <w:tr w14:paraId="0FACE0A6">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auto"/>
          </w:tcPr>
          <w:p w14:paraId="79515113">
            <w:pPr>
              <w:spacing w:before="40" w:after="40"/>
              <w:jc w:val="left"/>
            </w:pPr>
            <w:r>
              <w:rPr>
                <w:rFonts w:ascii="Calibri" w:hAnsi="Calibri" w:eastAsia="Calibri" w:cs="Calibri"/>
                <w:b w:val="0"/>
                <w:bCs w:val="0"/>
                <w:color w:val="000000"/>
                <w:sz w:val="20"/>
                <w:szCs w:val="20"/>
              </w:rPr>
              <w:t>Window count</w:t>
            </w:r>
          </w:p>
        </w:tc>
        <w:tc>
          <w:tcPr>
            <w:tcW w:w="1100" w:type="pct"/>
            <w:shd w:val="clear" w:color="auto" w:fill="auto"/>
          </w:tcPr>
          <w:p w14:paraId="5EABE0CF">
            <w:pPr>
              <w:spacing w:before="40" w:after="40"/>
              <w:jc w:val="center"/>
            </w:pPr>
            <w:r>
              <w:rPr>
                <w:rFonts w:ascii="Calibri" w:hAnsi="Calibri" w:eastAsia="Calibri" w:cs="Calibri"/>
                <w:b w:val="0"/>
                <w:bCs w:val="0"/>
                <w:color w:val="000000"/>
                <w:sz w:val="20"/>
                <w:szCs w:val="20"/>
              </w:rPr>
              <w:t>N/A</w:t>
            </w:r>
          </w:p>
        </w:tc>
        <w:tc>
          <w:tcPr>
            <w:tcW w:w="1100" w:type="pct"/>
            <w:shd w:val="clear" w:color="auto" w:fill="auto"/>
          </w:tcPr>
          <w:p w14:paraId="36A564A4">
            <w:pPr>
              <w:spacing w:before="40" w:after="40"/>
              <w:jc w:val="center"/>
            </w:pPr>
            <w:r>
              <w:rPr>
                <w:rFonts w:ascii="Calibri" w:hAnsi="Calibri" w:eastAsia="Calibri" w:cs="Calibri"/>
                <w:b w:val="0"/>
                <w:bCs w:val="0"/>
                <w:color w:val="000000"/>
                <w:sz w:val="20"/>
                <w:szCs w:val="20"/>
              </w:rPr>
              <w:t>N/A</w:t>
            </w:r>
          </w:p>
        </w:tc>
        <w:tc>
          <w:tcPr>
            <w:tcW w:w="1050" w:type="pct"/>
            <w:shd w:val="clear" w:color="auto" w:fill="auto"/>
          </w:tcPr>
          <w:p w14:paraId="64BAB495">
            <w:pPr>
              <w:spacing w:before="40" w:after="40"/>
              <w:jc w:val="center"/>
            </w:pPr>
            <w:r>
              <w:rPr>
                <w:rFonts w:ascii="Calibri" w:hAnsi="Calibri" w:eastAsia="Calibri" w:cs="Calibri"/>
                <w:b w:val="0"/>
                <w:bCs w:val="0"/>
                <w:color w:val="000000"/>
                <w:sz w:val="20"/>
                <w:szCs w:val="20"/>
              </w:rPr>
              <w:t>31 windows</w:t>
            </w:r>
          </w:p>
        </w:tc>
      </w:tr>
      <w:tr w14:paraId="3DC8090A">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F2F2F2"/>
          </w:tcPr>
          <w:p w14:paraId="5061A84E">
            <w:pPr>
              <w:spacing w:before="40" w:after="40"/>
              <w:jc w:val="left"/>
            </w:pPr>
            <w:r>
              <w:rPr>
                <w:rFonts w:ascii="Calibri" w:hAnsi="Calibri" w:eastAsia="Calibri" w:cs="Calibri"/>
                <w:b w:val="0"/>
                <w:bCs w:val="0"/>
                <w:color w:val="000000"/>
                <w:sz w:val="20"/>
                <w:szCs w:val="20"/>
              </w:rPr>
              <w:t>Min range</w:t>
            </w:r>
          </w:p>
        </w:tc>
        <w:tc>
          <w:tcPr>
            <w:tcW w:w="1100" w:type="pct"/>
            <w:shd w:val="clear" w:color="auto" w:fill="F2F2F2"/>
          </w:tcPr>
          <w:p w14:paraId="6FCC6D3F">
            <w:pPr>
              <w:spacing w:before="40" w:after="40"/>
              <w:jc w:val="center"/>
            </w:pPr>
            <w:r>
              <w:rPr>
                <w:rFonts w:ascii="Calibri" w:hAnsi="Calibri" w:eastAsia="Calibri" w:cs="Calibri"/>
                <w:b w:val="0"/>
                <w:bCs w:val="0"/>
                <w:color w:val="000000"/>
                <w:sz w:val="20"/>
                <w:szCs w:val="20"/>
              </w:rPr>
              <w:t>~5,189 km initial</w:t>
            </w:r>
          </w:p>
        </w:tc>
        <w:tc>
          <w:tcPr>
            <w:tcW w:w="1100" w:type="pct"/>
            <w:shd w:val="clear" w:color="auto" w:fill="F2F2F2"/>
          </w:tcPr>
          <w:p w14:paraId="0C7C6E6D">
            <w:pPr>
              <w:spacing w:before="40" w:after="40"/>
              <w:jc w:val="center"/>
            </w:pPr>
            <w:r>
              <w:rPr>
                <w:rFonts w:ascii="Calibri" w:hAnsi="Calibri" w:eastAsia="Calibri" w:cs="Calibri"/>
                <w:b w:val="0"/>
                <w:bCs w:val="0"/>
                <w:color w:val="000000"/>
                <w:sz w:val="20"/>
                <w:szCs w:val="20"/>
              </w:rPr>
              <w:t>5,148 km (R45)</w:t>
            </w:r>
          </w:p>
        </w:tc>
        <w:tc>
          <w:tcPr>
            <w:tcW w:w="1050" w:type="pct"/>
            <w:shd w:val="clear" w:color="auto" w:fill="F2F2F2"/>
          </w:tcPr>
          <w:p w14:paraId="6AF78B15">
            <w:pPr>
              <w:spacing w:before="40" w:after="40"/>
              <w:jc w:val="center"/>
            </w:pPr>
            <w:r>
              <w:rPr>
                <w:rFonts w:ascii="Calibri" w:hAnsi="Calibri" w:eastAsia="Calibri" w:cs="Calibri"/>
                <w:b w:val="0"/>
                <w:bCs w:val="0"/>
                <w:color w:val="000000"/>
                <w:sz w:val="20"/>
                <w:szCs w:val="20"/>
              </w:rPr>
              <w:t>5,953 km</w:t>
            </w:r>
          </w:p>
        </w:tc>
      </w:tr>
      <w:tr w14:paraId="74B21481">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auto"/>
          </w:tcPr>
          <w:p w14:paraId="4DE6460E">
            <w:pPr>
              <w:spacing w:before="40" w:after="40"/>
              <w:jc w:val="left"/>
            </w:pPr>
            <w:r>
              <w:rPr>
                <w:rFonts w:ascii="Calibri" w:hAnsi="Calibri" w:eastAsia="Calibri" w:cs="Calibri"/>
                <w:b w:val="0"/>
                <w:bCs w:val="0"/>
                <w:color w:val="000000"/>
                <w:sz w:val="20"/>
                <w:szCs w:val="20"/>
              </w:rPr>
              <w:t>Max range</w:t>
            </w:r>
          </w:p>
        </w:tc>
        <w:tc>
          <w:tcPr>
            <w:tcW w:w="1100" w:type="pct"/>
            <w:shd w:val="clear" w:color="auto" w:fill="auto"/>
          </w:tcPr>
          <w:p w14:paraId="049F8AA3">
            <w:pPr>
              <w:spacing w:before="40" w:after="40"/>
              <w:jc w:val="center"/>
            </w:pPr>
            <w:r>
              <w:rPr>
                <w:rFonts w:ascii="Calibri" w:hAnsi="Calibri" w:eastAsia="Calibri" w:cs="Calibri"/>
                <w:b w:val="0"/>
                <w:bCs w:val="0"/>
                <w:color w:val="000000"/>
                <w:sz w:val="20"/>
                <w:szCs w:val="20"/>
              </w:rPr>
              <w:t>~7,650 km</w:t>
            </w:r>
          </w:p>
        </w:tc>
        <w:tc>
          <w:tcPr>
            <w:tcW w:w="1100" w:type="pct"/>
            <w:shd w:val="clear" w:color="auto" w:fill="auto"/>
          </w:tcPr>
          <w:p w14:paraId="656A58C1">
            <w:pPr>
              <w:spacing w:before="40" w:after="40"/>
              <w:jc w:val="center"/>
            </w:pPr>
            <w:r>
              <w:rPr>
                <w:rFonts w:ascii="Calibri" w:hAnsi="Calibri" w:eastAsia="Calibri" w:cs="Calibri"/>
                <w:b w:val="0"/>
                <w:bCs w:val="0"/>
                <w:color w:val="000000"/>
                <w:sz w:val="20"/>
                <w:szCs w:val="20"/>
              </w:rPr>
              <w:t>7,882 km (R61)</w:t>
            </w:r>
          </w:p>
        </w:tc>
        <w:tc>
          <w:tcPr>
            <w:tcW w:w="1050" w:type="pct"/>
            <w:shd w:val="clear" w:color="auto" w:fill="auto"/>
          </w:tcPr>
          <w:p w14:paraId="070EF711">
            <w:pPr>
              <w:spacing w:before="40" w:after="40"/>
              <w:jc w:val="center"/>
            </w:pPr>
            <w:r>
              <w:rPr>
                <w:rFonts w:ascii="Calibri" w:hAnsi="Calibri" w:eastAsia="Calibri" w:cs="Calibri"/>
                <w:b w:val="0"/>
                <w:bCs w:val="0"/>
                <w:color w:val="000000"/>
                <w:sz w:val="20"/>
                <w:szCs w:val="20"/>
              </w:rPr>
              <w:t>9,586 km</w:t>
            </w:r>
          </w:p>
        </w:tc>
      </w:tr>
      <w:tr w14:paraId="3FFC84A4">
        <w:tblPrEx>
          <w:tblBorders>
            <w:top w:val="single" w:color="4472C4" w:sz="4" w:space="0"/>
            <w:left w:val="single" w:color="4472C4" w:sz="4" w:space="0"/>
            <w:bottom w:val="single" w:color="4472C4" w:sz="4" w:space="0"/>
            <w:right w:val="single" w:color="4472C4" w:sz="4" w:space="0"/>
            <w:insideH w:val="single" w:color="auto" w:sz="4" w:space="0"/>
            <w:insideV w:val="single" w:color="auto" w:sz="4" w:space="0"/>
          </w:tblBorders>
          <w:tblCellMar>
            <w:top w:w="0" w:type="dxa"/>
            <w:left w:w="10" w:type="dxa"/>
            <w:bottom w:w="0" w:type="dxa"/>
            <w:right w:w="10" w:type="dxa"/>
          </w:tblCellMar>
        </w:tblPrEx>
        <w:tc>
          <w:tcPr>
            <w:tcW w:w="1750" w:type="pct"/>
            <w:shd w:val="clear" w:color="auto" w:fill="F2F2F2"/>
          </w:tcPr>
          <w:p w14:paraId="69031949">
            <w:pPr>
              <w:spacing w:before="40" w:after="40"/>
              <w:jc w:val="left"/>
            </w:pPr>
            <w:r>
              <w:rPr>
                <w:rFonts w:ascii="Calibri" w:hAnsi="Calibri" w:eastAsia="Calibri" w:cs="Calibri"/>
                <w:b w:val="0"/>
                <w:bCs w:val="0"/>
                <w:color w:val="000000"/>
                <w:sz w:val="20"/>
                <w:szCs w:val="20"/>
              </w:rPr>
              <w:t>Physical driver</w:t>
            </w:r>
          </w:p>
        </w:tc>
        <w:tc>
          <w:tcPr>
            <w:tcW w:w="1100" w:type="pct"/>
            <w:shd w:val="clear" w:color="auto" w:fill="F2F2F2"/>
          </w:tcPr>
          <w:p w14:paraId="334817FC">
            <w:pPr>
              <w:spacing w:before="40" w:after="40"/>
              <w:jc w:val="center"/>
            </w:pPr>
            <w:r>
              <w:rPr>
                <w:rFonts w:ascii="Calibri" w:hAnsi="Calibri" w:eastAsia="Calibri" w:cs="Calibri"/>
                <w:b w:val="0"/>
                <w:bCs w:val="0"/>
                <w:color w:val="000000"/>
                <w:sz w:val="20"/>
                <w:szCs w:val="20"/>
              </w:rPr>
              <w:t>J2 differential drift</w:t>
            </w:r>
          </w:p>
        </w:tc>
        <w:tc>
          <w:tcPr>
            <w:tcW w:w="1100" w:type="pct"/>
            <w:shd w:val="clear" w:color="auto" w:fill="F2F2F2"/>
          </w:tcPr>
          <w:p w14:paraId="583FBDA9">
            <w:pPr>
              <w:spacing w:before="40" w:after="40"/>
              <w:jc w:val="center"/>
            </w:pPr>
            <w:r>
              <w:rPr>
                <w:rFonts w:ascii="Calibri" w:hAnsi="Calibri" w:eastAsia="Calibri" w:cs="Calibri"/>
                <w:b w:val="0"/>
                <w:bCs w:val="0"/>
                <w:color w:val="000000"/>
                <w:sz w:val="20"/>
                <w:szCs w:val="20"/>
              </w:rPr>
              <w:t>J2 + pair symmetry</w:t>
            </w:r>
          </w:p>
        </w:tc>
        <w:tc>
          <w:tcPr>
            <w:tcW w:w="1050" w:type="pct"/>
            <w:shd w:val="clear" w:color="auto" w:fill="F2F2F2"/>
          </w:tcPr>
          <w:p w14:paraId="0663158D">
            <w:pPr>
              <w:spacing w:before="40" w:after="40"/>
              <w:jc w:val="center"/>
            </w:pPr>
            <w:r>
              <w:rPr>
                <w:rFonts w:ascii="Calibri" w:hAnsi="Calibri" w:eastAsia="Calibri" w:cs="Calibri"/>
                <w:b w:val="0"/>
                <w:bCs w:val="0"/>
                <w:color w:val="000000"/>
                <w:sz w:val="20"/>
                <w:szCs w:val="20"/>
              </w:rPr>
              <w:t>Orbital geometry + J2</w:t>
            </w:r>
          </w:p>
        </w:tc>
      </w:tr>
    </w:tbl>
    <w:p w14:paraId="51F5631F">
      <w:pPr>
        <w:spacing w:before="0" w:after="160"/>
      </w:pPr>
    </w:p>
    <w:p w14:paraId="78563953">
      <w:pPr>
        <w:spacing w:before="80" w:after="120"/>
      </w:pPr>
      <w:r>
        <w:rPr>
          <w:rFonts w:ascii="Calibri" w:hAnsi="Calibri" w:eastAsia="Calibri" w:cs="Calibri"/>
          <w:color w:val="000000"/>
          <w:sz w:val="22"/>
          <w:szCs w:val="22"/>
        </w:rPr>
        <w:t>The key insight from the three ISL scenarios is the trade-off between co-planar and cross-plane link geometry: co-planar links (Scenarios 04a/04b) can provide higher availability within a single orbital plane but are vulnerable to J2-driven range divergence over time. Cross-plane links (Scenario 05) offer predictable, periodic close-approach windows that enable inter-plane connectivity at the cost of lower duty cycle (22.4% vs. 66.5%).</w:t>
      </w:r>
    </w:p>
    <w:p w14:paraId="6C742370">
      <w:pPr>
        <w:spacing w:before="80" w:after="120"/>
      </w:pPr>
      <w:r>
        <w:rPr>
          <w:rFonts w:ascii="Calibri" w:hAnsi="Calibri" w:eastAsia="Calibri" w:cs="Calibri"/>
          <w:color w:val="000000"/>
          <w:sz w:val="22"/>
          <w:szCs w:val="22"/>
        </w:rPr>
        <w:t>A full multi-plane Walker constellation would combine both link types: intra-plane co-planar links for continuous local connectivity, and cross-plane links for inter-plane data relay during the predictable indow intervals.</w:t>
      </w:r>
    </w:p>
    <w:p w14:paraId="3361B72D">
      <w:pPr>
        <w:pStyle w:val="2"/>
        <w:pBdr>
          <w:bottom w:val="single" w:color="4472C4" w:sz="6" w:space="0"/>
        </w:pBdr>
        <w:spacing w:before="240" w:after="80"/>
        <w:rPr>
          <w:rFonts w:ascii="Calibri" w:hAnsi="Calibri" w:eastAsia="Calibri" w:cs="Calibri"/>
          <w:b/>
          <w:bCs/>
          <w:color w:val="1F3864"/>
          <w:sz w:val="28"/>
          <w:szCs w:val="28"/>
        </w:rPr>
      </w:pPr>
    </w:p>
    <w:p w14:paraId="63BAB5EB">
      <w:pPr>
        <w:pStyle w:val="2"/>
        <w:pBdr>
          <w:bottom w:val="single" w:color="4472C4" w:sz="6" w:space="0"/>
        </w:pBdr>
        <w:spacing w:before="240" w:after="80"/>
      </w:pPr>
      <w:bookmarkStart w:id="0" w:name="_GoBack"/>
      <w:bookmarkEnd w:id="0"/>
      <w:r>
        <w:rPr>
          <w:rFonts w:ascii="Calibri" w:hAnsi="Calibri" w:eastAsia="Calibri" w:cs="Calibri"/>
          <w:b/>
          <w:bCs/>
          <w:color w:val="1F3864"/>
          <w:sz w:val="28"/>
          <w:szCs w:val="28"/>
        </w:rPr>
        <w:t>7. Conclusions</w:t>
      </w:r>
    </w:p>
    <w:p w14:paraId="28A113B7">
      <w:pPr>
        <w:spacing w:before="80" w:after="120"/>
      </w:pPr>
      <w:r>
        <w:rPr>
          <w:rFonts w:ascii="Calibri" w:hAnsi="Calibri" w:eastAsia="Calibri" w:cs="Calibri"/>
          <w:color w:val="000000"/>
          <w:sz w:val="22"/>
          <w:szCs w:val="22"/>
        </w:rPr>
        <w:t>The Scenario 05 cross-plane ISL simulation yields the following key findings:</w:t>
      </w:r>
    </w:p>
    <w:p w14:paraId="2558A35F">
      <w:pPr>
        <w:pStyle w:val="16"/>
        <w:numPr>
          <w:ilvl w:val="0"/>
          <w:numId w:val="1"/>
        </w:numPr>
        <w:spacing w:before="40" w:after="40"/>
      </w:pPr>
      <w:r>
        <w:rPr>
          <w:rFonts w:ascii="Calibri" w:hAnsi="Calibri" w:eastAsia="Calibri" w:cs="Calibri"/>
          <w:color w:val="000000"/>
          <w:sz w:val="22"/>
          <w:szCs w:val="22"/>
        </w:rPr>
        <w:t>Two LEO satellites in perpendicular orbital planes (RAAN = 0° and RAAN = 90°) produce a sinusoidal ISL range profile oscillating between 5,952.9 km (close approach) and 9,585.6 km (maximum separation) over a 24-hour period.</w:t>
      </w:r>
    </w:p>
    <w:p w14:paraId="1EEDBE1D">
      <w:pPr>
        <w:pStyle w:val="16"/>
        <w:numPr>
          <w:ilvl w:val="0"/>
          <w:numId w:val="1"/>
        </w:numPr>
        <w:spacing w:before="40" w:after="40"/>
      </w:pPr>
      <w:r>
        <w:rPr>
          <w:rFonts w:ascii="Calibri" w:hAnsi="Calibri" w:eastAsia="Calibri" w:cs="Calibri"/>
          <w:color w:val="000000"/>
          <w:sz w:val="22"/>
          <w:szCs w:val="22"/>
        </w:rPr>
        <w:t>31 link-viable windows were identified, each lasting 10–11 minutes and recurring every ~46 minutes — approximately half the 92.6-minute orbital period, reflecting the two nodal-crossing opportunities per orbit.</w:t>
      </w:r>
    </w:p>
    <w:p w14:paraId="0EF71E88">
      <w:pPr>
        <w:pStyle w:val="16"/>
        <w:numPr>
          <w:ilvl w:val="0"/>
          <w:numId w:val="1"/>
        </w:numPr>
        <w:spacing w:before="40" w:after="40"/>
      </w:pPr>
      <w:r>
        <w:rPr>
          <w:rFonts w:ascii="Calibri" w:hAnsi="Calibri" w:eastAsia="Calibri" w:cs="Calibri"/>
          <w:color w:val="000000"/>
          <w:sz w:val="22"/>
          <w:szCs w:val="22"/>
        </w:rPr>
        <w:t>22.4% of the simulation (323 of 1,440 minutes) fell within a link-viable window, compared to 66.5% all-clear availability in the 6-satellite co-planar Scenario 04b.</w:t>
      </w:r>
    </w:p>
    <w:p w14:paraId="3485EE96">
      <w:pPr>
        <w:pStyle w:val="16"/>
        <w:numPr>
          <w:ilvl w:val="0"/>
          <w:numId w:val="1"/>
        </w:numPr>
        <w:spacing w:before="40" w:after="40"/>
      </w:pPr>
      <w:r>
        <w:rPr>
          <w:rFonts w:ascii="Calibri" w:hAnsi="Calibri" w:eastAsia="Calibri" w:cs="Calibri"/>
          <w:color w:val="000000"/>
          <w:sz w:val="22"/>
          <w:szCs w:val="22"/>
        </w:rPr>
        <w:t>The global minimum range of 5,952.9 km occurred at Window W11 (08:01–08:12 UTC), 8.4% below the 6,500 km threshold and providing positive link margin.</w:t>
      </w:r>
    </w:p>
    <w:p w14:paraId="597A9AE5">
      <w:pPr>
        <w:pStyle w:val="16"/>
        <w:numPr>
          <w:ilvl w:val="0"/>
          <w:numId w:val="1"/>
        </w:numPr>
        <w:spacing w:before="40" w:after="40"/>
      </w:pPr>
      <w:r>
        <w:rPr>
          <w:rFonts w:ascii="Calibri" w:hAnsi="Calibri" w:eastAsia="Calibri" w:cs="Calibri"/>
          <w:color w:val="000000"/>
          <w:sz w:val="22"/>
          <w:szCs w:val="22"/>
        </w:rPr>
        <w:t>Both spacecraft experience nearly identical J2 perturbations (same orbital elements except RAAN), so differential nodal drift is minimal and the window schedule remains stable across the 24-hour simulation.</w:t>
      </w:r>
    </w:p>
    <w:p w14:paraId="2F9DA674">
      <w:pPr>
        <w:pStyle w:val="16"/>
        <w:numPr>
          <w:ilvl w:val="0"/>
          <w:numId w:val="1"/>
        </w:numPr>
        <w:spacing w:before="40" w:after="40"/>
      </w:pPr>
      <w:r>
        <w:rPr>
          <w:rFonts w:ascii="Calibri" w:hAnsi="Calibri" w:eastAsia="Calibri" w:cs="Calibri"/>
          <w:color w:val="000000"/>
          <w:sz w:val="22"/>
          <w:szCs w:val="22"/>
        </w:rPr>
        <w:t>Scenario 05 establishes the baseline for inter-plane ISL feasibility in a two-plane LEO constellation and motivates the addition of more orbital planes (Walker constellation) to increase cross-plane link duty cycle above the 22.4% lower bound.</w:t>
      </w:r>
    </w:p>
    <w:p w14:paraId="4B04C3AB">
      <w:pPr>
        <w:spacing w:before="0" w:after="120"/>
      </w:pPr>
    </w:p>
    <w:p w14:paraId="7CC54303">
      <w:pPr>
        <w:pStyle w:val="2"/>
        <w:pBdr>
          <w:bottom w:val="single" w:color="4472C4" w:sz="6" w:space="0"/>
        </w:pBdr>
        <w:spacing w:before="240" w:after="80"/>
      </w:pPr>
      <w:r>
        <w:rPr>
          <w:rFonts w:ascii="Calibri" w:hAnsi="Calibri" w:eastAsia="Calibri" w:cs="Calibri"/>
          <w:b/>
          <w:bCs/>
          <w:color w:val="1F3864"/>
          <w:sz w:val="28"/>
          <w:szCs w:val="28"/>
        </w:rPr>
        <w:t>8. GMAT Script Reference</w:t>
      </w:r>
    </w:p>
    <w:p w14:paraId="6DF32EA4">
      <w:pPr>
        <w:spacing w:before="80" w:after="120"/>
      </w:pPr>
      <w:r>
        <w:rPr>
          <w:rFonts w:ascii="Calibri" w:hAnsi="Calibri" w:eastAsia="Calibri" w:cs="Calibri"/>
          <w:color w:val="000000"/>
          <w:sz w:val="22"/>
          <w:szCs w:val="22"/>
        </w:rPr>
        <w:t>The script file 05_Cross_planar_2_Satellites.script implements the cross-plane ISL scenario with the following structure:</w:t>
      </w:r>
    </w:p>
    <w:p w14:paraId="355B0749">
      <w:pPr>
        <w:spacing w:before="0" w:after="60"/>
      </w:pPr>
    </w:p>
    <w:p w14:paraId="78CCF067">
      <w:pPr>
        <w:spacing w:before="0" w:after="20"/>
        <w:ind w:left="360"/>
      </w:pPr>
      <w:r>
        <w:rPr>
          <w:rFonts w:ascii="Courier New" w:hAnsi="Courier New" w:eastAsia="Courier New" w:cs="Courier New"/>
          <w:color w:val="000000"/>
          <w:sz w:val="19"/>
          <w:szCs w:val="19"/>
        </w:rPr>
        <w:t>Create Spacecraft SatA; GMAT SatA.SMA = 6778.14; GMAT SatA.ECC = 0.0001;</w:t>
      </w:r>
    </w:p>
    <w:p w14:paraId="6499C98B">
      <w:pPr>
        <w:spacing w:before="0" w:after="20"/>
        <w:ind w:left="360"/>
      </w:pPr>
      <w:r>
        <w:rPr>
          <w:rFonts w:ascii="Courier New" w:hAnsi="Courier New" w:eastAsia="Courier New" w:cs="Courier New"/>
          <w:color w:val="000000"/>
          <w:sz w:val="19"/>
          <w:szCs w:val="19"/>
        </w:rPr>
        <w:t>GMAT SatA.INC = 51.6; GMAT SatA.RAAN = 0; GMAT SatA.AOP = 0; GMAT SatA.TA = 0;</w:t>
      </w:r>
    </w:p>
    <w:p w14:paraId="23E3B1FB">
      <w:pPr>
        <w:spacing w:before="0" w:after="20"/>
        <w:ind w:left="360"/>
      </w:pPr>
      <w:r>
        <w:rPr>
          <w:rFonts w:ascii="Courier New" w:hAnsi="Courier New" w:eastAsia="Courier New" w:cs="Courier New"/>
          <w:color w:val="000000"/>
          <w:sz w:val="19"/>
          <w:szCs w:val="19"/>
        </w:rPr>
        <w:t xml:space="preserve"> </w:t>
      </w:r>
    </w:p>
    <w:p w14:paraId="5297F7E3">
      <w:pPr>
        <w:spacing w:before="0" w:after="20"/>
        <w:ind w:left="360"/>
      </w:pPr>
      <w:r>
        <w:rPr>
          <w:rFonts w:ascii="Courier New" w:hAnsi="Courier New" w:eastAsia="Courier New" w:cs="Courier New"/>
          <w:color w:val="000000"/>
          <w:sz w:val="19"/>
          <w:szCs w:val="19"/>
        </w:rPr>
        <w:t>Create Spacecraft SatB; GMAT SatB.SMA = 6778.14; GMAT SatB.ECC = 0.0001;</w:t>
      </w:r>
    </w:p>
    <w:p w14:paraId="4FDD30BB">
      <w:pPr>
        <w:spacing w:before="0" w:after="20"/>
        <w:ind w:left="360"/>
      </w:pPr>
      <w:r>
        <w:rPr>
          <w:rFonts w:ascii="Courier New" w:hAnsi="Courier New" w:eastAsia="Courier New" w:cs="Courier New"/>
          <w:color w:val="000000"/>
          <w:sz w:val="19"/>
          <w:szCs w:val="19"/>
        </w:rPr>
        <w:t>GMAT SatB.INC = 51.6; GMAT SatB.RAAN = 90; % &lt;-- 90° RAAN offset</w:t>
      </w:r>
    </w:p>
    <w:p w14:paraId="1AFEB3F2">
      <w:pPr>
        <w:spacing w:before="0" w:after="20"/>
        <w:ind w:left="360"/>
      </w:pPr>
      <w:r>
        <w:rPr>
          <w:rFonts w:ascii="Courier New" w:hAnsi="Courier New" w:eastAsia="Courier New" w:cs="Courier New"/>
          <w:color w:val="000000"/>
          <w:sz w:val="19"/>
          <w:szCs w:val="19"/>
        </w:rPr>
        <w:t>GMAT SatB.AOP = 0; GMAT SatB.TA = 0;</w:t>
      </w:r>
    </w:p>
    <w:p w14:paraId="5F9F184A">
      <w:pPr>
        <w:spacing w:before="0" w:after="20"/>
        <w:ind w:left="360"/>
      </w:pPr>
      <w:r>
        <w:rPr>
          <w:rFonts w:ascii="Courier New" w:hAnsi="Courier New" w:eastAsia="Courier New" w:cs="Courier New"/>
          <w:color w:val="000000"/>
          <w:sz w:val="19"/>
          <w:szCs w:val="19"/>
        </w:rPr>
        <w:t xml:space="preserve"> </w:t>
      </w:r>
    </w:p>
    <w:p w14:paraId="167ED076">
      <w:pPr>
        <w:spacing w:before="0" w:after="20"/>
        <w:ind w:left="360"/>
      </w:pPr>
      <w:r>
        <w:rPr>
          <w:rFonts w:ascii="Courier New" w:hAnsi="Courier New" w:eastAsia="Courier New" w:cs="Courier New"/>
          <w:color w:val="000000"/>
          <w:sz w:val="19"/>
          <w:szCs w:val="19"/>
        </w:rPr>
        <w:t>Create Variable ISL_Range THRESHOLD;</w:t>
      </w:r>
    </w:p>
    <w:p w14:paraId="4D1C9D75">
      <w:pPr>
        <w:spacing w:before="0" w:after="20"/>
        <w:ind w:left="360"/>
      </w:pPr>
      <w:r>
        <w:rPr>
          <w:rFonts w:ascii="Courier New" w:hAnsi="Courier New" w:eastAsia="Courier New" w:cs="Courier New"/>
          <w:color w:val="000000"/>
          <w:sz w:val="19"/>
          <w:szCs w:val="19"/>
        </w:rPr>
        <w:t>GMAT THRESHOLD = 6500;</w:t>
      </w:r>
    </w:p>
    <w:p w14:paraId="59A7B737">
      <w:pPr>
        <w:spacing w:before="0" w:after="20"/>
        <w:ind w:left="360"/>
      </w:pPr>
      <w:r>
        <w:rPr>
          <w:rFonts w:ascii="Courier New" w:hAnsi="Courier New" w:eastAsia="Courier New" w:cs="Courier New"/>
          <w:color w:val="000000"/>
          <w:sz w:val="19"/>
          <w:szCs w:val="19"/>
        </w:rPr>
        <w:t xml:space="preserve"> </w:t>
      </w:r>
    </w:p>
    <w:p w14:paraId="06CAF92B">
      <w:pPr>
        <w:spacing w:before="0" w:after="20"/>
        <w:ind w:left="360"/>
      </w:pPr>
      <w:r>
        <w:rPr>
          <w:rFonts w:ascii="Courier New" w:hAnsi="Courier New" w:eastAsia="Courier New" w:cs="Courier New"/>
          <w:color w:val="000000"/>
          <w:sz w:val="19"/>
          <w:szCs w:val="19"/>
        </w:rPr>
        <w:t>Create ReportFile InterplaneISLReport;  % all timesteps</w:t>
      </w:r>
    </w:p>
    <w:p w14:paraId="57D0596F">
      <w:pPr>
        <w:spacing w:before="0" w:after="20"/>
        <w:ind w:left="360"/>
      </w:pPr>
      <w:r>
        <w:rPr>
          <w:rFonts w:ascii="Courier New" w:hAnsi="Courier New" w:eastAsia="Courier New" w:cs="Courier New"/>
          <w:color w:val="000000"/>
          <w:sz w:val="19"/>
          <w:szCs w:val="19"/>
        </w:rPr>
        <w:t>Create ReportFile InterplaneISLWindows; % timesteps below threshold</w:t>
      </w:r>
    </w:p>
    <w:p w14:paraId="2E1FB880">
      <w:pPr>
        <w:spacing w:before="0" w:after="20"/>
        <w:ind w:left="360"/>
      </w:pPr>
      <w:r>
        <w:rPr>
          <w:rFonts w:ascii="Courier New" w:hAnsi="Courier New" w:eastAsia="Courier New" w:cs="Courier New"/>
          <w:color w:val="000000"/>
          <w:sz w:val="19"/>
          <w:szCs w:val="19"/>
        </w:rPr>
        <w:t xml:space="preserve"> </w:t>
      </w:r>
    </w:p>
    <w:p w14:paraId="107DDC15">
      <w:pPr>
        <w:spacing w:before="0" w:after="20"/>
        <w:ind w:left="360"/>
      </w:pPr>
      <w:r>
        <w:rPr>
          <w:rFonts w:ascii="Courier New" w:hAnsi="Courier New" w:eastAsia="Courier New" w:cs="Courier New"/>
          <w:color w:val="000000"/>
          <w:sz w:val="19"/>
          <w:szCs w:val="19"/>
        </w:rPr>
        <w:t>BeginMissionSequence;</w:t>
      </w:r>
    </w:p>
    <w:p w14:paraId="06F0AF63">
      <w:pPr>
        <w:spacing w:before="0" w:after="20"/>
        <w:ind w:left="360"/>
      </w:pPr>
      <w:r>
        <w:rPr>
          <w:rFonts w:ascii="Courier New" w:hAnsi="Courier New" w:eastAsia="Courier New" w:cs="Courier New"/>
          <w:color w:val="000000"/>
          <w:sz w:val="19"/>
          <w:szCs w:val="19"/>
        </w:rPr>
        <w:t>Propagate DefaultProp(SatA, SatB) {SatA.ElapsedSecs = 60}; % seed step</w:t>
      </w:r>
    </w:p>
    <w:p w14:paraId="2173C1A4">
      <w:pPr>
        <w:spacing w:before="0" w:after="20"/>
        <w:ind w:left="360"/>
      </w:pPr>
      <w:r>
        <w:rPr>
          <w:rFonts w:ascii="Courier New" w:hAnsi="Courier New" w:eastAsia="Courier New" w:cs="Courier New"/>
          <w:color w:val="000000"/>
          <w:sz w:val="19"/>
          <w:szCs w:val="19"/>
        </w:rPr>
        <w:t>ISL_Range = sqrt((SatA.EarthMJ2000Eq.X-SatB.EarthMJ2000Eq.X)^2 + ...);</w:t>
      </w:r>
    </w:p>
    <w:p w14:paraId="1FCC96CD">
      <w:pPr>
        <w:spacing w:before="0" w:after="20"/>
        <w:ind w:left="360"/>
      </w:pPr>
      <w:r>
        <w:rPr>
          <w:rFonts w:ascii="Courier New" w:hAnsi="Courier New" w:eastAsia="Courier New" w:cs="Courier New"/>
          <w:color w:val="000000"/>
          <w:sz w:val="19"/>
          <w:szCs w:val="19"/>
        </w:rPr>
        <w:t xml:space="preserve"> </w:t>
      </w:r>
    </w:p>
    <w:p w14:paraId="68F350D2">
      <w:pPr>
        <w:spacing w:before="0" w:after="20"/>
        <w:ind w:left="360"/>
      </w:pPr>
      <w:r>
        <w:rPr>
          <w:rFonts w:ascii="Courier New" w:hAnsi="Courier New" w:eastAsia="Courier New" w:cs="Courier New"/>
          <w:color w:val="000000"/>
          <w:sz w:val="19"/>
          <w:szCs w:val="19"/>
        </w:rPr>
        <w:t>While SatA.ElapsedDays &lt; 1</w:t>
      </w:r>
    </w:p>
    <w:p w14:paraId="1CD7E850">
      <w:pPr>
        <w:spacing w:before="0" w:after="20"/>
        <w:ind w:left="360"/>
      </w:pPr>
      <w:r>
        <w:rPr>
          <w:rFonts w:ascii="Courier New" w:hAnsi="Courier New" w:eastAsia="Courier New" w:cs="Courier New"/>
          <w:color w:val="000000"/>
          <w:sz w:val="19"/>
          <w:szCs w:val="19"/>
        </w:rPr>
        <w:t xml:space="preserve">   Propagate DefaultProp(SatA, SatB) {SatA.ElapsedSecs = 60};</w:t>
      </w:r>
    </w:p>
    <w:p w14:paraId="378500D1">
      <w:pPr>
        <w:spacing w:before="0" w:after="20"/>
        <w:ind w:left="360"/>
      </w:pPr>
      <w:r>
        <w:rPr>
          <w:rFonts w:ascii="Courier New" w:hAnsi="Courier New" w:eastAsia="Courier New" w:cs="Courier New"/>
          <w:color w:val="000000"/>
          <w:sz w:val="19"/>
          <w:szCs w:val="19"/>
        </w:rPr>
        <w:t xml:space="preserve">   ISL_Range = sqrt((SatA.X-SatB.X)^2+(SatA.Y-SatB.Y)^2+(SatA.Z-SatB.Z)^2);</w:t>
      </w:r>
    </w:p>
    <w:p w14:paraId="6103FC23">
      <w:pPr>
        <w:spacing w:before="0" w:after="20"/>
        <w:ind w:left="360"/>
      </w:pPr>
      <w:r>
        <w:rPr>
          <w:rFonts w:ascii="Courier New" w:hAnsi="Courier New" w:eastAsia="Courier New" w:cs="Courier New"/>
          <w:color w:val="000000"/>
          <w:sz w:val="19"/>
          <w:szCs w:val="19"/>
        </w:rPr>
        <w:t xml:space="preserve">   Report InterplaneISLReport SatA.UTCGregorian SatA.X SatA.Y SatA.Z</w:t>
      </w:r>
    </w:p>
    <w:p w14:paraId="7745EA82">
      <w:pPr>
        <w:spacing w:before="0" w:after="20"/>
        <w:ind w:left="360"/>
      </w:pPr>
      <w:r>
        <w:rPr>
          <w:rFonts w:ascii="Courier New" w:hAnsi="Courier New" w:eastAsia="Courier New" w:cs="Courier New"/>
          <w:color w:val="000000"/>
          <w:sz w:val="19"/>
          <w:szCs w:val="19"/>
        </w:rPr>
        <w:t xml:space="preserve">                              SatB.X SatB.Y SatB.Z ISL_Range;</w:t>
      </w:r>
    </w:p>
    <w:p w14:paraId="4FBE8B83">
      <w:pPr>
        <w:spacing w:before="0" w:after="20"/>
        <w:ind w:left="360"/>
      </w:pPr>
      <w:r>
        <w:rPr>
          <w:rFonts w:ascii="Courier New" w:hAnsi="Courier New" w:eastAsia="Courier New" w:cs="Courier New"/>
          <w:color w:val="000000"/>
          <w:sz w:val="19"/>
          <w:szCs w:val="19"/>
        </w:rPr>
        <w:t xml:space="preserve">   If ISL_Range &lt; THRESHOLD</w:t>
      </w:r>
    </w:p>
    <w:p w14:paraId="3D80F48E">
      <w:pPr>
        <w:spacing w:before="0" w:after="20"/>
        <w:ind w:left="360"/>
      </w:pPr>
      <w:r>
        <w:rPr>
          <w:rFonts w:ascii="Courier New" w:hAnsi="Courier New" w:eastAsia="Courier New" w:cs="Courier New"/>
          <w:color w:val="000000"/>
          <w:sz w:val="19"/>
          <w:szCs w:val="19"/>
        </w:rPr>
        <w:t xml:space="preserve">      Report InterplaneISLWindows SatA.UTCGregorian ISL_Range;</w:t>
      </w:r>
    </w:p>
    <w:p w14:paraId="77C56477">
      <w:pPr>
        <w:spacing w:before="0" w:after="20"/>
        <w:ind w:left="360"/>
      </w:pPr>
      <w:r>
        <w:rPr>
          <w:rFonts w:ascii="Courier New" w:hAnsi="Courier New" w:eastAsia="Courier New" w:cs="Courier New"/>
          <w:color w:val="000000"/>
          <w:sz w:val="19"/>
          <w:szCs w:val="19"/>
        </w:rPr>
        <w:t xml:space="preserve">   EndIf;</w:t>
      </w:r>
    </w:p>
    <w:p w14:paraId="671712A5">
      <w:pPr>
        <w:spacing w:before="0" w:after="20"/>
        <w:ind w:left="360"/>
      </w:pPr>
      <w:r>
        <w:rPr>
          <w:rFonts w:ascii="Courier New" w:hAnsi="Courier New" w:eastAsia="Courier New" w:cs="Courier New"/>
          <w:color w:val="000000"/>
          <w:sz w:val="19"/>
          <w:szCs w:val="19"/>
        </w:rPr>
        <w:t>EndWhile;</w:t>
      </w:r>
    </w:p>
    <w:p w14:paraId="08C9661D">
      <w:pPr>
        <w:spacing w:before="0" w:after="120"/>
      </w:pPr>
    </w:p>
    <w:p w14:paraId="4CF0CF90">
      <w:pPr>
        <w:spacing w:before="80" w:after="120"/>
      </w:pPr>
      <w:r>
        <w:rPr>
          <w:rFonts w:ascii="Calibri" w:hAnsi="Calibri" w:eastAsia="Calibri" w:cs="Calibri"/>
          <w:color w:val="000000"/>
          <w:sz w:val="22"/>
          <w:szCs w:val="22"/>
        </w:rPr>
        <w:t>Note: A seed Propagate before the While loop advances both satellites by one timestep and computes the initial ISL_Range. This causes each minute's data to appear twice in the output file (from the seed and from the loop body). The duplicate rows have identical ISL_Range values and are filtered out in post-processing. All property assignment lines use the mandatory GMAT prefix required by GMAT R2022a.</w:t>
      </w:r>
    </w:p>
    <w:p w14:paraId="10E35852">
      <w:pPr>
        <w:spacing w:before="0" w:after="120"/>
      </w:pPr>
    </w:p>
    <w:sectPr>
      <w:headerReference r:id="rId3" w:type="default"/>
      <w:footerReference r:id="rId4" w:type="default"/>
      <w:pgSz w:w="11907" w:h="16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等线">
    <w:altName w:val="Microsoft YaHei"/>
    <w:panose1 w:val="00000000000000000000"/>
    <w:charset w:val="00"/>
    <w:family w:val="auto"/>
    <w:pitch w:val="default"/>
    <w:sig w:usb0="00000000" w:usb1="00000000" w:usb2="00000000" w:usb3="00000000" w:csb0="00000000" w:csb1="00000000"/>
  </w:font>
  <w:font w:name="Microsoft YaHei">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D82EB07">
    <w:pPr>
      <w:pBdr>
        <w:top w:val="single" w:color="AAAAAA" w:sz="4" w:space="0"/>
      </w:pBdr>
      <w:spacing w:before="80"/>
      <w:jc w:val="center"/>
    </w:pPr>
    <w:r>
      <w:rPr>
        <w:rFonts w:ascii="Calibri" w:hAnsi="Calibri" w:eastAsia="Calibri" w:cs="Calibri"/>
        <w:color w:val="595959"/>
        <w:sz w:val="18"/>
        <w:szCs w:val="18"/>
      </w:rPr>
      <w:t xml:space="preserve">Inter-Plane ISL Range Analysis — 2 Satellites, 90° RAAN Separation  |  Page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PAGE</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r>
      <w:rPr>
        <w:rFonts w:ascii="Calibri" w:hAnsi="Calibri" w:eastAsia="Calibri" w:cs="Calibri"/>
        <w:color w:val="595959"/>
        <w:sz w:val="18"/>
        <w:szCs w:val="18"/>
      </w:rPr>
      <w:t xml:space="preserve"> of </w:t>
    </w:r>
    <w:r>
      <w:rPr>
        <w:rFonts w:ascii="Calibri" w:hAnsi="Calibri" w:eastAsia="Calibri" w:cs="Calibri"/>
        <w:color w:val="595959"/>
        <w:sz w:val="18"/>
        <w:szCs w:val="18"/>
      </w:rPr>
      <w:fldChar w:fldCharType="begin"/>
    </w:r>
    <w:r>
      <w:rPr>
        <w:rFonts w:ascii="Calibri" w:hAnsi="Calibri" w:eastAsia="Calibri" w:cs="Calibri"/>
        <w:color w:val="595959"/>
        <w:sz w:val="18"/>
        <w:szCs w:val="18"/>
      </w:rPr>
      <w:instrText xml:space="preserve">NUMPAGES</w:instrText>
    </w:r>
    <w:r>
      <w:rPr>
        <w:rFonts w:ascii="Calibri" w:hAnsi="Calibri" w:eastAsia="Calibri" w:cs="Calibri"/>
        <w:color w:val="595959"/>
        <w:sz w:val="18"/>
        <w:szCs w:val="18"/>
      </w:rPr>
      <w:fldChar w:fldCharType="separate"/>
    </w:r>
    <w:r>
      <w:rPr>
        <w:rFonts w:ascii="Calibri" w:hAnsi="Calibri" w:eastAsia="Calibri" w:cs="Calibri"/>
        <w:color w:val="595959"/>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E2BBBD5">
    <w:pPr>
      <w:pBdr>
        <w:bottom w:val="single" w:color="AAAAAA" w:sz="4" w:space="0"/>
      </w:pBdr>
      <w:spacing w:after="80"/>
      <w:jc w:val="right"/>
    </w:pPr>
    <w:r>
      <w:rPr>
        <w:rFonts w:ascii="Calibri" w:hAnsi="Calibri" w:eastAsia="Calibri" w:cs="Calibri"/>
        <w:color w:val="595959"/>
        <w:sz w:val="18"/>
        <w:szCs w:val="18"/>
      </w:rPr>
      <w:t>GMAT Astrodynamics Portfolio  |  Scenario 05  |  Stephen O. Ogodo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25B654F3"/>
    <w:multiLevelType w:val="multilevel"/>
    <w:tmpl w:val="25B654F3"/>
    <w:lvl w:ilvl="0" w:tentative="0">
      <w:start w:val="1"/>
      <w:numFmt w:val="bullet"/>
      <w:lvlText w:val="●"/>
      <w:lvlJc w:val="left"/>
      <w:pPr>
        <w:ind w:left="720" w:hanging="360"/>
      </w:pPr>
    </w:lvl>
    <w:lvl w:ilvl="1" w:tentative="0">
      <w:start w:val="1"/>
      <w:numFmt w:val="bullet"/>
      <w:lvlText w:val="○"/>
      <w:lvlJc w:val="left"/>
      <w:pPr>
        <w:ind w:left="1440" w:hanging="360"/>
      </w:pPr>
    </w:lvl>
    <w:lvl w:ilvl="2" w:tentative="0">
      <w:start w:val="1"/>
      <w:numFmt w:val="bullet"/>
      <w:lvlText w:val="■"/>
      <w:lvlJc w:val="left"/>
      <w:pPr>
        <w:ind w:left="2160" w:hanging="360"/>
      </w:pPr>
    </w:lvl>
    <w:lvl w:ilvl="3" w:tentative="0">
      <w:start w:val="1"/>
      <w:numFmt w:val="bullet"/>
      <w:lvlText w:val="●"/>
      <w:lvlJc w:val="left"/>
      <w:pPr>
        <w:ind w:left="2880" w:hanging="360"/>
      </w:pPr>
    </w:lvl>
    <w:lvl w:ilvl="4" w:tentative="0">
      <w:start w:val="1"/>
      <w:numFmt w:val="bullet"/>
      <w:lvlText w:val="○"/>
      <w:lvlJc w:val="left"/>
      <w:pPr>
        <w:ind w:left="3600" w:hanging="360"/>
      </w:pPr>
    </w:lvl>
    <w:lvl w:ilvl="5" w:tentative="0">
      <w:start w:val="1"/>
      <w:numFmt w:val="bullet"/>
      <w:lvlText w:val="■"/>
      <w:lvlJc w:val="left"/>
      <w:pPr>
        <w:ind w:left="4320" w:hanging="360"/>
      </w:pPr>
    </w:lvl>
    <w:lvl w:ilvl="6" w:tentative="0">
      <w:start w:val="1"/>
      <w:numFmt w:val="bullet"/>
      <w:lvlText w:val="●"/>
      <w:lvlJc w:val="left"/>
      <w:pPr>
        <w:ind w:left="5040" w:hanging="360"/>
      </w:pPr>
    </w:lvl>
    <w:lvl w:ilvl="7" w:tentative="0">
      <w:start w:val="1"/>
      <w:numFmt w:val="bullet"/>
      <w:lvlText w:val="●"/>
      <w:lvlJc w:val="left"/>
      <w:pPr>
        <w:ind w:left="5760" w:hanging="360"/>
      </w:pPr>
    </w:lvl>
    <w:lvl w:ilvl="8" w:tentative="0">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56"/>
  <w:doNotDisplayPageBoundaries w:val="1"/>
  <w:displayBackgroundShape w:val="1"/>
  <w:documentProtection w:enforcement="0"/>
  <w:compat>
    <w:compatSetting w:name="compatibilityMode" w:uri="http://schemas.microsoft.com/office/word" w:val="15"/>
  </w:compat>
  <w:rsids>
    <w:rsidRoot w:val="00000000"/>
    <w:rsid w:val="21BB6238"/>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qFormat="1"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qFormat="1"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qFormat="1"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sz w:val="21"/>
      <w:szCs w:val="22"/>
    </w:rPr>
  </w:style>
  <w:style w:type="paragraph" w:styleId="2">
    <w:name w:val="heading 1"/>
    <w:basedOn w:val="1"/>
    <w:next w:val="1"/>
    <w:qFormat/>
    <w:uiPriority w:val="0"/>
    <w:rPr>
      <w:color w:val="2E74B5"/>
      <w:sz w:val="32"/>
      <w:szCs w:val="32"/>
    </w:rPr>
  </w:style>
  <w:style w:type="paragraph" w:styleId="3">
    <w:name w:val="heading 2"/>
    <w:basedOn w:val="1"/>
    <w:next w:val="1"/>
    <w:qFormat/>
    <w:uiPriority w:val="0"/>
    <w:rPr>
      <w:color w:val="2E74B5"/>
      <w:sz w:val="26"/>
      <w:szCs w:val="26"/>
    </w:rPr>
  </w:style>
  <w:style w:type="paragraph" w:styleId="4">
    <w:name w:val="heading 3"/>
    <w:basedOn w:val="1"/>
    <w:next w:val="1"/>
    <w:qFormat/>
    <w:uiPriority w:val="0"/>
    <w:rPr>
      <w:color w:val="1F4D78"/>
      <w:sz w:val="24"/>
      <w:szCs w:val="24"/>
    </w:rPr>
  </w:style>
  <w:style w:type="paragraph" w:styleId="5">
    <w:name w:val="heading 4"/>
    <w:basedOn w:val="1"/>
    <w:next w:val="1"/>
    <w:qFormat/>
    <w:uiPriority w:val="0"/>
    <w:rPr>
      <w:i/>
      <w:iCs/>
      <w:color w:val="2E74B5"/>
    </w:rPr>
  </w:style>
  <w:style w:type="paragraph" w:styleId="6">
    <w:name w:val="heading 5"/>
    <w:basedOn w:val="1"/>
    <w:next w:val="1"/>
    <w:qFormat/>
    <w:uiPriority w:val="0"/>
    <w:rPr>
      <w:color w:val="2E74B5"/>
    </w:rPr>
  </w:style>
  <w:style w:type="paragraph" w:styleId="7">
    <w:name w:val="heading 6"/>
    <w:basedOn w:val="1"/>
    <w:next w:val="1"/>
    <w:qFormat/>
    <w:uiPriority w:val="0"/>
    <w:rPr>
      <w:color w:val="1F4D78"/>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character" w:styleId="10">
    <w:name w:val="endnote reference"/>
    <w:semiHidden/>
    <w:unhideWhenUsed/>
    <w:uiPriority w:val="99"/>
    <w:rPr>
      <w:vertAlign w:val="superscript"/>
    </w:rPr>
  </w:style>
  <w:style w:type="paragraph" w:styleId="11">
    <w:name w:val="endnote text"/>
    <w:basedOn w:val="1"/>
    <w:link w:val="18"/>
    <w:semiHidden/>
    <w:unhideWhenUsed/>
    <w:qFormat/>
    <w:uiPriority w:val="99"/>
    <w:pPr>
      <w:spacing w:after="0" w:line="240" w:lineRule="auto"/>
    </w:pPr>
    <w:rPr>
      <w:sz w:val="20"/>
      <w:szCs w:val="20"/>
    </w:rPr>
  </w:style>
  <w:style w:type="character" w:styleId="12">
    <w:name w:val="footnote reference"/>
    <w:semiHidden/>
    <w:unhideWhenUsed/>
    <w:qFormat/>
    <w:uiPriority w:val="99"/>
    <w:rPr>
      <w:vertAlign w:val="superscript"/>
    </w:rPr>
  </w:style>
  <w:style w:type="paragraph" w:styleId="13">
    <w:name w:val="footnote text"/>
    <w:basedOn w:val="1"/>
    <w:link w:val="17"/>
    <w:semiHidden/>
    <w:unhideWhenUsed/>
    <w:qFormat/>
    <w:uiPriority w:val="99"/>
    <w:pPr>
      <w:spacing w:after="0" w:line="240" w:lineRule="auto"/>
    </w:pPr>
    <w:rPr>
      <w:sz w:val="20"/>
      <w:szCs w:val="20"/>
    </w:rPr>
  </w:style>
  <w:style w:type="character" w:styleId="14">
    <w:name w:val="Hyperlink"/>
    <w:unhideWhenUsed/>
    <w:uiPriority w:val="99"/>
    <w:rPr>
      <w:color w:val="0563C1"/>
      <w:u w:val="single"/>
    </w:rPr>
  </w:style>
  <w:style w:type="paragraph" w:styleId="15">
    <w:name w:val="Title"/>
    <w:basedOn w:val="1"/>
    <w:next w:val="1"/>
    <w:qFormat/>
    <w:uiPriority w:val="0"/>
    <w:rPr>
      <w:sz w:val="56"/>
      <w:szCs w:val="56"/>
    </w:rPr>
  </w:style>
  <w:style w:type="paragraph" w:styleId="16">
    <w:name w:val="List Paragraph"/>
    <w:basedOn w:val="1"/>
    <w:qFormat/>
    <w:uiPriority w:val="0"/>
  </w:style>
  <w:style w:type="character" w:customStyle="1" w:styleId="17">
    <w:name w:val="Footnote Text Char"/>
    <w:link w:val="13"/>
    <w:semiHidden/>
    <w:unhideWhenUsed/>
    <w:uiPriority w:val="99"/>
    <w:rPr>
      <w:sz w:val="20"/>
      <w:szCs w:val="20"/>
    </w:rPr>
  </w:style>
  <w:style w:type="character" w:customStyle="1" w:styleId="18">
    <w:name w:val="Endnote Text Char"/>
    <w:link w:val="11"/>
    <w:semiHidden/>
    <w:unhideWhenUsed/>
    <w:qFormat/>
    <w:uiPriority w:val="99"/>
    <w:rPr>
      <w:sz w:val="20"/>
      <w:szCs w:val="20"/>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numbering" Target="numbering.xml"/><Relationship Id="rId5" Type="http://schemas.openxmlformats.org/officeDocument/2006/relationships/theme" Target="theme/theme1.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8</Pages>
  <TotalTime>5</TotalTime>
  <ScaleCrop>false</ScaleCrop>
  <LinksUpToDate>false</LinksUpToDate>
  <Application>WPS Office_12.2.0.23206_F1E327BC-269C-435d-A152-05C5408002CA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2026-10-26T08:03:00Z</dcterms:created>
  <dc:creator>Un-named</dc:creator>
  <cp:lastModifiedBy>stephen Ogodo</cp:lastModifiedBy>
  <dcterms:modified xsi:type="dcterms:W3CDTF">2026-10-26T08:11:18Z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6B9C2BF24DD24D6C818BF12F55043572_12</vt:lpwstr>
  </property>
</Properties>
</file>