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ILMOP Documentation Baseline Package v1.0</w:t>
      </w:r>
    </w:p>
    <w:p>
      <w:r>
        <w:t>This package contains the baseline structure and document register for the Intelligent LEO Mission Operations Platform (ILMOP).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Title</w:t>
            </w:r>
          </w:p>
        </w:tc>
      </w:tr>
      <w:tr>
        <w:tc>
          <w:tcPr>
            <w:tcW w:type="dxa" w:w="4320"/>
          </w:tcPr>
          <w:p>
            <w:r>
              <w:t>DOC-001</w:t>
            </w:r>
          </w:p>
        </w:tc>
        <w:tc>
          <w:tcPr>
            <w:tcW w:type="dxa" w:w="4320"/>
          </w:tcPr>
          <w:p>
            <w:r>
              <w:t>Project Charter</w:t>
            </w:r>
          </w:p>
        </w:tc>
      </w:tr>
      <w:tr>
        <w:tc>
          <w:tcPr>
            <w:tcW w:type="dxa" w:w="4320"/>
          </w:tcPr>
          <w:p>
            <w:r>
              <w:t>DOC-002</w:t>
            </w:r>
          </w:p>
        </w:tc>
        <w:tc>
          <w:tcPr>
            <w:tcW w:type="dxa" w:w="4320"/>
          </w:tcPr>
          <w:p>
            <w:r>
              <w:t>Business Requirements Document (BRD)</w:t>
            </w:r>
          </w:p>
        </w:tc>
      </w:tr>
      <w:tr>
        <w:tc>
          <w:tcPr>
            <w:tcW w:type="dxa" w:w="4320"/>
          </w:tcPr>
          <w:p>
            <w:r>
              <w:t>DOC-003</w:t>
            </w:r>
          </w:p>
        </w:tc>
        <w:tc>
          <w:tcPr>
            <w:tcW w:type="dxa" w:w="4320"/>
          </w:tcPr>
          <w:p>
            <w:r>
              <w:t>Concept of Operations (ConOps)</w:t>
            </w:r>
          </w:p>
        </w:tc>
      </w:tr>
      <w:tr>
        <w:tc>
          <w:tcPr>
            <w:tcW w:type="dxa" w:w="4320"/>
          </w:tcPr>
          <w:p>
            <w:r>
              <w:t>DOC-004</w:t>
            </w:r>
          </w:p>
        </w:tc>
        <w:tc>
          <w:tcPr>
            <w:tcW w:type="dxa" w:w="4320"/>
          </w:tcPr>
          <w:p>
            <w:r>
              <w:t>System Context &amp; Vision Document (SCVD)</w:t>
            </w:r>
          </w:p>
        </w:tc>
      </w:tr>
      <w:tr>
        <w:tc>
          <w:tcPr>
            <w:tcW w:type="dxa" w:w="4320"/>
          </w:tcPr>
          <w:p>
            <w:r>
              <w:t>DOC-005</w:t>
            </w:r>
          </w:p>
        </w:tc>
        <w:tc>
          <w:tcPr>
            <w:tcW w:type="dxa" w:w="4320"/>
          </w:tcPr>
          <w:p>
            <w:r>
              <w:t>Engineering Governance Framework (EGF)</w:t>
            </w:r>
          </w:p>
        </w:tc>
      </w:tr>
      <w:tr>
        <w:tc>
          <w:tcPr>
            <w:tcW w:type="dxa" w:w="4320"/>
          </w:tcPr>
          <w:p>
            <w:r>
              <w:t>DOC-006</w:t>
            </w:r>
          </w:p>
        </w:tc>
        <w:tc>
          <w:tcPr>
            <w:tcW w:type="dxa" w:w="4320"/>
          </w:tcPr>
          <w:p>
            <w:r>
              <w:t>System Requirements Specification (SRS)</w:t>
            </w:r>
          </w:p>
        </w:tc>
      </w:tr>
      <w:tr>
        <w:tc>
          <w:tcPr>
            <w:tcW w:type="dxa" w:w="4320"/>
          </w:tcPr>
          <w:p>
            <w:r>
              <w:t>DOC-007</w:t>
            </w:r>
          </w:p>
        </w:tc>
        <w:tc>
          <w:tcPr>
            <w:tcW w:type="dxa" w:w="4320"/>
          </w:tcPr>
          <w:p>
            <w:r>
              <w:t>Architecture Design Document (ADD)</w:t>
            </w:r>
          </w:p>
        </w:tc>
      </w:tr>
      <w:tr>
        <w:tc>
          <w:tcPr>
            <w:tcW w:type="dxa" w:w="4320"/>
          </w:tcPr>
          <w:p>
            <w:r>
              <w:t>DOC-008</w:t>
            </w:r>
          </w:p>
        </w:tc>
        <w:tc>
          <w:tcPr>
            <w:tcW w:type="dxa" w:w="4320"/>
          </w:tcPr>
          <w:p>
            <w:r>
              <w:t>Data Engineering Design Specification (DEDS)</w:t>
            </w:r>
          </w:p>
        </w:tc>
      </w:tr>
      <w:tr>
        <w:tc>
          <w:tcPr>
            <w:tcW w:type="dxa" w:w="4320"/>
          </w:tcPr>
          <w:p>
            <w:r>
              <w:t>DOC-009</w:t>
            </w:r>
          </w:p>
        </w:tc>
        <w:tc>
          <w:tcPr>
            <w:tcW w:type="dxa" w:w="4320"/>
          </w:tcPr>
          <w:p>
            <w:r>
              <w:t>Product Backlog &amp; Sprint Plan</w:t>
            </w:r>
          </w:p>
        </w:tc>
      </w:tr>
      <w:tr>
        <w:tc>
          <w:tcPr>
            <w:tcW w:type="dxa" w:w="4320"/>
          </w:tcPr>
          <w:p>
            <w:r>
              <w:t>DOC-010</w:t>
            </w:r>
          </w:p>
        </w:tc>
        <w:tc>
          <w:tcPr>
            <w:tcW w:type="dxa" w:w="4320"/>
          </w:tcPr>
          <w:p>
            <w:r>
              <w:t>Architecture Decision Records (ADR)</w:t>
            </w:r>
          </w:p>
        </w:tc>
      </w:tr>
      <w:tr>
        <w:tc>
          <w:tcPr>
            <w:tcW w:type="dxa" w:w="4320"/>
          </w:tcPr>
          <w:p>
            <w:r>
              <w:t>DOC-011</w:t>
            </w:r>
          </w:p>
        </w:tc>
        <w:tc>
          <w:tcPr>
            <w:tcW w:type="dxa" w:w="4320"/>
          </w:tcPr>
          <w:p>
            <w:r>
              <w:t>Risk Register</w:t>
            </w:r>
          </w:p>
        </w:tc>
      </w:tr>
      <w:tr>
        <w:tc>
          <w:tcPr>
            <w:tcW w:type="dxa" w:w="4320"/>
          </w:tcPr>
          <w:p>
            <w:r>
              <w:t>DOC-012</w:t>
            </w:r>
          </w:p>
        </w:tc>
        <w:tc>
          <w:tcPr>
            <w:tcW w:type="dxa" w:w="4320"/>
          </w:tcPr>
          <w:p>
            <w:r>
              <w:t>Glossary and Acronyms</w:t>
            </w:r>
          </w:p>
        </w:tc>
      </w:tr>
      <w:tr>
        <w:tc>
          <w:tcPr>
            <w:tcW w:type="dxa" w:w="4320"/>
          </w:tcPr>
          <w:p>
            <w:r>
              <w:t>DOC-013</w:t>
            </w:r>
          </w:p>
        </w:tc>
        <w:tc>
          <w:tcPr>
            <w:tcW w:type="dxa" w:w="4320"/>
          </w:tcPr>
          <w:p>
            <w:r>
              <w:t>Requirements Traceability Matrix</w:t>
            </w:r>
          </w:p>
        </w:tc>
      </w:tr>
      <w:tr>
        <w:tc>
          <w:tcPr>
            <w:tcW w:type="dxa" w:w="4320"/>
          </w:tcPr>
          <w:p>
            <w:r>
              <w:t>DOC-014</w:t>
            </w:r>
          </w:p>
        </w:tc>
        <w:tc>
          <w:tcPr>
            <w:tcW w:type="dxa" w:w="4320"/>
          </w:tcPr>
          <w:p>
            <w:r>
              <w:t>Master Document Register</w:t>
            </w:r>
          </w:p>
        </w:tc>
      </w:tr>
      <w:tr>
        <w:tc>
          <w:tcPr>
            <w:tcW w:type="dxa" w:w="4320"/>
          </w:tcPr>
          <w:p>
            <w:r>
              <w:t>DOC-015</w:t>
            </w:r>
          </w:p>
        </w:tc>
        <w:tc>
          <w:tcPr>
            <w:tcW w:type="dxa" w:w="4320"/>
          </w:tcPr>
          <w:p>
            <w:r>
              <w:t>Repository Setup Guide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