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Traceability Matrix</w:t>
      </w:r>
    </w:p>
    <w:p>
      <w:r>
        <w:t>Document ID: DOC-013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