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 xml:space="preserve">The project’s goal is to develop a </w:t>
      </w:r>
      <w:r>
        <w:rPr>
          <w:b/>
          <w:bCs/>
        </w:rPr>
        <w:t>Disaster Recovery Cost Forecasting Framework</w:t>
      </w:r>
      <w:r>
        <w:t xml:space="preserve"> that provides accurate, real-time projections of recovery expenditures when a disaster is declared. TerraNova will leverage historical disaster data, financial obligations, and socio-economic indicators to predict recovery costs at the earliest possible stage of a disaster.</w:t>
      </w:r>
    </w:p>
    <w:p>
      <w:r>
        <w:t xml:space="preserve">The solution will apply </w:t>
      </w:r>
      <w:r>
        <w:rPr>
          <w:b/>
          <w:bCs/>
        </w:rPr>
        <w:t xml:space="preserve">predictive analytics </w:t>
      </w:r>
      <w:r>
        <w:t xml:space="preserve">to model disaster recovery costs based on various factors, including incident severity, geographic exposure, and socio-economic conditions. The model will also incorporate </w:t>
      </w:r>
      <w:r>
        <w:rPr>
          <w:b/>
          <w:bCs/>
        </w:rPr>
        <w:t xml:space="preserve">AI-driven scenario </w:t>
      </w:r>
      <w:r>
        <w:t>simulations to project cost changes under future climate scenarios. Additionally, the project will provide tools for continuous risk monitoring, automated retraining of models, and an intuitive user interface for scenario-based cost forecasting.</w:t>
      </w:r>
    </w:p>
    <w:p/>
    <w:p/>
    <w:p>
      <w:r>
        <w:rPr>
          <w:b/>
          <w:bCs/>
        </w:rPr>
        <w:t>Core Business Issue:</w:t>
      </w:r>
    </w:p>
    <w:p>
      <w:pPr>
        <w:numPr>
          <w:ilvl w:val="0"/>
          <w:numId w:val="1"/>
        </w:numPr>
      </w:pPr>
      <w:r>
        <w:t>Disaster Recovery Funding Inaccuracy: Government agencies are often unable to forecast recovery costs until long after a disaster is declared. The resulting budget misallocations expose agencies to financial risks, including increased emergency borrowing.</w:t>
      </w:r>
    </w:p>
    <w:p>
      <w:r>
        <w:rPr>
          <w:b/>
          <w:bCs/>
        </w:rPr>
        <w:t>Challenges Identified:</w:t>
      </w:r>
    </w:p>
    <w:p>
      <w:pPr>
        <w:numPr>
          <w:ilvl w:val="0"/>
          <w:numId w:val="2"/>
        </w:numPr>
      </w:pPr>
      <w:r>
        <w:t>Retrospective Budgeting: Traditional disaster funding is reactive, relying on historical averages and contingency funds that fail to account for real-time demand signals.</w:t>
      </w:r>
    </w:p>
    <w:p>
      <w:pPr>
        <w:numPr>
          <w:ilvl w:val="0"/>
          <w:numId w:val="2"/>
        </w:numPr>
      </w:pPr>
      <w:r>
        <w:t>High Cost Variability: Disaster recovery costs can vary widely—up to 300%—even between disasters of the same classification.</w:t>
      </w:r>
    </w:p>
    <w:p>
      <w:pPr>
        <w:numPr>
          <w:ilvl w:val="0"/>
          <w:numId w:val="2"/>
        </w:numPr>
      </w:pPr>
      <w:r>
        <w:t>Limited Scenario Testing: Agencies lack the ability to simulate and test different disaster scenarios (e.g., intensified weather events due to climate change).</w:t>
      </w:r>
    </w:p>
    <w:p>
      <w:pPr>
        <w:numPr>
          <w:ilvl w:val="0"/>
          <w:numId w:val="2"/>
        </w:numPr>
      </w:pPr>
      <w:r>
        <w:t>Lack of Predictive Tools: A gap in tools that could accurately forecast recovery expenditures at the point of disaster declaration.</w:t>
      </w:r>
    </w:p>
    <w:p>
      <w:r>
        <w:t>Business Impact:</w:t>
      </w:r>
    </w:p>
    <w:p>
      <w:pPr>
        <w:numPr>
          <w:ilvl w:val="0"/>
          <w:numId w:val="3"/>
        </w:numPr>
      </w:pPr>
      <w:r>
        <w:t>Budget Misallocation: Inaccurate forecasts lead to inappropriate budget planning and funding allocation.</w:t>
      </w:r>
    </w:p>
    <w:p>
      <w:pPr>
        <w:numPr>
          <w:ilvl w:val="0"/>
          <w:numId w:val="3"/>
        </w:numPr>
      </w:pPr>
      <w:r>
        <w:t>Increased Borrowing: Under-forecasting recovery costs often leads to emergency borrowing, straining public finances.</w:t>
      </w:r>
    </w:p>
    <w:p>
      <w:r>
        <w:rPr>
          <w:b/>
          <w:bCs/>
        </w:rPr>
        <w:t>Infrastructure Planning Gaps: Uncertainty in recovery costs reduces confidence in long-term infrastructure investment strategies.</w:t>
      </w:r>
    </w:p>
    <w:p/>
    <w:p/>
    <w:p>
      <w:r>
        <w:rPr>
          <w:b/>
          <w:bCs/>
        </w:rPr>
        <w:t>Strategic Importance:</w:t>
      </w:r>
    </w:p>
    <w:p>
      <w:pPr>
        <w:numPr>
          <w:ilvl w:val="0"/>
          <w:numId w:val="4"/>
        </w:numPr>
      </w:pPr>
      <w:r>
        <w:t>Fiscal Stability: The project will help agencies predict recovery costs more accurately, reducing reliance on contingency funds.</w:t>
      </w:r>
    </w:p>
    <w:p>
      <w:pPr>
        <w:numPr>
          <w:ilvl w:val="0"/>
          <w:numId w:val="4"/>
        </w:numPr>
      </w:pPr>
      <w:r>
        <w:t>Data-Driven Governance: The framework will enable transparent, data-driven decision-making for public disaster management and recovery.</w:t>
      </w:r>
    </w:p>
    <w:p>
      <w:pPr>
        <w:numPr>
          <w:ilvl w:val="0"/>
          <w:numId w:val="4"/>
        </w:numPr>
      </w:pPr>
      <w:r>
        <w:t>Risk Mitigation: By identifying high-cost events before full financial exposure, the system will help agencies manage risk more effectively.</w:t>
      </w:r>
    </w:p>
    <w:p>
      <w:pPr>
        <w:numPr>
          <w:ilvl w:val="0"/>
          <w:numId w:val="4"/>
        </w:numPr>
      </w:pPr>
      <w:r>
        <w:t>Infrastructure Investment Optimization: The project will prioritize resilience spending based on predictive cost forecasts and scenario simulations.</w:t>
      </w:r>
    </w:p>
    <w:p>
      <w:pPr>
        <w:numPr>
          <w:ilvl w:val="0"/>
          <w:numId w:val="4"/>
        </w:numPr>
      </w:pPr>
      <w:r>
        <w:t>Climate Adaptation Strategy: The framework will model recovery costs under intensified weather patterns, helping agencies adapt to climate change impacts.</w:t>
      </w:r>
    </w:p>
    <w:p>
      <w:r>
        <w:rPr>
          <w:b/>
          <w:bCs/>
        </w:rPr>
        <w:t>Project Goals:</w:t>
      </w:r>
    </w:p>
    <w:p>
      <w:pPr>
        <w:numPr>
          <w:ilvl w:val="0"/>
          <w:numId w:val="5"/>
        </w:numPr>
      </w:pPr>
      <w:r>
        <w:t>Improve financial planning by providing accurate, early-stage disaster cost forecasts.</w:t>
      </w:r>
    </w:p>
    <w:p>
      <w:r>
        <w:rPr>
          <w:b/>
          <w:bCs/>
        </w:rPr>
        <w:t>Enable scenario modeling for more robust, climate-adaptive budget decisions.</w:t>
      </w:r>
    </w:p>
    <w:p/>
    <w:p/>
    <w:p>
      <w:r>
        <w:rPr>
          <w:b/>
          <w:bCs/>
        </w:rPr>
        <w:t>The project aims to deliver the following objectives:</w:t>
      </w:r>
    </w:p>
    <w:p>
      <w:pPr>
        <w:numPr>
          <w:ilvl w:val="0"/>
          <w:numId w:val="6"/>
        </w:numPr>
      </w:pPr>
      <w:r>
        <w:t>Develop a Disaster Cost Aggregation Model to compute total obligated recovery costs per disaster.</w:t>
      </w:r>
    </w:p>
    <w:p>
      <w:pPr>
        <w:numPr>
          <w:ilvl w:val="0"/>
          <w:numId w:val="6"/>
        </w:numPr>
      </w:pPr>
      <w:r>
        <w:t>Identify Key Cost Drivers using machine learning techniques such as regression, Random Forest, and Gradient Boosting.</w:t>
      </w:r>
    </w:p>
    <w:p>
      <w:pPr>
        <w:numPr>
          <w:ilvl w:val="0"/>
          <w:numId w:val="6"/>
        </w:numPr>
      </w:pPr>
      <w:r>
        <w:t>Build a Predictive Cost Model to forecast recovery expenditure at the point of disaster declaration.</w:t>
      </w:r>
    </w:p>
    <w:p>
      <w:pPr>
        <w:numPr>
          <w:ilvl w:val="0"/>
          <w:numId w:val="6"/>
        </w:numPr>
      </w:pPr>
      <w:r>
        <w:t>Deploy FastAPI Backend to expose trained ML models via RESTful APIs for real-time predictions.</w:t>
      </w:r>
    </w:p>
    <w:p>
      <w:pPr>
        <w:numPr>
          <w:ilvl w:val="0"/>
          <w:numId w:val="6"/>
        </w:numPr>
      </w:pPr>
      <w:r>
        <w:t>Create a Streamlit Dashboard to visualize forecasted costs, feature importance, and budget gap simulations.</w:t>
      </w:r>
    </w:p>
    <w:p>
      <w:r>
        <w:rPr>
          <w:b/>
          <w:bCs/>
        </w:rPr>
        <w:t>Enable Continuous Risk Monitoring through automated retraining of the predictive models.</w:t>
      </w:r>
    </w:p>
    <w:p/>
    <w:p/>
    <w:p/>
    <w:p>
      <w:r>
        <w:rPr>
          <w:b/>
          <w:bCs/>
        </w:rPr>
        <w:t>Core Tables &amp; Features:</w:t>
      </w:r>
    </w:p>
    <w:p>
      <w:r>
        <w:rPr>
          <w:b/>
          <w:bCs/>
        </w:rPr>
        <w:t>Access the API to Get the Necessary using the Links below:</w:t>
      </w:r>
    </w:p>
    <w:p>
      <w:r>
        <w:rPr>
          <w:b/>
          <w:bCs/>
        </w:rPr>
        <w:t>Base URL (Link) - </w:t>
      </w:r>
      <w:r>
        <w:fldChar w:fldCharType="begin"/>
      </w:r>
      <w:r>
        <w:instrText xml:space="preserve"> HYPERLINK "https://www.fema.gov/api/open" </w:instrText>
      </w:r>
      <w:r>
        <w:fldChar w:fldCharType="separate"/>
      </w:r>
      <w:r>
        <w:rPr>
          <w:rStyle w:val="14"/>
        </w:rPr>
        <w:t>FEMA Base URL</w:t>
      </w:r>
      <w:r>
        <w:rPr>
          <w:rStyle w:val="14"/>
        </w:rPr>
        <w:fldChar w:fldCharType="end"/>
      </w:r>
    </w:p>
    <w:p>
      <w:r>
        <w:rPr>
          <w:b/>
          <w:bCs/>
        </w:rPr>
        <w:t>Endpoints: </w:t>
      </w:r>
    </w:p>
    <w:p>
      <w:r>
        <w:rPr>
          <w:b/>
          <w:bCs/>
        </w:rPr>
        <w:t>{</w:t>
      </w:r>
    </w:p>
    <w:p>
      <w:r>
        <w:rPr>
          <w:b/>
          <w:bCs/>
        </w:rPr>
        <w:t>    "declarations": f"{BASE_URL}/v2/DisasterDeclarationsSummaries",</w:t>
      </w:r>
    </w:p>
    <w:p>
      <w:r>
        <w:rPr>
          <w:b/>
          <w:bCs/>
        </w:rPr>
        <w:t>    "public_assistance": f"{BASE_URL}/v2/PublicAssistanceFundedProjectsDetails",</w:t>
      </w:r>
    </w:p>
    <w:p>
      <w:r>
        <w:rPr>
          <w:b/>
          <w:bCs/>
        </w:rPr>
        <w:t>    "disaster_summaries": f"{BASE_URL}/v1/FemaWebDisasterSummaries",</w:t>
      </w:r>
    </w:p>
    <w:p>
      <w:r>
        <w:rPr>
          <w:b/>
          <w:bCs/>
        </w:rPr>
        <w:t>}</w:t>
      </w:r>
    </w:p>
    <w:p>
      <w:pPr>
        <w:numPr>
          <w:ilvl w:val="0"/>
          <w:numId w:val="7"/>
        </w:numPr>
      </w:pPr>
      <w:r>
        <w:t>Disaster_Declarations_Summaries</w:t>
      </w:r>
    </w:p>
    <w:p>
      <w:pPr>
        <w:numPr>
          <w:ilvl w:val="1"/>
          <w:numId w:val="7"/>
        </w:numPr>
      </w:pPr>
      <w:r>
        <w:t>Columns: disasterNumber, state, incidentType, declarationDate, incidentBeginDate, incidentEndDate, declarationType</w:t>
      </w:r>
    </w:p>
    <w:p>
      <w:pPr>
        <w:numPr>
          <w:ilvl w:val="1"/>
          <w:numId w:val="7"/>
        </w:numPr>
      </w:pPr>
      <w:r>
        <w:t>Purpose: Core features about disaster declarations and the incident event.</w:t>
      </w:r>
    </w:p>
    <w:p>
      <w:pPr>
        <w:numPr>
          <w:ilvl w:val="0"/>
          <w:numId w:val="7"/>
        </w:numPr>
      </w:pPr>
      <w:r>
        <w:t>PublicAssistanceFundedProjectsDetails</w:t>
      </w:r>
    </w:p>
    <w:p>
      <w:pPr>
        <w:numPr>
          <w:ilvl w:val="1"/>
          <w:numId w:val="7"/>
        </w:numPr>
      </w:pPr>
      <w:r>
        <w:t>Columns: project_id, disasterNumber, state, incidentType, obligatedAmount, projectCategory</w:t>
      </w:r>
    </w:p>
    <w:p>
      <w:pPr>
        <w:numPr>
          <w:ilvl w:val="1"/>
          <w:numId w:val="7"/>
        </w:numPr>
      </w:pPr>
      <w:r>
        <w:t>Purpose: Aggregates project-level funding data to compute total recovery cost.</w:t>
      </w:r>
    </w:p>
    <w:p>
      <w:pPr>
        <w:numPr>
          <w:ilvl w:val="0"/>
          <w:numId w:val="7"/>
        </w:numPr>
      </w:pPr>
      <w:r>
        <w:t>FemaWebDisasterSummaries</w:t>
      </w:r>
    </w:p>
    <w:p>
      <w:pPr>
        <w:numPr>
          <w:ilvl w:val="1"/>
          <w:numId w:val="7"/>
        </w:numPr>
      </w:pPr>
      <w:r>
        <w:t>Columns: disasterNumber, totalFederalShareObligations, programBreakdown</w:t>
      </w:r>
    </w:p>
    <w:p>
      <w:pPr>
        <w:numPr>
          <w:ilvl w:val="1"/>
          <w:numId w:val="7"/>
        </w:numPr>
      </w:pPr>
      <w:r>
        <w:t>Purpose: Cross-validation of total financial obligations from FEMA.</w:t>
      </w:r>
    </w:p>
    <w:p>
      <w:pPr>
        <w:numPr>
          <w:ilvl w:val="0"/>
          <w:numId w:val="7"/>
        </w:numPr>
      </w:pPr>
      <w:r>
        <w:t>Socioeconomic_Indicators (Optional Enrichment)</w:t>
      </w:r>
    </w:p>
    <w:p>
      <w:pPr>
        <w:numPr>
          <w:ilvl w:val="1"/>
          <w:numId w:val="7"/>
        </w:numPr>
      </w:pPr>
      <w:r>
        <w:t>Columns: state, population, GDP, infrastructure_index</w:t>
      </w:r>
    </w:p>
    <w:p>
      <w:pPr>
        <w:numPr>
          <w:ilvl w:val="1"/>
          <w:numId w:val="7"/>
        </w:numPr>
      </w:pPr>
      <w:r>
        <w:t>Purpose: Provides contextual features to model socioeconomic exposure and risk.</w:t>
      </w:r>
    </w:p>
    <w:p>
      <w:pPr>
        <w:numPr>
          <w:ilvl w:val="0"/>
          <w:numId w:val="7"/>
        </w:numPr>
      </w:pPr>
      <w:r>
        <w:t>Climate_Exposure_Data</w:t>
      </w:r>
    </w:p>
    <w:p>
      <w:pPr>
        <w:numPr>
          <w:ilvl w:val="1"/>
          <w:numId w:val="7"/>
        </w:numPr>
      </w:pPr>
      <w:r>
        <w:t>Columns: disasterNumber, rainfall_intensity, wind_speed, flood_severity</w:t>
      </w:r>
    </w:p>
    <w:p>
      <w:r>
        <w:rPr>
          <w:b/>
          <w:bCs/>
        </w:rPr>
        <w:t>Purpose: Models the effect of climate intensity on disaster recovery costs.</w:t>
      </w:r>
    </w:p>
    <w:p/>
    <w:p/>
    <w:p>
      <w:pPr>
        <w:rPr>
          <w:b/>
          <w:bCs/>
        </w:rPr>
      </w:pPr>
      <w:r>
        <w:rPr>
          <w:b/>
          <w:bCs/>
        </w:rPr>
        <w:t>Step 1: Data Ingestion</w:t>
      </w:r>
    </w:p>
    <w:p>
      <w:pPr>
        <w:numPr>
          <w:ilvl w:val="0"/>
          <w:numId w:val="8"/>
        </w:numPr>
      </w:pPr>
      <w:r>
        <w:t>Actions:</w:t>
      </w:r>
    </w:p>
    <w:p>
      <w:pPr>
        <w:numPr>
          <w:ilvl w:val="1"/>
          <w:numId w:val="8"/>
        </w:numPr>
      </w:pPr>
      <w:r>
        <w:t>Connect to external FEMA Open Data API and extract disaster declarations and assistance project data.</w:t>
      </w:r>
    </w:p>
    <w:p>
      <w:pPr>
        <w:numPr>
          <w:ilvl w:val="1"/>
          <w:numId w:val="8"/>
        </w:numPr>
      </w:pPr>
      <w:r>
        <w:t>Ensure schema consistency and store structured datasets.</w:t>
      </w:r>
    </w:p>
    <w:p>
      <w:pPr>
        <w:rPr>
          <w:b/>
          <w:bCs/>
        </w:rPr>
      </w:pPr>
      <w:r>
        <w:rPr>
          <w:b/>
          <w:bCs/>
        </w:rPr>
        <w:t>Step 2: Data Cleaning &amp; Feature Engineering</w:t>
      </w:r>
    </w:p>
    <w:p>
      <w:pPr>
        <w:numPr>
          <w:ilvl w:val="0"/>
          <w:numId w:val="9"/>
        </w:numPr>
      </w:pPr>
      <w:r>
        <w:t>Actions:</w:t>
      </w:r>
    </w:p>
    <w:p>
      <w:pPr>
        <w:numPr>
          <w:ilvl w:val="1"/>
          <w:numId w:val="9"/>
        </w:numPr>
      </w:pPr>
      <w:r>
        <w:t>Remove cancelled or zero-obligation projects.</w:t>
      </w:r>
    </w:p>
    <w:p>
      <w:pPr>
        <w:numPr>
          <w:ilvl w:val="1"/>
          <w:numId w:val="9"/>
        </w:numPr>
      </w:pPr>
      <w:r>
        <w:t>Aggregate project-level funding into disaster-level totals.</w:t>
      </w:r>
    </w:p>
    <w:p>
      <w:pPr>
        <w:numPr>
          <w:ilvl w:val="1"/>
          <w:numId w:val="9"/>
        </w:numPr>
      </w:pPr>
      <w:r>
        <w:t>Engineer features such as incident duration, disaster frequency, and regional risk encoding.</w:t>
      </w:r>
    </w:p>
    <w:p>
      <w:pPr>
        <w:rPr>
          <w:b/>
          <w:bCs/>
        </w:rPr>
      </w:pPr>
      <w:r>
        <w:rPr>
          <w:b/>
          <w:bCs/>
        </w:rPr>
        <w:t>Step 3: Exploratory Data Analysis (EDA)</w:t>
      </w:r>
    </w:p>
    <w:p>
      <w:pPr>
        <w:numPr>
          <w:ilvl w:val="0"/>
          <w:numId w:val="10"/>
        </w:numPr>
      </w:pPr>
      <w:r>
        <w:t>Actions:</w:t>
      </w:r>
    </w:p>
    <w:p>
      <w:pPr>
        <w:numPr>
          <w:ilvl w:val="1"/>
          <w:numId w:val="10"/>
        </w:numPr>
      </w:pPr>
      <w:r>
        <w:t>Visualize cost distribution by incident type.</w:t>
      </w:r>
    </w:p>
    <w:p>
      <w:pPr>
        <w:numPr>
          <w:ilvl w:val="1"/>
          <w:numId w:val="10"/>
        </w:numPr>
      </w:pPr>
      <w:r>
        <w:t>Analyze geographic funding patterns.</w:t>
      </w:r>
    </w:p>
    <w:p>
      <w:pPr>
        <w:numPr>
          <w:ilvl w:val="1"/>
          <w:numId w:val="10"/>
        </w:numPr>
      </w:pPr>
      <w:r>
        <w:t>Correlate disaster duration with recovery costs.</w:t>
      </w:r>
    </w:p>
    <w:p>
      <w:pPr>
        <w:numPr>
          <w:ilvl w:val="1"/>
          <w:numId w:val="10"/>
        </w:numPr>
      </w:pPr>
      <w:r>
        <w:t>Detect outliers for extreme events.</w:t>
      </w:r>
    </w:p>
    <w:p>
      <w:pPr>
        <w:rPr>
          <w:b/>
          <w:bCs/>
        </w:rPr>
      </w:pPr>
      <w:r>
        <w:rPr>
          <w:b/>
          <w:bCs/>
        </w:rPr>
        <w:t>Step 4: Model Development</w:t>
      </w:r>
    </w:p>
    <w:p>
      <w:pPr>
        <w:numPr>
          <w:ilvl w:val="0"/>
          <w:numId w:val="11"/>
        </w:numPr>
      </w:pPr>
      <w:r>
        <w:t>Actions:</w:t>
      </w:r>
    </w:p>
    <w:p>
      <w:pPr>
        <w:numPr>
          <w:ilvl w:val="1"/>
          <w:numId w:val="11"/>
        </w:numPr>
      </w:pPr>
      <w:r>
        <w:t>Define the target variable: Total_Obligated_Amount.</w:t>
      </w:r>
    </w:p>
    <w:p>
      <w:pPr>
        <w:numPr>
          <w:ilvl w:val="1"/>
          <w:numId w:val="11"/>
        </w:numPr>
      </w:pPr>
      <w:r>
        <w:t>Train models using:</w:t>
      </w:r>
    </w:p>
    <w:p>
      <w:pPr>
        <w:numPr>
          <w:ilvl w:val="2"/>
          <w:numId w:val="11"/>
        </w:numPr>
      </w:pPr>
      <w:r>
        <w:t>Linear Regression (baseline)</w:t>
      </w:r>
    </w:p>
    <w:p>
      <w:pPr>
        <w:numPr>
          <w:ilvl w:val="2"/>
          <w:numId w:val="11"/>
        </w:numPr>
      </w:pPr>
      <w:r>
        <w:t>Random Forest</w:t>
      </w:r>
    </w:p>
    <w:p>
      <w:pPr>
        <w:numPr>
          <w:ilvl w:val="2"/>
          <w:numId w:val="11"/>
        </w:numPr>
      </w:pPr>
      <w:r>
        <w:t>Gradient Boosting (XGBoost)</w:t>
      </w:r>
    </w:p>
    <w:p>
      <w:pPr>
        <w:numPr>
          <w:ilvl w:val="1"/>
          <w:numId w:val="11"/>
        </w:numPr>
      </w:pPr>
      <w:r>
        <w:t>Evaluate models using R², RMSE, and MAE.</w:t>
      </w:r>
    </w:p>
    <w:p>
      <w:pPr>
        <w:rPr>
          <w:b/>
          <w:bCs/>
        </w:rPr>
      </w:pPr>
      <w:r>
        <w:rPr>
          <w:b/>
          <w:bCs/>
        </w:rPr>
        <w:t>Step 5: API Development (FastAPI)</w:t>
      </w:r>
    </w:p>
    <w:p>
      <w:pPr>
        <w:numPr>
          <w:ilvl w:val="0"/>
          <w:numId w:val="12"/>
        </w:numPr>
      </w:pPr>
      <w:r>
        <w:t>Actions:</w:t>
      </w:r>
    </w:p>
    <w:p>
      <w:pPr>
        <w:numPr>
          <w:ilvl w:val="1"/>
          <w:numId w:val="12"/>
        </w:numPr>
      </w:pPr>
      <w:r>
        <w:t>Develop the /predict-cost endpoint to expose the predictive model.</w:t>
      </w:r>
    </w:p>
    <w:p>
      <w:pPr>
        <w:numPr>
          <w:ilvl w:val="1"/>
          <w:numId w:val="12"/>
        </w:numPr>
      </w:pPr>
      <w:r>
        <w:t>Validate request schema with Pydantic.</w:t>
      </w:r>
    </w:p>
    <w:p>
      <w:pPr>
        <w:numPr>
          <w:ilvl w:val="1"/>
          <w:numId w:val="12"/>
        </w:numPr>
      </w:pPr>
      <w:r>
        <w:t>Enable asynchronous endpoints and include a /health endpoint for monitoring.</w:t>
      </w:r>
    </w:p>
    <w:p>
      <w:pPr>
        <w:rPr>
          <w:b/>
          <w:bCs/>
        </w:rPr>
      </w:pPr>
      <w:r>
        <w:rPr>
          <w:b/>
          <w:bCs/>
        </w:rPr>
        <w:t>Step 6: Dashboard Development</w:t>
      </w:r>
    </w:p>
    <w:p>
      <w:pPr>
        <w:numPr>
          <w:ilvl w:val="0"/>
          <w:numId w:val="13"/>
        </w:numPr>
      </w:pPr>
      <w:r>
        <w:t>Actions:</w:t>
      </w:r>
    </w:p>
    <w:p>
      <w:pPr>
        <w:numPr>
          <w:ilvl w:val="1"/>
          <w:numId w:val="13"/>
        </w:numPr>
      </w:pPr>
      <w:r>
        <w:t>Build a Streamlit interface connected to the FastAPI backend.</w:t>
      </w:r>
    </w:p>
    <w:p>
      <w:pPr>
        <w:numPr>
          <w:ilvl w:val="1"/>
          <w:numId w:val="13"/>
        </w:numPr>
      </w:pPr>
      <w:r>
        <w:t>Display:</w:t>
      </w:r>
    </w:p>
    <w:p>
      <w:pPr>
        <w:numPr>
          <w:ilvl w:val="2"/>
          <w:numId w:val="13"/>
        </w:numPr>
      </w:pPr>
      <w:r>
        <w:t>Forecasted recovery costs.</w:t>
      </w:r>
    </w:p>
    <w:p>
      <w:pPr>
        <w:numPr>
          <w:ilvl w:val="2"/>
          <w:numId w:val="13"/>
        </w:numPr>
      </w:pPr>
      <w:r>
        <w:t>Feature importance.</w:t>
      </w:r>
    </w:p>
    <w:p>
      <w:pPr>
        <w:numPr>
          <w:ilvl w:val="2"/>
          <w:numId w:val="13"/>
        </w:numPr>
      </w:pPr>
      <w:r>
        <w:t>Budget gap analysis and scenario simulations.</w:t>
      </w:r>
    </w:p>
    <w:p>
      <w:pPr>
        <w:rPr>
          <w:b/>
          <w:bCs/>
        </w:rPr>
      </w:pPr>
      <w:r>
        <w:rPr>
          <w:b/>
          <w:bCs/>
        </w:rPr>
        <w:t>Step 7: Containerization &amp; Deployment</w:t>
      </w:r>
    </w:p>
    <w:p>
      <w:pPr>
        <w:numPr>
          <w:ilvl w:val="0"/>
          <w:numId w:val="14"/>
        </w:numPr>
      </w:pPr>
      <w:r>
        <w:t>Actions:</w:t>
      </w:r>
    </w:p>
    <w:p>
      <w:pPr>
        <w:numPr>
          <w:ilvl w:val="1"/>
          <w:numId w:val="14"/>
        </w:numPr>
      </w:pPr>
      <w:r>
        <w:t>Package the backend and frontend into Docker containers.</w:t>
      </w:r>
    </w:p>
    <w:p>
      <w:pPr>
        <w:numPr>
          <w:ilvl w:val="1"/>
          <w:numId w:val="14"/>
        </w:numPr>
      </w:pPr>
      <w:r>
        <w:t>Deploy FastAPI and Streamlit to AWS/Render for cloud hosting.</w:t>
      </w:r>
    </w:p>
    <w:p>
      <w:r>
        <w:t>Company Name</w:t>
      </w:r>
    </w:p>
    <w:p>
      <w:r>
        <w:t>TerraNova Resilience Analytics Ltd</w:t>
      </w:r>
    </w:p>
    <w:p>
      <w:r>
        <w:t>Industry</w:t>
      </w:r>
    </w:p>
    <w:p>
      <w:r>
        <w:t>Climate Risk &amp; Public Sector Analytics</w:t>
      </w:r>
    </w:p>
    <w:p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Ezra SI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059E8"/>
    <w:multiLevelType w:val="multilevel"/>
    <w:tmpl w:val="0B4059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9627755"/>
    <w:multiLevelType w:val="multilevel"/>
    <w:tmpl w:val="196277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B024880"/>
    <w:multiLevelType w:val="multilevel"/>
    <w:tmpl w:val="1B0248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5DA4C4C"/>
    <w:multiLevelType w:val="multilevel"/>
    <w:tmpl w:val="25DA4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36F68AF"/>
    <w:multiLevelType w:val="multilevel"/>
    <w:tmpl w:val="336F6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A0E7004"/>
    <w:multiLevelType w:val="multilevel"/>
    <w:tmpl w:val="3A0E7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43D2963"/>
    <w:multiLevelType w:val="multilevel"/>
    <w:tmpl w:val="443D2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61275D2"/>
    <w:multiLevelType w:val="multilevel"/>
    <w:tmpl w:val="461275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88D6502"/>
    <w:multiLevelType w:val="multilevel"/>
    <w:tmpl w:val="588D65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2C2065B"/>
    <w:multiLevelType w:val="multilevel"/>
    <w:tmpl w:val="62C20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6064999"/>
    <w:multiLevelType w:val="multilevel"/>
    <w:tmpl w:val="660649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27A1348"/>
    <w:multiLevelType w:val="multilevel"/>
    <w:tmpl w:val="727A13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50225EE"/>
    <w:multiLevelType w:val="multilevel"/>
    <w:tmpl w:val="750225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C800E6E"/>
    <w:multiLevelType w:val="multilevel"/>
    <w:tmpl w:val="7C800E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"/>
  </w:num>
  <w:num w:numId="3">
    <w:abstractNumId w:val="12"/>
  </w:num>
  <w:num w:numId="4">
    <w:abstractNumId w:val="6"/>
  </w:num>
  <w:num w:numId="5">
    <w:abstractNumId w:val="10"/>
  </w:num>
  <w:num w:numId="6">
    <w:abstractNumId w:val="7"/>
  </w:num>
  <w:num w:numId="7">
    <w:abstractNumId w:val="0"/>
  </w:num>
  <w:num w:numId="8">
    <w:abstractNumId w:val="11"/>
  </w:num>
  <w:num w:numId="9">
    <w:abstractNumId w:val="13"/>
  </w:num>
  <w:num w:numId="10">
    <w:abstractNumId w:val="8"/>
  </w:num>
  <w:num w:numId="11">
    <w:abstractNumId w:val="4"/>
  </w:num>
  <w:num w:numId="12">
    <w:abstractNumId w:val="9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A81"/>
    <w:rsid w:val="002508EB"/>
    <w:rsid w:val="00D91A81"/>
    <w:rsid w:val="4003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3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4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Heading 1 Char"/>
    <w:basedOn w:val="13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3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3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3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3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3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3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3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3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3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3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3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3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3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3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6</Pages>
  <Words>983</Words>
  <Characters>5608</Characters>
  <Lines>46</Lines>
  <Paragraphs>13</Paragraphs>
  <TotalTime>17</TotalTime>
  <ScaleCrop>false</ScaleCrop>
  <LinksUpToDate>false</LinksUpToDate>
  <CharactersWithSpaces>6578</CharactersWithSpaces>
  <Application>WPS Office_11.2.0.8684_F1E327BC-269C-435d-A152-05C5408002CA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2026-06-10T17:58:00Z</dcterms:created>
  <dc:creator>STEPHEN  BOLUWARIN</dc:creator>
  <cp:lastModifiedBy>Stephen O. Ogodo</cp:lastModifiedBy>
  <dcterms:modified xsi:type="dcterms:W3CDTF">2026-06-17T11:33:00Z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4bfc2dd0-83a9-4b81-8541-52fd9f921aa1</vt:lpwstr>
  </property>
  <property fmtid="{D5CDD505-2E9C-101B-9397-08002B2CF9AE}" pid="3" name="KSOProductBuildVer">
    <vt:lpwstr>1033-11.2.0.8684</vt:lpwstr>
  </property>
</Properties>
</file>