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1B3A5C"/>
          <w:sz w:val="72"/>
          <w:szCs w:val="72"/>
        </w:rPr>
        <w:t xml:space="preserve">FEMA Disaster Recovery</w:t>
      </w:r>
    </w:p>
    <w:p>
      <w:pPr>
        <w:spacing w:after="240" w:before="0"/>
        <w:jc w:val="center"/>
      </w:pPr>
      <w:r>
        <w:rPr>
          <w:rFonts w:ascii="Calibri" w:cs="Calibri" w:eastAsia="Calibri" w:hAnsi="Calibri"/>
          <w:b/>
          <w:bCs/>
          <w:color w:val="0E7C86"/>
          <w:sz w:val="72"/>
          <w:szCs w:val="72"/>
        </w:rPr>
        <w:t xml:space="preserve">Cost Forecasting Framework</w:t>
      </w:r>
    </w:p>
    <w:p>
      <w:pPr>
        <w:spacing w:after="400" w:before="0"/>
        <w:jc w:val="center"/>
      </w:pPr>
      <w:r>
        <w:rPr>
          <w:rFonts w:ascii="Calibri" w:cs="Calibri" w:eastAsia="Calibri" w:hAnsi="Calibri"/>
          <w:i/>
          <w:iCs/>
          <w:color w:val="555555"/>
          <w:sz w:val="26"/>
          <w:szCs w:val="26"/>
        </w:rPr>
        <w:t xml:space="preserve">End-to-End Machine Learning System for Public Sector Climate Risk Analytics</w:t>
      </w:r>
    </w:p>
    <w:p>
      <w:pPr>
        <w:pBdr>
          <w:top w:val="single" w:color="0E7C86" w:sz="8" w:space="1"/>
          <w:bottom w:val="single" w:color="0E7C86" w:sz="8" w:space="1"/>
        </w:pBdr>
      </w:pPr>
      <w:r>
        <w:t xml:space="preserve"/>
      </w:r>
    </w:p>
    <w:p>
      <w:pPr>
        <w:spacing w:after="0" w:before="200"/>
      </w:pPr>
    </w:p>
    <w:p>
      <w:pPr>
        <w:spacing w:after="80" w:before="200"/>
        <w:jc w:val="center"/>
      </w:pPr>
      <w:r>
        <w:rPr>
          <w:rFonts w:ascii="Calibri" w:cs="Calibri" w:eastAsia="Calibri" w:hAnsi="Calibri"/>
          <w:b/>
          <w:bCs/>
          <w:color w:val="1B3A5C"/>
          <w:sz w:val="26"/>
          <w:szCs w:val="26"/>
        </w:rPr>
        <w:t xml:space="preserve">TerraNova Resilience Analytics Ltd  |  NEXYGENE</w:t>
      </w:r>
    </w:p>
    <w:p>
      <w:pPr>
        <w:spacing w:after="80" w:before="0"/>
        <w:jc w:val="center"/>
      </w:pPr>
      <w:r>
        <w:rPr>
          <w:rFonts w:ascii="Calibri" w:cs="Calibri" w:eastAsia="Calibri" w:hAnsi="Calibri"/>
          <w:color w:val="666666"/>
          <w:sz w:val="22"/>
          <w:szCs w:val="22"/>
        </w:rPr>
        <w:t xml:space="preserve">Project Lead: Stephen  |  July 2026</w:t>
      </w:r>
    </w:p>
    <w:p>
      <w:pPr>
        <w:spacing w:after="0" w:before="80"/>
        <w:jc w:val="center"/>
      </w:pPr>
      <w:r>
        <w:rPr>
          <w:rFonts w:ascii="Calibri" w:cs="Calibri" w:eastAsia="Calibri" w:hAnsi="Calibri"/>
          <w:color w:val="0E7C86"/>
          <w:sz w:val="20"/>
          <w:szCs w:val="20"/>
        </w:rPr>
        <w:t xml:space="preserve">Python 3.13  •  XGBoost  •  FastAPI  •  Streamlit  •  Kafka  •  Airflow  •  Docker  •  MLflow  •  NOAA</w:t>
      </w:r>
    </w:p>
    <w:p>
      <w:r>
        <w:br w:type="page"/>
      </w:r>
    </w:p>
    <w:p>
      <w:pPr>
        <w:pStyle w:val="Heading1"/>
        <w:spacing w:after="120" w:before="400"/>
      </w:pPr>
      <w:r>
        <w:rPr>
          <w:rFonts w:ascii="Calibri" w:cs="Calibri" w:eastAsia="Calibri" w:hAnsi="Calibri"/>
          <w:b/>
          <w:bCs/>
          <w:color w:val="1B3A5C"/>
          <w:sz w:val="36"/>
          <w:szCs w:val="36"/>
        </w:rPr>
        <w:t xml:space="preserve">Executive Summary</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The FEMA Disaster Recovery Cost Forecasting Framework is a production-grade machine learning system that predicts federal disaster recovery costs at the point of disaster declaration — before any funding commitments are made. Built for TerraNova Resilience Analytics Ltd under the NEXYGENE umbrella, it addresses a real gap in emergency management: the absence of a data-driven, declaration-time cost estimate to support early budget planning and resource allocation decisions.</w:t>
      </w:r>
    </w:p>
    <w:p>
      <w:pPr>
        <w:spacing w:after="0" w:before="120"/>
      </w:pPr>
    </w:p>
    <w:p>
      <w:pPr>
        <w:spacing w:after="80" w:before="80" w:line="276" w:lineRule="auto"/>
      </w:pPr>
      <w:r>
        <w:rPr>
          <w:rFonts w:ascii="Calibri" w:cs="Calibri" w:eastAsia="Calibri" w:hAnsi="Calibri"/>
          <w:color w:val="1A1A2E"/>
          <w:sz w:val="22"/>
          <w:szCs w:val="22"/>
        </w:rPr>
        <w:t xml:space="preserve">The system integrates three external data sources — FEMA's Open API (declarations and public assistance funding), NOAA's Storm Events Database (wind speed and flood intensity), and NOAA's GHCN-Daily precipitation records (~78,500 US weather stations) — into a unified feature engineering pipeline, trains an XGBoost model tracked via MLflow, and serves predictions through a FastAPI backend and Streamlit dashboard, containerized with Docker.</w:t>
      </w:r>
    </w:p>
    <w:p>
      <w:pPr>
        <w:spacing w:after="0" w:before="120"/>
      </w:pPr>
    </w:p>
    <w:p>
      <w:pPr>
        <w:spacing w:after="80" w:before="80" w:line="276" w:lineRule="auto"/>
      </w:pPr>
      <w:r>
        <w:rPr>
          <w:rFonts w:ascii="Calibri" w:cs="Calibri" w:eastAsia="Calibri" w:hAnsi="Calibri"/>
          <w:color w:val="1A1A2E"/>
          <w:sz w:val="22"/>
          <w:szCs w:val="22"/>
        </w:rPr>
        <w:t xml:space="preserve">A real-time streaming layer built on Apache Kafka provides an alternative production ingestion path alongside the batch pipeline, with Airflow DAGs for orchestration scheduling.</w:t>
      </w:r>
    </w:p>
    <w:p>
      <w:pPr>
        <w:spacing w:after="0" w:before="120"/>
      </w:pPr>
    </w:p>
    <w:p>
      <w:pPr>
        <w:pBdr>
          <w:left w:val="single" w:color="0E7C86" w:sz="16" w:space="8"/>
        </w:pBdr>
        <w:shd w:fill="F2F4F7" w:color="auto" w:val="clear"/>
        <w:spacing w:after="120" w:before="120"/>
        <w:ind w:left="360" w:right="360"/>
      </w:pPr>
      <w:r>
        <w:rPr>
          <w:rFonts w:ascii="Calibri" w:cs="Calibri" w:eastAsia="Calibri" w:hAnsi="Calibri"/>
          <w:i/>
          <w:iCs/>
          <w:color w:val="1A1A2E"/>
          <w:sz w:val="22"/>
          <w:szCs w:val="22"/>
        </w:rPr>
        <w:t xml:space="preserve">Headline result: XGBoost achieves a test R² of 0.513 on log-transformed recovery costs — an honest, audited figure that survived correction of a lookahead-bias defect, a severity-score target-leakage issue, and a training/serving scale mismatch, all discovered and fixed during development.</w:t>
      </w:r>
    </w:p>
    <w:p>
      <w:r>
        <w:br w:type="page"/>
      </w:r>
    </w:p>
    <w:p>
      <w:pPr>
        <w:pStyle w:val="Heading1"/>
        <w:spacing w:after="120" w:before="400"/>
      </w:pPr>
      <w:r>
        <w:rPr>
          <w:rFonts w:ascii="Calibri" w:cs="Calibri" w:eastAsia="Calibri" w:hAnsi="Calibri"/>
          <w:b/>
          <w:bCs/>
          <w:color w:val="1B3A5C"/>
          <w:sz w:val="36"/>
          <w:szCs w:val="36"/>
        </w:rPr>
        <w:t xml:space="preserve">Contents</w:t>
      </w:r>
    </w:p>
    <w:p>
      <w:pPr>
        <w:pBdr>
          <w:bottom w:val="single" w:color="D0D5DD" w:sz="6" w:space="1"/>
        </w:pBdr>
        <w:spacing w:after="160" w:before="160"/>
      </w:pPr>
    </w:p>
    <w:p>
      <w:pPr>
        <w:pStyle w:val="ListParagraph"/>
        <w:numPr>
          <w:ilvl w:val="0"/>
          <w:numId w:val="1"/>
        </w:numPr>
        <w:spacing w:after="40" w:before="40"/>
      </w:pPr>
      <w:r>
        <w:rPr>
          <w:rFonts w:ascii="Calibri" w:cs="Calibri" w:eastAsia="Calibri" w:hAnsi="Calibri"/>
          <w:color w:val="1A1A2E"/>
          <w:sz w:val="22"/>
          <w:szCs w:val="22"/>
        </w:rPr>
        <w:t xml:space="preserve">1.  Project Overview &amp; Motivation</w:t>
      </w:r>
    </w:p>
    <w:p>
      <w:pPr>
        <w:pStyle w:val="ListParagraph"/>
        <w:numPr>
          <w:ilvl w:val="0"/>
          <w:numId w:val="1"/>
        </w:numPr>
        <w:spacing w:after="40" w:before="40"/>
      </w:pPr>
      <w:r>
        <w:rPr>
          <w:rFonts w:ascii="Calibri" w:cs="Calibri" w:eastAsia="Calibri" w:hAnsi="Calibri"/>
          <w:color w:val="1A1A2E"/>
          <w:sz w:val="22"/>
          <w:szCs w:val="22"/>
        </w:rPr>
        <w:t xml:space="preserve">2.  System Architecture</w:t>
      </w:r>
    </w:p>
    <w:p>
      <w:pPr>
        <w:pStyle w:val="ListParagraph"/>
        <w:numPr>
          <w:ilvl w:val="0"/>
          <w:numId w:val="1"/>
        </w:numPr>
        <w:spacing w:after="40" w:before="40"/>
      </w:pPr>
      <w:r>
        <w:rPr>
          <w:rFonts w:ascii="Calibri" w:cs="Calibri" w:eastAsia="Calibri" w:hAnsi="Calibri"/>
          <w:color w:val="1A1A2E"/>
          <w:sz w:val="22"/>
          <w:szCs w:val="22"/>
        </w:rPr>
        <w:t xml:space="preserve">3.  Data Sources &amp; Ingestion — Dual Architecture</w:t>
      </w:r>
    </w:p>
    <w:p>
      <w:pPr>
        <w:pStyle w:val="ListParagraph"/>
        <w:numPr>
          <w:ilvl w:val="0"/>
          <w:numId w:val="1"/>
        </w:numPr>
        <w:spacing w:after="40" w:before="40"/>
      </w:pPr>
      <w:r>
        <w:rPr>
          <w:rFonts w:ascii="Calibri" w:cs="Calibri" w:eastAsia="Calibri" w:hAnsi="Calibri"/>
          <w:color w:val="1A1A2E"/>
          <w:sz w:val="22"/>
          <w:szCs w:val="22"/>
        </w:rPr>
        <w:t xml:space="preserve">4.  Feature Engineering</w:t>
      </w:r>
    </w:p>
    <w:p>
      <w:pPr>
        <w:pStyle w:val="ListParagraph"/>
        <w:numPr>
          <w:ilvl w:val="0"/>
          <w:numId w:val="1"/>
        </w:numPr>
        <w:spacing w:after="40" w:before="40"/>
      </w:pPr>
      <w:r>
        <w:rPr>
          <w:rFonts w:ascii="Calibri" w:cs="Calibri" w:eastAsia="Calibri" w:hAnsi="Calibri"/>
          <w:color w:val="1A1A2E"/>
          <w:sz w:val="22"/>
          <w:szCs w:val="22"/>
        </w:rPr>
        <w:t xml:space="preserve">5.  Severity Score — Full Investigation &amp; Redesign</w:t>
      </w:r>
    </w:p>
    <w:p>
      <w:pPr>
        <w:pStyle w:val="ListParagraph"/>
        <w:numPr>
          <w:ilvl w:val="0"/>
          <w:numId w:val="1"/>
        </w:numPr>
        <w:spacing w:after="40" w:before="40"/>
      </w:pPr>
      <w:r>
        <w:rPr>
          <w:rFonts w:ascii="Calibri" w:cs="Calibri" w:eastAsia="Calibri" w:hAnsi="Calibri"/>
          <w:color w:val="1A1A2E"/>
          <w:sz w:val="22"/>
          <w:szCs w:val="22"/>
        </w:rPr>
        <w:t xml:space="preserve">6.  Model Development &amp; MLflow Tracking</w:t>
      </w:r>
    </w:p>
    <w:p>
      <w:pPr>
        <w:pStyle w:val="ListParagraph"/>
        <w:numPr>
          <w:ilvl w:val="0"/>
          <w:numId w:val="1"/>
        </w:numPr>
        <w:spacing w:after="40" w:before="40"/>
      </w:pPr>
      <w:r>
        <w:rPr>
          <w:rFonts w:ascii="Calibri" w:cs="Calibri" w:eastAsia="Calibri" w:hAnsi="Calibri"/>
          <w:color w:val="1A1A2E"/>
          <w:sz w:val="22"/>
          <w:szCs w:val="22"/>
        </w:rPr>
        <w:t xml:space="preserve">7.  Hyperparameter Tuning &amp; Feature Additions</w:t>
      </w:r>
    </w:p>
    <w:p>
      <w:pPr>
        <w:pStyle w:val="ListParagraph"/>
        <w:numPr>
          <w:ilvl w:val="0"/>
          <w:numId w:val="1"/>
        </w:numPr>
        <w:spacing w:after="40" w:before="40"/>
      </w:pPr>
      <w:r>
        <w:rPr>
          <w:rFonts w:ascii="Calibri" w:cs="Calibri" w:eastAsia="Calibri" w:hAnsi="Calibri"/>
          <w:color w:val="1A1A2E"/>
          <w:sz w:val="22"/>
          <w:szCs w:val="22"/>
        </w:rPr>
        <w:t xml:space="preserve">8.  Lookahead Bias Fix — state_disaster_frequency</w:t>
      </w:r>
    </w:p>
    <w:p>
      <w:pPr>
        <w:pStyle w:val="ListParagraph"/>
        <w:numPr>
          <w:ilvl w:val="0"/>
          <w:numId w:val="1"/>
        </w:numPr>
        <w:spacing w:after="40" w:before="40"/>
      </w:pPr>
      <w:r>
        <w:rPr>
          <w:rFonts w:ascii="Calibri" w:cs="Calibri" w:eastAsia="Calibri" w:hAnsi="Calibri"/>
          <w:color w:val="1A1A2E"/>
          <w:sz w:val="22"/>
          <w:szCs w:val="22"/>
        </w:rPr>
        <w:t xml:space="preserve">9.  FastAPI Backend</w:t>
      </w:r>
    </w:p>
    <w:p>
      <w:pPr>
        <w:pStyle w:val="ListParagraph"/>
        <w:numPr>
          <w:ilvl w:val="0"/>
          <w:numId w:val="1"/>
        </w:numPr>
        <w:spacing w:after="40" w:before="40"/>
      </w:pPr>
      <w:r>
        <w:rPr>
          <w:rFonts w:ascii="Calibri" w:cs="Calibri" w:eastAsia="Calibri" w:hAnsi="Calibri"/>
          <w:color w:val="1A1A2E"/>
          <w:sz w:val="22"/>
          <w:szCs w:val="22"/>
        </w:rPr>
        <w:t xml:space="preserve">10. Streamlit Dashboard</w:t>
      </w:r>
    </w:p>
    <w:p>
      <w:pPr>
        <w:pStyle w:val="ListParagraph"/>
        <w:numPr>
          <w:ilvl w:val="0"/>
          <w:numId w:val="1"/>
        </w:numPr>
        <w:spacing w:after="40" w:before="40"/>
      </w:pPr>
      <w:r>
        <w:rPr>
          <w:rFonts w:ascii="Calibri" w:cs="Calibri" w:eastAsia="Calibri" w:hAnsi="Calibri"/>
          <w:color w:val="1A1A2E"/>
          <w:sz w:val="22"/>
          <w:szCs w:val="22"/>
        </w:rPr>
        <w:t xml:space="preserve">11. Kafka Streaming Layer</w:t>
      </w:r>
    </w:p>
    <w:p>
      <w:pPr>
        <w:pStyle w:val="ListParagraph"/>
        <w:numPr>
          <w:ilvl w:val="0"/>
          <w:numId w:val="1"/>
        </w:numPr>
        <w:spacing w:after="40" w:before="40"/>
      </w:pPr>
      <w:r>
        <w:rPr>
          <w:rFonts w:ascii="Calibri" w:cs="Calibri" w:eastAsia="Calibri" w:hAnsi="Calibri"/>
          <w:color w:val="1A1A2E"/>
          <w:sz w:val="22"/>
          <w:szCs w:val="22"/>
        </w:rPr>
        <w:t xml:space="preserve">12. Airflow Orchestration</w:t>
      </w:r>
    </w:p>
    <w:p>
      <w:pPr>
        <w:pStyle w:val="ListParagraph"/>
        <w:numPr>
          <w:ilvl w:val="0"/>
          <w:numId w:val="1"/>
        </w:numPr>
        <w:spacing w:after="40" w:before="40"/>
      </w:pPr>
      <w:r>
        <w:rPr>
          <w:rFonts w:ascii="Calibri" w:cs="Calibri" w:eastAsia="Calibri" w:hAnsi="Calibri"/>
          <w:color w:val="1A1A2E"/>
          <w:sz w:val="22"/>
          <w:szCs w:val="22"/>
        </w:rPr>
        <w:t xml:space="preserve">13. Containerization (Docker)</w:t>
      </w:r>
    </w:p>
    <w:p>
      <w:pPr>
        <w:pStyle w:val="ListParagraph"/>
        <w:numPr>
          <w:ilvl w:val="0"/>
          <w:numId w:val="1"/>
        </w:numPr>
        <w:spacing w:after="40" w:before="40"/>
      </w:pPr>
      <w:r>
        <w:rPr>
          <w:rFonts w:ascii="Calibri" w:cs="Calibri" w:eastAsia="Calibri" w:hAnsi="Calibri"/>
          <w:color w:val="1A1A2E"/>
          <w:sz w:val="22"/>
          <w:szCs w:val="22"/>
        </w:rPr>
        <w:t xml:space="preserve">14. Validation &amp; Sanity Checks</w:t>
      </w:r>
    </w:p>
    <w:p>
      <w:pPr>
        <w:pStyle w:val="ListParagraph"/>
        <w:numPr>
          <w:ilvl w:val="0"/>
          <w:numId w:val="1"/>
        </w:numPr>
        <w:spacing w:after="40" w:before="40"/>
      </w:pPr>
      <w:r>
        <w:rPr>
          <w:rFonts w:ascii="Calibri" w:cs="Calibri" w:eastAsia="Calibri" w:hAnsi="Calibri"/>
          <w:color w:val="1A1A2E"/>
          <w:sz w:val="22"/>
          <w:szCs w:val="22"/>
        </w:rPr>
        <w:t xml:space="preserve">15. Key Findings &amp; Honest Reporting</w:t>
      </w:r>
    </w:p>
    <w:p>
      <w:pPr>
        <w:pStyle w:val="ListParagraph"/>
        <w:numPr>
          <w:ilvl w:val="0"/>
          <w:numId w:val="1"/>
        </w:numPr>
        <w:spacing w:after="40" w:before="40"/>
      </w:pPr>
      <w:r>
        <w:rPr>
          <w:rFonts w:ascii="Calibri" w:cs="Calibri" w:eastAsia="Calibri" w:hAnsi="Calibri"/>
          <w:color w:val="1A1A2E"/>
          <w:sz w:val="22"/>
          <w:szCs w:val="22"/>
        </w:rPr>
        <w:t xml:space="preserve">16. Known Limitations &amp; Future Work</w:t>
      </w:r>
    </w:p>
    <w:p>
      <w:pPr>
        <w:pStyle w:val="ListParagraph"/>
        <w:numPr>
          <w:ilvl w:val="0"/>
          <w:numId w:val="1"/>
        </w:numPr>
        <w:spacing w:after="40" w:before="40"/>
      </w:pPr>
      <w:r>
        <w:rPr>
          <w:rFonts w:ascii="Calibri" w:cs="Calibri" w:eastAsia="Calibri" w:hAnsi="Calibri"/>
          <w:color w:val="1A1A2E"/>
          <w:sz w:val="22"/>
          <w:szCs w:val="22"/>
        </w:rPr>
        <w:t xml:space="preserve">17. Technical Stack</w:t>
      </w:r>
    </w:p>
    <w:p>
      <w:r>
        <w:br w:type="page"/>
      </w:r>
    </w:p>
    <w:p>
      <w:pPr>
        <w:pStyle w:val="Heading1"/>
        <w:spacing w:after="120" w:before="400"/>
      </w:pPr>
      <w:r>
        <w:rPr>
          <w:rFonts w:ascii="Calibri" w:cs="Calibri" w:eastAsia="Calibri" w:hAnsi="Calibri"/>
          <w:b/>
          <w:bCs/>
          <w:color w:val="1B3A5C"/>
          <w:sz w:val="36"/>
          <w:szCs w:val="36"/>
        </w:rPr>
        <w:t xml:space="preserve">1.  Project Overview &amp; Motivation</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Disaster recovery in the United States is funded through FEMA's Public Assistance programme, which obligates federal dollars to states and localities following declared disasters. These obligations can range from hundreds of thousands of dollars for a minor severe storm to hundreds of millions for a major hurricane or compound flooding event. Emergency managers, state budget officers, and federal analysts must begin planning resource allocation immediately upon declaration — often days or weeks before any reliable cost estimate exists.</w:t>
      </w:r>
    </w:p>
    <w:p>
      <w:pPr>
        <w:spacing w:after="0" w:before="120"/>
      </w:pPr>
    </w:p>
    <w:p>
      <w:pPr>
        <w:spacing w:after="80" w:before="80" w:line="276" w:lineRule="auto"/>
      </w:pPr>
      <w:r>
        <w:rPr>
          <w:rFonts w:ascii="Calibri" w:cs="Calibri" w:eastAsia="Calibri" w:hAnsi="Calibri"/>
          <w:color w:val="1A1A2E"/>
          <w:sz w:val="22"/>
          <w:szCs w:val="22"/>
        </w:rPr>
        <w:t xml:space="preserve">This project addresses that gap by training a predictive model on historical FEMA disaster declarations (comprehensive data from 1996) and enriching it with real climate intensity signals from NOAA, producing a single cost forecast at the moment a disaster is declared, based only on information genuinely available at that point in time.</w:t>
      </w:r>
    </w:p>
    <w:p>
      <w:pPr>
        <w:spacing w:after="0" w:before="120"/>
      </w:pPr>
    </w:p>
    <w:p>
      <w:pPr>
        <w:pStyle w:val="Heading3"/>
        <w:spacing w:after="60" w:before="220"/>
      </w:pPr>
      <w:r>
        <w:rPr>
          <w:rFonts w:ascii="Calibri" w:cs="Calibri" w:eastAsia="Calibri" w:hAnsi="Calibri"/>
          <w:b/>
          <w:bCs/>
          <w:color w:val="1B3A5C"/>
          <w:sz w:val="24"/>
          <w:szCs w:val="24"/>
        </w:rPr>
        <w:t xml:space="preserve">Project Objectives</w:t>
      </w:r>
    </w:p>
    <w:p>
      <w:pPr>
        <w:pStyle w:val="ListParagraph"/>
        <w:numPr>
          <w:ilvl w:val="0"/>
          <w:numId w:val="1"/>
        </w:numPr>
        <w:spacing w:after="40" w:before="40"/>
      </w:pPr>
      <w:r>
        <w:rPr>
          <w:rFonts w:ascii="Calibri" w:cs="Calibri" w:eastAsia="Calibri" w:hAnsi="Calibri"/>
          <w:color w:val="1A1A2E"/>
          <w:sz w:val="22"/>
          <w:szCs w:val="22"/>
        </w:rPr>
        <w:t xml:space="preserve">Build a declaration-time cost forecasting model using only pre-declaration features</w:t>
      </w:r>
    </w:p>
    <w:p>
      <w:pPr>
        <w:pStyle w:val="ListParagraph"/>
        <w:numPr>
          <w:ilvl w:val="0"/>
          <w:numId w:val="1"/>
        </w:numPr>
        <w:spacing w:after="40" w:before="40"/>
      </w:pPr>
      <w:r>
        <w:rPr>
          <w:rFonts w:ascii="Calibri" w:cs="Calibri" w:eastAsia="Calibri" w:hAnsi="Calibri"/>
          <w:color w:val="1A1A2E"/>
          <w:sz w:val="22"/>
          <w:szCs w:val="22"/>
        </w:rPr>
        <w:t xml:space="preserve">Integrate multi-source climate data (storm events + precipitation) into a principled severity score</w:t>
      </w:r>
    </w:p>
    <w:p>
      <w:pPr>
        <w:pStyle w:val="ListParagraph"/>
        <w:numPr>
          <w:ilvl w:val="0"/>
          <w:numId w:val="1"/>
        </w:numPr>
        <w:spacing w:after="40" w:before="40"/>
      </w:pPr>
      <w:r>
        <w:rPr>
          <w:rFonts w:ascii="Calibri" w:cs="Calibri" w:eastAsia="Calibri" w:hAnsi="Calibri"/>
          <w:color w:val="1A1A2E"/>
          <w:sz w:val="22"/>
          <w:szCs w:val="22"/>
        </w:rPr>
        <w:t xml:space="preserve">Implement dual ingestion architecture: batch pipeline for training, Kafka streaming for production</w:t>
      </w:r>
    </w:p>
    <w:p>
      <w:pPr>
        <w:pStyle w:val="ListParagraph"/>
        <w:numPr>
          <w:ilvl w:val="0"/>
          <w:numId w:val="1"/>
        </w:numPr>
        <w:spacing w:after="40" w:before="40"/>
      </w:pPr>
      <w:r>
        <w:rPr>
          <w:rFonts w:ascii="Calibri" w:cs="Calibri" w:eastAsia="Calibri" w:hAnsi="Calibri"/>
          <w:color w:val="1A1A2E"/>
          <w:sz w:val="22"/>
          <w:szCs w:val="22"/>
        </w:rPr>
        <w:t xml:space="preserve">Track all experiments with MLflow for reproducibility and auditability</w:t>
      </w:r>
    </w:p>
    <w:p>
      <w:pPr>
        <w:pStyle w:val="ListParagraph"/>
        <w:numPr>
          <w:ilvl w:val="0"/>
          <w:numId w:val="1"/>
        </w:numPr>
        <w:spacing w:after="40" w:before="40"/>
      </w:pPr>
      <w:r>
        <w:rPr>
          <w:rFonts w:ascii="Calibri" w:cs="Calibri" w:eastAsia="Calibri" w:hAnsi="Calibri"/>
          <w:color w:val="1A1A2E"/>
          <w:sz w:val="22"/>
          <w:szCs w:val="22"/>
        </w:rPr>
        <w:t xml:space="preserve">Serve predictions through a production-ready FastAPI backend</w:t>
      </w:r>
    </w:p>
    <w:p>
      <w:pPr>
        <w:pStyle w:val="ListParagraph"/>
        <w:numPr>
          <w:ilvl w:val="0"/>
          <w:numId w:val="1"/>
        </w:numPr>
        <w:spacing w:after="40" w:before="40"/>
      </w:pPr>
      <w:r>
        <w:rPr>
          <w:rFonts w:ascii="Calibri" w:cs="Calibri" w:eastAsia="Calibri" w:hAnsi="Calibri"/>
          <w:color w:val="1A1A2E"/>
          <w:sz w:val="22"/>
          <w:szCs w:val="22"/>
        </w:rPr>
        <w:t xml:space="preserve">Visualize scenario analysis through an interactive Streamlit dashboard</w:t>
      </w:r>
    </w:p>
    <w:p>
      <w:pPr>
        <w:pStyle w:val="ListParagraph"/>
        <w:numPr>
          <w:ilvl w:val="0"/>
          <w:numId w:val="1"/>
        </w:numPr>
        <w:spacing w:after="40" w:before="40"/>
      </w:pPr>
      <w:r>
        <w:rPr>
          <w:rFonts w:ascii="Calibri" w:cs="Calibri" w:eastAsia="Calibri" w:hAnsi="Calibri"/>
          <w:color w:val="1A1A2E"/>
          <w:sz w:val="22"/>
          <w:szCs w:val="22"/>
        </w:rPr>
        <w:t xml:space="preserve">Containerize the full serving stack with Docker</w:t>
      </w:r>
    </w:p>
    <w:p>
      <w:pPr>
        <w:pStyle w:val="ListParagraph"/>
        <w:numPr>
          <w:ilvl w:val="0"/>
          <w:numId w:val="1"/>
        </w:numPr>
        <w:spacing w:after="40" w:before="40"/>
      </w:pPr>
      <w:r>
        <w:rPr>
          <w:rFonts w:ascii="Calibri" w:cs="Calibri" w:eastAsia="Calibri" w:hAnsi="Calibri"/>
          <w:color w:val="1A1A2E"/>
          <w:sz w:val="22"/>
          <w:szCs w:val="22"/>
        </w:rPr>
        <w:t xml:space="preserve">Identify and correct data quality issues (lookahead bias, target leakage, scale mismatches) with documented evidence</w:t>
      </w:r>
    </w:p>
    <w:p>
      <w:r>
        <w:br w:type="page"/>
      </w:r>
    </w:p>
    <w:p>
      <w:pPr>
        <w:pStyle w:val="Heading1"/>
        <w:spacing w:after="120" w:before="400"/>
      </w:pPr>
      <w:r>
        <w:rPr>
          <w:rFonts w:ascii="Calibri" w:cs="Calibri" w:eastAsia="Calibri" w:hAnsi="Calibri"/>
          <w:b/>
          <w:bCs/>
          <w:color w:val="1B3A5C"/>
          <w:sz w:val="36"/>
          <w:szCs w:val="36"/>
        </w:rPr>
        <w:t xml:space="preserve">2.  System Architecture</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The system is structured in three phases: a dual ingestion layer (batch and streaming), a training pipeline (offline), and a serving stack (online, containerized).</w:t>
      </w:r>
    </w:p>
    <w:p>
      <w:pPr>
        <w:spacing w:after="0" w:before="120"/>
      </w:pPr>
    </w:p>
    <w:p>
      <w:pPr>
        <w:pStyle w:val="Heading3"/>
        <w:spacing w:after="60" w:before="220"/>
      </w:pPr>
      <w:r>
        <w:rPr>
          <w:rFonts w:ascii="Calibri" w:cs="Calibri" w:eastAsia="Calibri" w:hAnsi="Calibri"/>
          <w:b/>
          <w:bCs/>
          <w:color w:val="1B3A5C"/>
          <w:sz w:val="24"/>
          <w:szCs w:val="24"/>
        </w:rPr>
        <w:t xml:space="preserve">Ingestion Layer — Dual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400"/>
        <w:gridCol w:w="2200"/>
        <w:gridCol w:w="3000"/>
        <w:gridCol w:w="2600"/>
      </w:tblGrid>
      <w:tr>
        <w:trPr>
          <w:tblHeader/>
        </w:trPr>
        <w:tc>
          <w:tcPr>
            <w:tcW w:type="dxa" w:w="1400"/>
            <w:shd w:fill="1B3A5C" w:color="auto" w:val="clear"/>
          </w:tcPr>
          <w:p>
            <w:pPr>
              <w:spacing w:after="60" w:before="60"/>
              <w:jc w:val="center"/>
            </w:pPr>
            <w:r>
              <w:rPr>
                <w:rFonts w:ascii="Calibri" w:cs="Calibri" w:eastAsia="Calibri" w:hAnsi="Calibri"/>
                <w:b/>
                <w:bCs/>
                <w:color w:val="FFFFFF"/>
                <w:sz w:val="20"/>
                <w:szCs w:val="20"/>
              </w:rPr>
              <w:t xml:space="preserve">Path</w:t>
            </w:r>
          </w:p>
        </w:tc>
        <w:tc>
          <w:tcPr>
            <w:tcW w:type="dxa" w:w="2200"/>
            <w:shd w:fill="1B3A5C" w:color="auto" w:val="clear"/>
          </w:tcPr>
          <w:p>
            <w:pPr>
              <w:spacing w:after="60" w:before="60"/>
              <w:jc w:val="center"/>
            </w:pPr>
            <w:r>
              <w:rPr>
                <w:rFonts w:ascii="Calibri" w:cs="Calibri" w:eastAsia="Calibri" w:hAnsi="Calibri"/>
                <w:b/>
                <w:bCs/>
                <w:color w:val="FFFFFF"/>
                <w:sz w:val="20"/>
                <w:szCs w:val="20"/>
              </w:rPr>
              <w:t xml:space="preserve">Component</w:t>
            </w:r>
          </w:p>
        </w:tc>
        <w:tc>
          <w:tcPr>
            <w:tcW w:type="dxa" w:w="3000"/>
            <w:shd w:fill="1B3A5C" w:color="auto" w:val="clear"/>
          </w:tcPr>
          <w:p>
            <w:pPr>
              <w:spacing w:after="60" w:before="60"/>
              <w:jc w:val="center"/>
            </w:pPr>
            <w:r>
              <w:rPr>
                <w:rFonts w:ascii="Calibri" w:cs="Calibri" w:eastAsia="Calibri" w:hAnsi="Calibri"/>
                <w:b/>
                <w:bCs/>
                <w:color w:val="FFFFFF"/>
                <w:sz w:val="20"/>
                <w:szCs w:val="20"/>
              </w:rPr>
              <w:t xml:space="preserve">Mechanism</w:t>
            </w:r>
          </w:p>
        </w:tc>
        <w:tc>
          <w:tcPr>
            <w:tcW w:type="dxa" w:w="2600"/>
            <w:shd w:fill="1B3A5C" w:color="auto" w:val="clear"/>
          </w:tcPr>
          <w:p>
            <w:pPr>
              <w:spacing w:after="60" w:before="60"/>
              <w:jc w:val="center"/>
            </w:pPr>
            <w:r>
              <w:rPr>
                <w:rFonts w:ascii="Calibri" w:cs="Calibri" w:eastAsia="Calibri" w:hAnsi="Calibri"/>
                <w:b/>
                <w:bCs/>
                <w:color w:val="FFFFFF"/>
                <w:sz w:val="20"/>
                <w:szCs w:val="20"/>
              </w:rPr>
              <w:t xml:space="preserve">Output</w:t>
            </w:r>
          </w:p>
        </w:tc>
      </w:tr>
      <w:tr>
        <w:tc>
          <w:tcPr>
            <w:tcW w:type="dxa" w:w="1400"/>
            <w:shd w:fill="FFFFFF" w:color="auto" w:val="clear"/>
          </w:tcPr>
          <w:p>
            <w:pPr>
              <w:spacing w:after="60" w:before="60"/>
              <w:jc w:val="center"/>
            </w:pPr>
            <w:r>
              <w:rPr>
                <w:rFonts w:ascii="Calibri" w:cs="Calibri" w:eastAsia="Calibri" w:hAnsi="Calibri"/>
                <w:color w:val="1A1A2E"/>
                <w:sz w:val="20"/>
                <w:szCs w:val="20"/>
              </w:rPr>
              <w:t xml:space="preserve">Batch (training)</w:t>
            </w:r>
          </w:p>
        </w:tc>
        <w:tc>
          <w:tcPr>
            <w:tcW w:type="dxa" w:w="2200"/>
            <w:shd w:fill="FFFFFF" w:color="auto" w:val="clear"/>
          </w:tcPr>
          <w:p>
            <w:pPr>
              <w:spacing w:after="60" w:before="60"/>
              <w:jc w:val="center"/>
            </w:pPr>
            <w:r>
              <w:rPr>
                <w:rFonts w:ascii="Calibri" w:cs="Calibri" w:eastAsia="Calibri" w:hAnsi="Calibri"/>
                <w:color w:val="1A1A2E"/>
                <w:sz w:val="20"/>
                <w:szCs w:val="20"/>
              </w:rPr>
              <w:t xml:space="preserve">fetch_data_from_API.py</w:t>
            </w:r>
          </w:p>
        </w:tc>
        <w:tc>
          <w:tcPr>
            <w:tcW w:type="dxa" w:w="3000"/>
            <w:shd w:fill="FFFFFF" w:color="auto" w:val="clear"/>
          </w:tcPr>
          <w:p>
            <w:pPr>
              <w:spacing w:after="60" w:before="60"/>
              <w:jc w:val="center"/>
            </w:pPr>
            <w:r>
              <w:rPr>
                <w:rFonts w:ascii="Calibri" w:cs="Calibri" w:eastAsia="Calibri" w:hAnsi="Calibri"/>
                <w:color w:val="1A1A2E"/>
                <w:sz w:val="20"/>
                <w:szCs w:val="20"/>
              </w:rPr>
              <w:t xml:space="preserve">Paginated HTTP pull, incremental Parquet append</w:t>
            </w:r>
          </w:p>
        </w:tc>
        <w:tc>
          <w:tcPr>
            <w:tcW w:type="dxa" w:w="2600"/>
            <w:shd w:fill="FFFFFF" w:color="auto" w:val="clear"/>
          </w:tcPr>
          <w:p>
            <w:pPr>
              <w:spacing w:after="60" w:before="60"/>
              <w:jc w:val="center"/>
            </w:pPr>
            <w:r>
              <w:rPr>
                <w:rFonts w:ascii="Calibri" w:cs="Calibri" w:eastAsia="Calibri" w:hAnsi="Calibri"/>
                <w:color w:val="1A1A2E"/>
                <w:sz w:val="20"/>
                <w:szCs w:val="20"/>
              </w:rPr>
              <w:t xml:space="preserve">declarations/PA/summaries Parquet</w:t>
            </w:r>
          </w:p>
        </w:tc>
      </w:tr>
      <w:tr>
        <w:tc>
          <w:tcPr>
            <w:tcW w:type="dxa" w:w="1400"/>
            <w:shd w:fill="F2F4F7" w:color="auto" w:val="clear"/>
          </w:tcPr>
          <w:p>
            <w:pPr>
              <w:spacing w:after="60" w:before="60"/>
              <w:jc w:val="center"/>
            </w:pPr>
            <w:r>
              <w:rPr>
                <w:rFonts w:ascii="Calibri" w:cs="Calibri" w:eastAsia="Calibri" w:hAnsi="Calibri"/>
                <w:color w:val="1A1A2E"/>
                <w:sz w:val="20"/>
                <w:szCs w:val="20"/>
              </w:rPr>
              <w:t xml:space="preserve">Streaming (production)</w:t>
            </w:r>
          </w:p>
        </w:tc>
        <w:tc>
          <w:tcPr>
            <w:tcW w:type="dxa" w:w="2200"/>
            <w:shd w:fill="F2F4F7" w:color="auto" w:val="clear"/>
          </w:tcPr>
          <w:p>
            <w:pPr>
              <w:spacing w:after="60" w:before="60"/>
              <w:jc w:val="center"/>
            </w:pPr>
            <w:r>
              <w:rPr>
                <w:rFonts w:ascii="Calibri" w:cs="Calibri" w:eastAsia="Calibri" w:hAnsi="Calibri"/>
                <w:color w:val="1A1A2E"/>
                <w:sz w:val="20"/>
                <w:szCs w:val="20"/>
              </w:rPr>
              <w:t xml:space="preserve">kafka_producer.py</w:t>
            </w:r>
          </w:p>
        </w:tc>
        <w:tc>
          <w:tcPr>
            <w:tcW w:type="dxa" w:w="3000"/>
            <w:shd w:fill="F2F4F7" w:color="auto" w:val="clear"/>
          </w:tcPr>
          <w:p>
            <w:pPr>
              <w:spacing w:after="60" w:before="60"/>
              <w:jc w:val="center"/>
            </w:pPr>
            <w:r>
              <w:rPr>
                <w:rFonts w:ascii="Calibri" w:cs="Calibri" w:eastAsia="Calibri" w:hAnsi="Calibri"/>
                <w:color w:val="1A1A2E"/>
                <w:sz w:val="20"/>
                <w:szCs w:val="20"/>
              </w:rPr>
              <w:t xml:space="preserve">Same endpoints → Kafka topic (fema_raw)</w:t>
            </w:r>
          </w:p>
        </w:tc>
        <w:tc>
          <w:tcPr>
            <w:tcW w:type="dxa" w:w="2600"/>
            <w:shd w:fill="F2F4F7" w:color="auto" w:val="clear"/>
          </w:tcPr>
          <w:p>
            <w:pPr>
              <w:spacing w:after="60" w:before="60"/>
              <w:jc w:val="center"/>
            </w:pPr>
            <w:r>
              <w:rPr>
                <w:rFonts w:ascii="Calibri" w:cs="Calibri" w:eastAsia="Calibri" w:hAnsi="Calibri"/>
                <w:color w:val="1A1A2E"/>
                <w:sz w:val="20"/>
                <w:szCs w:val="20"/>
              </w:rPr>
              <w:t xml:space="preserve">Kafka messages</w:t>
            </w:r>
          </w:p>
        </w:tc>
      </w:tr>
      <w:tr>
        <w:tc>
          <w:tcPr>
            <w:tcW w:type="dxa" w:w="1400"/>
            <w:shd w:fill="FFFFFF" w:color="auto" w:val="clear"/>
          </w:tcPr>
          <w:p>
            <w:pPr>
              <w:spacing w:after="60" w:before="60"/>
              <w:jc w:val="center"/>
            </w:pPr>
            <w:r>
              <w:rPr>
                <w:rFonts w:ascii="Calibri" w:cs="Calibri" w:eastAsia="Calibri" w:hAnsi="Calibri"/>
                <w:color w:val="1A1A2E"/>
                <w:sz w:val="20"/>
                <w:szCs w:val="20"/>
              </w:rPr>
              <w:t xml:space="preserve">Streaming (production)</w:t>
            </w:r>
          </w:p>
        </w:tc>
        <w:tc>
          <w:tcPr>
            <w:tcW w:type="dxa" w:w="2200"/>
            <w:shd w:fill="FFFFFF" w:color="auto" w:val="clear"/>
          </w:tcPr>
          <w:p>
            <w:pPr>
              <w:spacing w:after="60" w:before="60"/>
              <w:jc w:val="center"/>
            </w:pPr>
            <w:r>
              <w:rPr>
                <w:rFonts w:ascii="Calibri" w:cs="Calibri" w:eastAsia="Calibri" w:hAnsi="Calibri"/>
                <w:color w:val="1A1A2E"/>
                <w:sz w:val="20"/>
                <w:szCs w:val="20"/>
              </w:rPr>
              <w:t xml:space="preserve">kafka_consumer.py</w:t>
            </w:r>
          </w:p>
        </w:tc>
        <w:tc>
          <w:tcPr>
            <w:tcW w:type="dxa" w:w="3000"/>
            <w:shd w:fill="FFFFFF" w:color="auto" w:val="clear"/>
          </w:tcPr>
          <w:p>
            <w:pPr>
              <w:spacing w:after="60" w:before="60"/>
              <w:jc w:val="center"/>
            </w:pPr>
            <w:r>
              <w:rPr>
                <w:rFonts w:ascii="Calibri" w:cs="Calibri" w:eastAsia="Calibri" w:hAnsi="Calibri"/>
                <w:color w:val="1A1A2E"/>
                <w:sz w:val="20"/>
                <w:szCs w:val="20"/>
              </w:rPr>
              <w:t xml:space="preserve">Consumes fema_raw, deduplicates, batches</w:t>
            </w:r>
          </w:p>
        </w:tc>
        <w:tc>
          <w:tcPr>
            <w:tcW w:type="dxa" w:w="2600"/>
            <w:shd w:fill="FFFFFF" w:color="auto" w:val="clear"/>
          </w:tcPr>
          <w:p>
            <w:pPr>
              <w:spacing w:after="60" w:before="60"/>
              <w:jc w:val="center"/>
            </w:pPr>
            <w:r>
              <w:rPr>
                <w:rFonts w:ascii="Calibri" w:cs="Calibri" w:eastAsia="Calibri" w:hAnsi="Calibri"/>
                <w:color w:val="1A1A2E"/>
                <w:sz w:val="20"/>
                <w:szCs w:val="20"/>
              </w:rPr>
              <w:t xml:space="preserve">features.parquet (gzip)</w:t>
            </w:r>
          </w:p>
        </w:tc>
      </w:tr>
    </w:tbl>
    <w:p>
      <w:pPr>
        <w:spacing w:after="0" w:before="120"/>
      </w:pPr>
    </w:p>
    <w:p>
      <w:pPr>
        <w:pStyle w:val="Heading3"/>
        <w:spacing w:after="60" w:before="220"/>
      </w:pPr>
      <w:r>
        <w:rPr>
          <w:rFonts w:ascii="Calibri" w:cs="Calibri" w:eastAsia="Calibri" w:hAnsi="Calibri"/>
          <w:b/>
          <w:bCs/>
          <w:color w:val="1B3A5C"/>
          <w:sz w:val="24"/>
          <w:szCs w:val="24"/>
        </w:rPr>
        <w:t xml:space="preserve">Training Pipeline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2800"/>
        <w:gridCol w:w="4200"/>
      </w:tblGrid>
      <w:tr>
        <w:trPr>
          <w:tblHeader/>
        </w:trPr>
        <w:tc>
          <w:tcPr>
            <w:tcW w:type="dxa" w:w="2200"/>
            <w:shd w:fill="1B3A5C" w:color="auto" w:val="clear"/>
          </w:tcPr>
          <w:p>
            <w:pPr>
              <w:spacing w:after="60" w:before="60"/>
              <w:jc w:val="center"/>
            </w:pPr>
            <w:r>
              <w:rPr>
                <w:rFonts w:ascii="Calibri" w:cs="Calibri" w:eastAsia="Calibri" w:hAnsi="Calibri"/>
                <w:b/>
                <w:bCs/>
                <w:color w:val="FFFFFF"/>
                <w:sz w:val="20"/>
                <w:szCs w:val="20"/>
              </w:rPr>
              <w:t xml:space="preserve">Component</w:t>
            </w:r>
          </w:p>
        </w:tc>
        <w:tc>
          <w:tcPr>
            <w:tcW w:type="dxa" w:w="2800"/>
            <w:shd w:fill="1B3A5C" w:color="auto" w:val="clear"/>
          </w:tcPr>
          <w:p>
            <w:pPr>
              <w:spacing w:after="60" w:before="60"/>
              <w:jc w:val="center"/>
            </w:pPr>
            <w:r>
              <w:rPr>
                <w:rFonts w:ascii="Calibri" w:cs="Calibri" w:eastAsia="Calibri" w:hAnsi="Calibri"/>
                <w:b/>
                <w:bCs/>
                <w:color w:val="FFFFFF"/>
                <w:sz w:val="20"/>
                <w:szCs w:val="20"/>
              </w:rPr>
              <w:t xml:space="preserve">Location</w:t>
            </w:r>
          </w:p>
        </w:tc>
        <w:tc>
          <w:tcPr>
            <w:tcW w:type="dxa" w:w="4200"/>
            <w:shd w:fill="1B3A5C" w:color="auto" w:val="clear"/>
          </w:tcPr>
          <w:p>
            <w:pPr>
              <w:spacing w:after="60" w:before="60"/>
              <w:jc w:val="center"/>
            </w:pPr>
            <w:r>
              <w:rPr>
                <w:rFonts w:ascii="Calibri" w:cs="Calibri" w:eastAsia="Calibri" w:hAnsi="Calibri"/>
                <w:b/>
                <w:bCs/>
                <w:color w:val="FFFFFF"/>
                <w:sz w:val="20"/>
                <w:szCs w:val="20"/>
              </w:rPr>
              <w:t xml:space="preserve">Purpose</w:t>
            </w:r>
          </w:p>
        </w:tc>
      </w:tr>
      <w:tr>
        <w:tc>
          <w:tcPr>
            <w:tcW w:type="dxa" w:w="2200"/>
            <w:shd w:fill="FFFFFF" w:color="auto" w:val="clear"/>
          </w:tcPr>
          <w:p>
            <w:pPr>
              <w:spacing w:after="60" w:before="60"/>
              <w:jc w:val="center"/>
            </w:pPr>
            <w:r>
              <w:rPr>
                <w:rFonts w:ascii="Calibri" w:cs="Calibri" w:eastAsia="Calibri" w:hAnsi="Calibri"/>
                <w:color w:val="1A1A2E"/>
                <w:sz w:val="20"/>
                <w:szCs w:val="20"/>
              </w:rPr>
              <w:t xml:space="preserve">NOAA Storm Events</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src/ingestion/climate_ingest.py</w:t>
            </w:r>
          </w:p>
        </w:tc>
        <w:tc>
          <w:tcPr>
            <w:tcW w:type="dxa" w:w="4200"/>
            <w:shd w:fill="FFFFFF" w:color="auto" w:val="clear"/>
          </w:tcPr>
          <w:p>
            <w:pPr>
              <w:spacing w:after="60" w:before="60"/>
              <w:jc w:val="center"/>
            </w:pPr>
            <w:r>
              <w:rPr>
                <w:rFonts w:ascii="Calibri" w:cs="Calibri" w:eastAsia="Calibri" w:hAnsi="Calibri"/>
                <w:color w:val="1A1A2E"/>
                <w:sz w:val="20"/>
                <w:szCs w:val="20"/>
              </w:rPr>
              <w:t xml:space="preserve">Wind speed + flood events by FIPS + date</w:t>
            </w:r>
          </w:p>
        </w:tc>
      </w:tr>
      <w:tr>
        <w:tc>
          <w:tcPr>
            <w:tcW w:type="dxa" w:w="2200"/>
            <w:shd w:fill="F2F4F7" w:color="auto" w:val="clear"/>
          </w:tcPr>
          <w:p>
            <w:pPr>
              <w:spacing w:after="60" w:before="60"/>
              <w:jc w:val="center"/>
            </w:pPr>
            <w:r>
              <w:rPr>
                <w:rFonts w:ascii="Calibri" w:cs="Calibri" w:eastAsia="Calibri" w:hAnsi="Calibri"/>
                <w:color w:val="1A1A2E"/>
                <w:sz w:val="20"/>
                <w:szCs w:val="20"/>
              </w:rPr>
              <w:t xml:space="preserve">NOAA GHCN-Daily</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src/ingestion/rainfall_data_ingestion.py</w:t>
            </w:r>
          </w:p>
        </w:tc>
        <w:tc>
          <w:tcPr>
            <w:tcW w:type="dxa" w:w="4200"/>
            <w:shd w:fill="F2F4F7" w:color="auto" w:val="clear"/>
          </w:tcPr>
          <w:p>
            <w:pPr>
              <w:spacing w:after="60" w:before="60"/>
              <w:jc w:val="center"/>
            </w:pPr>
            <w:r>
              <w:rPr>
                <w:rFonts w:ascii="Calibri" w:cs="Calibri" w:eastAsia="Calibri" w:hAnsi="Calibri"/>
                <w:color w:val="1A1A2E"/>
                <w:sz w:val="20"/>
                <w:szCs w:val="20"/>
              </w:rPr>
              <w:t xml:space="preserve">Daily precipitation by state + date</w:t>
            </w:r>
          </w:p>
        </w:tc>
      </w:tr>
      <w:tr>
        <w:tc>
          <w:tcPr>
            <w:tcW w:type="dxa" w:w="2200"/>
            <w:shd w:fill="FFFFFF" w:color="auto" w:val="clear"/>
          </w:tcPr>
          <w:p>
            <w:pPr>
              <w:spacing w:after="60" w:before="60"/>
              <w:jc w:val="center"/>
            </w:pPr>
            <w:r>
              <w:rPr>
                <w:rFonts w:ascii="Calibri" w:cs="Calibri" w:eastAsia="Calibri" w:hAnsi="Calibri"/>
                <w:color w:val="1A1A2E"/>
                <w:sz w:val="20"/>
                <w:szCs w:val="20"/>
              </w:rPr>
              <w:t xml:space="preserve">Feature Engineering</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src/processing/clean_and_engineer.py</w:t>
            </w:r>
          </w:p>
        </w:tc>
        <w:tc>
          <w:tcPr>
            <w:tcW w:type="dxa" w:w="4200"/>
            <w:shd w:fill="FFFFFF" w:color="auto" w:val="clear"/>
          </w:tcPr>
          <w:p>
            <w:pPr>
              <w:spacing w:after="60" w:before="60"/>
              <w:jc w:val="center"/>
            </w:pPr>
            <w:r>
              <w:rPr>
                <w:rFonts w:ascii="Calibri" w:cs="Calibri" w:eastAsia="Calibri" w:hAnsi="Calibri"/>
                <w:color w:val="1A1A2E"/>
                <w:sz w:val="20"/>
                <w:szCs w:val="20"/>
              </w:rPr>
              <w:t xml:space="preserve">Cleans, merges, engineers all features including severity score</w:t>
            </w:r>
          </w:p>
        </w:tc>
      </w:tr>
      <w:tr>
        <w:tc>
          <w:tcPr>
            <w:tcW w:type="dxa" w:w="2200"/>
            <w:shd w:fill="F2F4F7" w:color="auto" w:val="clear"/>
          </w:tcPr>
          <w:p>
            <w:pPr>
              <w:spacing w:after="60" w:before="60"/>
              <w:jc w:val="center"/>
            </w:pPr>
            <w:r>
              <w:rPr>
                <w:rFonts w:ascii="Calibri" w:cs="Calibri" w:eastAsia="Calibri" w:hAnsi="Calibri"/>
                <w:color w:val="1A1A2E"/>
                <w:sz w:val="20"/>
                <w:szCs w:val="20"/>
              </w:rPr>
              <w:t xml:space="preserve">Model Development</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ml/model_development.py</w:t>
            </w:r>
          </w:p>
        </w:tc>
        <w:tc>
          <w:tcPr>
            <w:tcW w:type="dxa" w:w="4200"/>
            <w:shd w:fill="F2F4F7" w:color="auto" w:val="clear"/>
          </w:tcPr>
          <w:p>
            <w:pPr>
              <w:spacing w:after="60" w:before="60"/>
              <w:jc w:val="center"/>
            </w:pPr>
            <w:r>
              <w:rPr>
                <w:rFonts w:ascii="Calibri" w:cs="Calibri" w:eastAsia="Calibri" w:hAnsi="Calibri"/>
                <w:color w:val="1A1A2E"/>
                <w:sz w:val="20"/>
                <w:szCs w:val="20"/>
              </w:rPr>
              <w:t xml:space="preserve">Trains LR/RF/XGBoost with RandomizedSearchCV + MLflow logging</w:t>
            </w:r>
          </w:p>
        </w:tc>
      </w:tr>
      <w:tr>
        <w:tc>
          <w:tcPr>
            <w:tcW w:type="dxa" w:w="2200"/>
            <w:shd w:fill="FFFFFF" w:color="auto" w:val="clear"/>
          </w:tcPr>
          <w:p>
            <w:pPr>
              <w:spacing w:after="60" w:before="60"/>
              <w:jc w:val="center"/>
            </w:pPr>
            <w:r>
              <w:rPr>
                <w:rFonts w:ascii="Calibri" w:cs="Calibri" w:eastAsia="Calibri" w:hAnsi="Calibri"/>
                <w:color w:val="1A1A2E"/>
                <w:sz w:val="20"/>
                <w:szCs w:val="20"/>
              </w:rPr>
              <w:t xml:space="preserve">Permutation Importance</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ml/permutation_feature_importance_check.py</w:t>
            </w:r>
          </w:p>
        </w:tc>
        <w:tc>
          <w:tcPr>
            <w:tcW w:type="dxa" w:w="4200"/>
            <w:shd w:fill="FFFFFF" w:color="auto" w:val="clear"/>
          </w:tcPr>
          <w:p>
            <w:pPr>
              <w:spacing w:after="60" w:before="60"/>
              <w:jc w:val="center"/>
            </w:pPr>
            <w:r>
              <w:rPr>
                <w:rFonts w:ascii="Calibri" w:cs="Calibri" w:eastAsia="Calibri" w:hAnsi="Calibri"/>
                <w:color w:val="1A1A2E"/>
                <w:sz w:val="20"/>
                <w:szCs w:val="20"/>
              </w:rPr>
              <w:t xml:space="preserve">Bias-corrected importance via sklearn permutation method</w:t>
            </w:r>
          </w:p>
        </w:tc>
      </w:tr>
    </w:tbl>
    <w:p>
      <w:pPr>
        <w:spacing w:after="0" w:before="120"/>
      </w:pPr>
    </w:p>
    <w:p>
      <w:pPr>
        <w:pStyle w:val="Heading3"/>
        <w:spacing w:after="60" w:before="220"/>
      </w:pPr>
      <w:r>
        <w:rPr>
          <w:rFonts w:ascii="Calibri" w:cs="Calibri" w:eastAsia="Calibri" w:hAnsi="Calibri"/>
          <w:b/>
          <w:bCs/>
          <w:color w:val="1B3A5C"/>
          <w:sz w:val="24"/>
          <w:szCs w:val="24"/>
        </w:rPr>
        <w:t xml:space="preserve">Serving Stack (Docker)</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2200"/>
        <w:gridCol w:w="1800"/>
        <w:gridCol w:w="3200"/>
      </w:tblGrid>
      <w:tr>
        <w:trPr>
          <w:tblHeader/>
        </w:trPr>
        <w:tc>
          <w:tcPr>
            <w:tcW w:type="dxa" w:w="2000"/>
            <w:shd w:fill="1B3A5C" w:color="auto" w:val="clear"/>
          </w:tcPr>
          <w:p>
            <w:pPr>
              <w:spacing w:after="60" w:before="60"/>
              <w:jc w:val="center"/>
            </w:pPr>
            <w:r>
              <w:rPr>
                <w:rFonts w:ascii="Calibri" w:cs="Calibri" w:eastAsia="Calibri" w:hAnsi="Calibri"/>
                <w:b/>
                <w:bCs/>
                <w:color w:val="FFFFFF"/>
                <w:sz w:val="20"/>
                <w:szCs w:val="20"/>
              </w:rPr>
              <w:t xml:space="preserve">Component</w:t>
            </w:r>
          </w:p>
        </w:tc>
        <w:tc>
          <w:tcPr>
            <w:tcW w:type="dxa" w:w="2200"/>
            <w:shd w:fill="1B3A5C" w:color="auto" w:val="clear"/>
          </w:tcPr>
          <w:p>
            <w:pPr>
              <w:spacing w:after="60" w:before="60"/>
              <w:jc w:val="center"/>
            </w:pPr>
            <w:r>
              <w:rPr>
                <w:rFonts w:ascii="Calibri" w:cs="Calibri" w:eastAsia="Calibri" w:hAnsi="Calibri"/>
                <w:b/>
                <w:bCs/>
                <w:color w:val="FFFFFF"/>
                <w:sz w:val="20"/>
                <w:szCs w:val="20"/>
              </w:rPr>
              <w:t xml:space="preserve">Container</w:t>
            </w:r>
          </w:p>
        </w:tc>
        <w:tc>
          <w:tcPr>
            <w:tcW w:type="dxa" w:w="1800"/>
            <w:shd w:fill="1B3A5C" w:color="auto" w:val="clear"/>
          </w:tcPr>
          <w:p>
            <w:pPr>
              <w:spacing w:after="60" w:before="60"/>
              <w:jc w:val="center"/>
            </w:pPr>
            <w:r>
              <w:rPr>
                <w:rFonts w:ascii="Calibri" w:cs="Calibri" w:eastAsia="Calibri" w:hAnsi="Calibri"/>
                <w:b/>
                <w:bCs/>
                <w:color w:val="FFFFFF"/>
                <w:sz w:val="20"/>
                <w:szCs w:val="20"/>
              </w:rPr>
              <w:t xml:space="preserve">Host Port</w:t>
            </w:r>
          </w:p>
        </w:tc>
        <w:tc>
          <w:tcPr>
            <w:tcW w:type="dxa" w:w="3200"/>
            <w:shd w:fill="1B3A5C" w:color="auto" w:val="clear"/>
          </w:tcPr>
          <w:p>
            <w:pPr>
              <w:spacing w:after="60" w:before="60"/>
              <w:jc w:val="center"/>
            </w:pPr>
            <w:r>
              <w:rPr>
                <w:rFonts w:ascii="Calibri" w:cs="Calibri" w:eastAsia="Calibri" w:hAnsi="Calibri"/>
                <w:b/>
                <w:bCs/>
                <w:color w:val="FFFFFF"/>
                <w:sz w:val="20"/>
                <w:szCs w:val="20"/>
              </w:rPr>
              <w:t xml:space="preserve">Purpose</w:t>
            </w:r>
          </w:p>
        </w:tc>
      </w:tr>
      <w:tr>
        <w:tc>
          <w:tcPr>
            <w:tcW w:type="dxa" w:w="2000"/>
            <w:shd w:fill="FFFFFF" w:color="auto" w:val="clear"/>
          </w:tcPr>
          <w:p>
            <w:pPr>
              <w:spacing w:after="60" w:before="60"/>
              <w:jc w:val="center"/>
            </w:pPr>
            <w:r>
              <w:rPr>
                <w:rFonts w:ascii="Calibri" w:cs="Calibri" w:eastAsia="Calibri" w:hAnsi="Calibri"/>
                <w:color w:val="1A1A2E"/>
                <w:sz w:val="20"/>
                <w:szCs w:val="20"/>
              </w:rPr>
              <w:t xml:space="preserve">FastAPI Backend</w:t>
            </w:r>
          </w:p>
        </w:tc>
        <w:tc>
          <w:tcPr>
            <w:tcW w:type="dxa" w:w="2200"/>
            <w:shd w:fill="FFFFFF" w:color="auto" w:val="clear"/>
          </w:tcPr>
          <w:p>
            <w:pPr>
              <w:spacing w:after="60" w:before="60"/>
              <w:jc w:val="center"/>
            </w:pPr>
            <w:r>
              <w:rPr>
                <w:rFonts w:ascii="Calibri" w:cs="Calibri" w:eastAsia="Calibri" w:hAnsi="Calibri"/>
                <w:color w:val="1A1A2E"/>
                <w:sz w:val="20"/>
                <w:szCs w:val="20"/>
              </w:rPr>
              <w:t xml:space="preserve">fema-cost-api</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8001</w:t>
            </w:r>
          </w:p>
        </w:tc>
        <w:tc>
          <w:tcPr>
            <w:tcW w:type="dxa" w:w="3200"/>
            <w:shd w:fill="FFFFFF" w:color="auto" w:val="clear"/>
          </w:tcPr>
          <w:p>
            <w:pPr>
              <w:spacing w:after="60" w:before="60"/>
              <w:jc w:val="center"/>
            </w:pPr>
            <w:r>
              <w:rPr>
                <w:rFonts w:ascii="Calibri" w:cs="Calibri" w:eastAsia="Calibri" w:hAnsi="Calibri"/>
                <w:color w:val="1A1A2E"/>
                <w:sz w:val="20"/>
                <w:szCs w:val="20"/>
              </w:rPr>
              <w:t xml:space="preserve">Loads trained model, serves /predict-cost</w:t>
            </w:r>
          </w:p>
        </w:tc>
      </w:tr>
      <w:tr>
        <w:tc>
          <w:tcPr>
            <w:tcW w:type="dxa" w:w="2000"/>
            <w:shd w:fill="F2F4F7" w:color="auto" w:val="clear"/>
          </w:tcPr>
          <w:p>
            <w:pPr>
              <w:spacing w:after="60" w:before="60"/>
              <w:jc w:val="center"/>
            </w:pPr>
            <w:r>
              <w:rPr>
                <w:rFonts w:ascii="Calibri" w:cs="Calibri" w:eastAsia="Calibri" w:hAnsi="Calibri"/>
                <w:color w:val="1A1A2E"/>
                <w:sz w:val="20"/>
                <w:szCs w:val="20"/>
              </w:rPr>
              <w:t xml:space="preserve">Streamlit Dashboard</w:t>
            </w:r>
          </w:p>
        </w:tc>
        <w:tc>
          <w:tcPr>
            <w:tcW w:type="dxa" w:w="2200"/>
            <w:shd w:fill="F2F4F7" w:color="auto" w:val="clear"/>
          </w:tcPr>
          <w:p>
            <w:pPr>
              <w:spacing w:after="60" w:before="60"/>
              <w:jc w:val="center"/>
            </w:pPr>
            <w:r>
              <w:rPr>
                <w:rFonts w:ascii="Calibri" w:cs="Calibri" w:eastAsia="Calibri" w:hAnsi="Calibri"/>
                <w:color w:val="1A1A2E"/>
                <w:sz w:val="20"/>
                <w:szCs w:val="20"/>
              </w:rPr>
              <w:t xml:space="preserve">fema-cost-dashboard</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8502</w:t>
            </w:r>
          </w:p>
        </w:tc>
        <w:tc>
          <w:tcPr>
            <w:tcW w:type="dxa" w:w="3200"/>
            <w:shd w:fill="F2F4F7" w:color="auto" w:val="clear"/>
          </w:tcPr>
          <w:p>
            <w:pPr>
              <w:spacing w:after="60" w:before="60"/>
              <w:jc w:val="center"/>
            </w:pPr>
            <w:r>
              <w:rPr>
                <w:rFonts w:ascii="Calibri" w:cs="Calibri" w:eastAsia="Calibri" w:hAnsi="Calibri"/>
                <w:color w:val="1A1A2E"/>
                <w:sz w:val="20"/>
                <w:szCs w:val="20"/>
              </w:rPr>
              <w:t xml:space="preserve">Scenario input UI, budget gap visualization</w:t>
            </w:r>
          </w:p>
        </w:tc>
      </w:tr>
      <w:tr>
        <w:tc>
          <w:tcPr>
            <w:tcW w:type="dxa" w:w="2000"/>
            <w:shd w:fill="FFFFFF" w:color="auto" w:val="clear"/>
          </w:tcPr>
          <w:p>
            <w:pPr>
              <w:spacing w:after="60" w:before="60"/>
              <w:jc w:val="center"/>
            </w:pPr>
            <w:r>
              <w:rPr>
                <w:rFonts w:ascii="Calibri" w:cs="Calibri" w:eastAsia="Calibri" w:hAnsi="Calibri"/>
                <w:color w:val="1A1A2E"/>
                <w:sz w:val="20"/>
                <w:szCs w:val="20"/>
              </w:rPr>
              <w:t xml:space="preserve">Inter-container</w:t>
            </w:r>
          </w:p>
        </w:tc>
        <w:tc>
          <w:tcPr>
            <w:tcW w:type="dxa" w:w="2200"/>
            <w:shd w:fill="FFFFFF" w:color="auto" w:val="clear"/>
          </w:tcPr>
          <w:p>
            <w:pPr>
              <w:spacing w:after="60" w:before="60"/>
              <w:jc w:val="center"/>
            </w:pPr>
            <w:r>
              <w:rPr>
                <w:rFonts w:ascii="Calibri" w:cs="Calibri" w:eastAsia="Calibri" w:hAnsi="Calibri"/>
                <w:color w:val="1A1A2E"/>
                <w:sz w:val="20"/>
                <w:szCs w:val="20"/>
              </w:rPr>
              <w:t xml:space="preserve">Docker network</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8000 (internal)</w:t>
            </w:r>
          </w:p>
        </w:tc>
        <w:tc>
          <w:tcPr>
            <w:tcW w:type="dxa" w:w="3200"/>
            <w:shd w:fill="FFFFFF" w:color="auto" w:val="clear"/>
          </w:tcPr>
          <w:p>
            <w:pPr>
              <w:spacing w:after="60" w:before="60"/>
              <w:jc w:val="center"/>
            </w:pPr>
            <w:r>
              <w:rPr>
                <w:rFonts w:ascii="Calibri" w:cs="Calibri" w:eastAsia="Calibri" w:hAnsi="Calibri"/>
                <w:color w:val="1A1A2E"/>
                <w:sz w:val="20"/>
                <w:szCs w:val="20"/>
              </w:rPr>
              <w:t xml:space="preserve">Dashboard→API via service-name DNS</w:t>
            </w:r>
          </w:p>
        </w:tc>
      </w:tr>
    </w:tbl>
    <w:p>
      <w:r>
        <w:br w:type="page"/>
      </w:r>
    </w:p>
    <w:p>
      <w:pPr>
        <w:pStyle w:val="Heading1"/>
        <w:spacing w:after="120" w:before="400"/>
      </w:pPr>
      <w:r>
        <w:rPr>
          <w:rFonts w:ascii="Calibri" w:cs="Calibri" w:eastAsia="Calibri" w:hAnsi="Calibri"/>
          <w:b/>
          <w:bCs/>
          <w:color w:val="1B3A5C"/>
          <w:sz w:val="36"/>
          <w:szCs w:val="36"/>
        </w:rPr>
        <w:t xml:space="preserve">3.  Data Sources &amp; Ingestion — Dual Architecture</w:t>
      </w:r>
    </w:p>
    <w:p>
      <w:pPr>
        <w:pBdr>
          <w:bottom w:val="single" w:color="D0D5DD" w:sz="6" w:space="1"/>
        </w:pBdr>
        <w:spacing w:after="160" w:before="160"/>
      </w:pPr>
    </w:p>
    <w:p>
      <w:pPr>
        <w:pStyle w:val="Heading3"/>
        <w:spacing w:after="60" w:before="220"/>
      </w:pPr>
      <w:r>
        <w:rPr>
          <w:rFonts w:ascii="Calibri" w:cs="Calibri" w:eastAsia="Calibri" w:hAnsi="Calibri"/>
          <w:b/>
          <w:bCs/>
          <w:color w:val="1B3A5C"/>
          <w:sz w:val="24"/>
          <w:szCs w:val="24"/>
        </w:rPr>
        <w:t xml:space="preserve">FEMA Open API — Three Endpoints</w:t>
      </w:r>
    </w:p>
    <w:p>
      <w:pPr>
        <w:spacing w:after="80" w:before="80" w:line="276" w:lineRule="auto"/>
      </w:pPr>
      <w:r>
        <w:rPr>
          <w:rFonts w:ascii="Calibri" w:cs="Calibri" w:eastAsia="Calibri" w:hAnsi="Calibri"/>
          <w:color w:val="1A1A2E"/>
          <w:sz w:val="22"/>
          <w:szCs w:val="22"/>
        </w:rPr>
        <w:t xml:space="preserve">All three FEMA endpoints are consumed by both the batch and streaming ingestion paths, using the same pagination logic ($skip/$top, 1,000 records per page):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200"/>
        <w:gridCol w:w="1800"/>
        <w:gridCol w:w="4200"/>
      </w:tblGrid>
      <w:tr>
        <w:trPr>
          <w:tblHeader/>
        </w:trPr>
        <w:tc>
          <w:tcPr>
            <w:tcW w:type="dxa" w:w="3200"/>
            <w:shd w:fill="1B3A5C" w:color="auto" w:val="clear"/>
          </w:tcPr>
          <w:p>
            <w:pPr>
              <w:spacing w:after="60" w:before="60"/>
              <w:jc w:val="center"/>
            </w:pPr>
            <w:r>
              <w:rPr>
                <w:rFonts w:ascii="Calibri" w:cs="Calibri" w:eastAsia="Calibri" w:hAnsi="Calibri"/>
                <w:b/>
                <w:bCs/>
                <w:color w:val="FFFFFF"/>
                <w:sz w:val="20"/>
                <w:szCs w:val="20"/>
              </w:rPr>
              <w:t xml:space="preserve">Endpoint</w:t>
            </w:r>
          </w:p>
        </w:tc>
        <w:tc>
          <w:tcPr>
            <w:tcW w:type="dxa" w:w="1800"/>
            <w:shd w:fill="1B3A5C" w:color="auto" w:val="clear"/>
          </w:tcPr>
          <w:p>
            <w:pPr>
              <w:spacing w:after="60" w:before="60"/>
              <w:jc w:val="center"/>
            </w:pPr>
            <w:r>
              <w:rPr>
                <w:rFonts w:ascii="Calibri" w:cs="Calibri" w:eastAsia="Calibri" w:hAnsi="Calibri"/>
                <w:b/>
                <w:bCs/>
                <w:color w:val="FFFFFF"/>
                <w:sz w:val="20"/>
                <w:szCs w:val="20"/>
              </w:rPr>
              <w:t xml:space="preserve">Records</w:t>
            </w:r>
          </w:p>
        </w:tc>
        <w:tc>
          <w:tcPr>
            <w:tcW w:type="dxa" w:w="4200"/>
            <w:shd w:fill="1B3A5C" w:color="auto" w:val="clear"/>
          </w:tcPr>
          <w:p>
            <w:pPr>
              <w:spacing w:after="60" w:before="60"/>
              <w:jc w:val="center"/>
            </w:pPr>
            <w:r>
              <w:rPr>
                <w:rFonts w:ascii="Calibri" w:cs="Calibri" w:eastAsia="Calibri" w:hAnsi="Calibri"/>
                <w:b/>
                <w:bCs/>
                <w:color w:val="FFFFFF"/>
                <w:sz w:val="20"/>
                <w:szCs w:val="20"/>
              </w:rPr>
              <w:t xml:space="preserve">Key Fields</w:t>
            </w:r>
          </w:p>
        </w:tc>
      </w:tr>
      <w:tr>
        <w:tc>
          <w:tcPr>
            <w:tcW w:type="dxa" w:w="3200"/>
            <w:shd w:fill="FFFFFF" w:color="auto" w:val="clear"/>
          </w:tcPr>
          <w:p>
            <w:pPr>
              <w:spacing w:after="60" w:before="60"/>
              <w:jc w:val="center"/>
            </w:pPr>
            <w:r>
              <w:rPr>
                <w:rFonts w:ascii="Calibri" w:cs="Calibri" w:eastAsia="Calibri" w:hAnsi="Calibri"/>
                <w:color w:val="1A1A2E"/>
                <w:sz w:val="20"/>
                <w:szCs w:val="20"/>
              </w:rPr>
              <w:t xml:space="preserve">DisasterDeclarationsSummaries</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209,310 raw</w:t>
            </w:r>
          </w:p>
        </w:tc>
        <w:tc>
          <w:tcPr>
            <w:tcW w:type="dxa" w:w="4200"/>
            <w:shd w:fill="FFFFFF" w:color="auto" w:val="clear"/>
          </w:tcPr>
          <w:p>
            <w:pPr>
              <w:spacing w:after="60" w:before="60"/>
              <w:jc w:val="center"/>
            </w:pPr>
            <w:r>
              <w:rPr>
                <w:rFonts w:ascii="Calibri" w:cs="Calibri" w:eastAsia="Calibri" w:hAnsi="Calibri"/>
                <w:color w:val="1A1A2E"/>
                <w:sz w:val="20"/>
                <w:szCs w:val="20"/>
              </w:rPr>
              <w:t xml:space="preserve">disasterNumber, state, incidentType, dates, declarationType</w:t>
            </w:r>
          </w:p>
        </w:tc>
      </w:tr>
      <w:tr>
        <w:tc>
          <w:tcPr>
            <w:tcW w:type="dxa" w:w="3200"/>
            <w:shd w:fill="F2F4F7" w:color="auto" w:val="clear"/>
          </w:tcPr>
          <w:p>
            <w:pPr>
              <w:spacing w:after="60" w:before="60"/>
              <w:jc w:val="center"/>
            </w:pPr>
            <w:r>
              <w:rPr>
                <w:rFonts w:ascii="Calibri" w:cs="Calibri" w:eastAsia="Calibri" w:hAnsi="Calibri"/>
                <w:color w:val="1A1A2E"/>
                <w:sz w:val="20"/>
                <w:szCs w:val="20"/>
              </w:rPr>
              <w:t xml:space="preserve">PublicAssistanceFundedProjectsDetails</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810,774 projects</w:t>
            </w:r>
          </w:p>
        </w:tc>
        <w:tc>
          <w:tcPr>
            <w:tcW w:type="dxa" w:w="4200"/>
            <w:shd w:fill="F2F4F7" w:color="auto" w:val="clear"/>
          </w:tcPr>
          <w:p>
            <w:pPr>
              <w:spacing w:after="60" w:before="60"/>
              <w:jc w:val="center"/>
            </w:pPr>
            <w:r>
              <w:rPr>
                <w:rFonts w:ascii="Calibri" w:cs="Calibri" w:eastAsia="Calibri" w:hAnsi="Calibri"/>
                <w:color w:val="1A1A2E"/>
                <w:sz w:val="20"/>
                <w:szCs w:val="20"/>
              </w:rPr>
              <w:t xml:space="preserve">disasterNumber, obligatedAmount, projectCategory</w:t>
            </w:r>
          </w:p>
        </w:tc>
      </w:tr>
      <w:tr>
        <w:tc>
          <w:tcPr>
            <w:tcW w:type="dxa" w:w="3200"/>
            <w:shd w:fill="FFFFFF" w:color="auto" w:val="clear"/>
          </w:tcPr>
          <w:p>
            <w:pPr>
              <w:spacing w:after="60" w:before="60"/>
              <w:jc w:val="center"/>
            </w:pPr>
            <w:r>
              <w:rPr>
                <w:rFonts w:ascii="Calibri" w:cs="Calibri" w:eastAsia="Calibri" w:hAnsi="Calibri"/>
                <w:color w:val="1A1A2E"/>
                <w:sz w:val="20"/>
                <w:szCs w:val="20"/>
              </w:rPr>
              <w:t xml:space="preserve">FemaWebDisasterSummaries</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11,727 records</w:t>
            </w:r>
          </w:p>
        </w:tc>
        <w:tc>
          <w:tcPr>
            <w:tcW w:type="dxa" w:w="4200"/>
            <w:shd w:fill="FFFFFF" w:color="auto" w:val="clear"/>
          </w:tcPr>
          <w:p>
            <w:pPr>
              <w:spacing w:after="60" w:before="60"/>
              <w:jc w:val="center"/>
            </w:pPr>
            <w:r>
              <w:rPr>
                <w:rFonts w:ascii="Calibri" w:cs="Calibri" w:eastAsia="Calibri" w:hAnsi="Calibri"/>
                <w:color w:val="1A1A2E"/>
                <w:sz w:val="20"/>
                <w:szCs w:val="20"/>
              </w:rPr>
              <w:t xml:space="preserve">disasterNumber, totalFederalShareObligations (cross-validation)</w:t>
            </w:r>
          </w:p>
        </w:tc>
      </w:tr>
    </w:tbl>
    <w:p>
      <w:pPr>
        <w:spacing w:after="0" w:before="120"/>
      </w:pPr>
    </w:p>
    <w:p>
      <w:pPr>
        <w:pStyle w:val="Heading3"/>
        <w:spacing w:after="60" w:before="220"/>
      </w:pPr>
      <w:r>
        <w:rPr>
          <w:rFonts w:ascii="Calibri" w:cs="Calibri" w:eastAsia="Calibri" w:hAnsi="Calibri"/>
          <w:b/>
          <w:bCs/>
          <w:color w:val="1B3A5C"/>
          <w:sz w:val="24"/>
          <w:szCs w:val="24"/>
        </w:rPr>
        <w:t xml:space="preserve">Batch Path — fetch_data_from_API.py</w:t>
      </w:r>
    </w:p>
    <w:p>
      <w:pPr>
        <w:spacing w:after="80" w:before="80" w:line="276" w:lineRule="auto"/>
      </w:pPr>
      <w:r>
        <w:rPr>
          <w:rFonts w:ascii="Calibri" w:cs="Calibri" w:eastAsia="Calibri" w:hAnsi="Calibri"/>
          <w:color w:val="1A1A2E"/>
          <w:sz w:val="22"/>
          <w:szCs w:val="22"/>
        </w:rPr>
        <w:t xml:space="preserve">The batch ingestion script streams each endpoint page-by-page and appends results incrementally to Parquet files. On each page, it reads the existing Parquet (if present), concatenates the new batch, and rewrites. This makes it safe to interrupt and resume — each run extends rather than overwrites the data.</w:t>
      </w:r>
    </w:p>
    <w:p>
      <w:pPr>
        <w:spacing w:after="0" w:before="120"/>
      </w:pPr>
    </w:p>
    <w:p>
      <w:pPr>
        <w:pBdr>
          <w:left w:val="single" w:color="D4521A" w:sz="16" w:space="8"/>
        </w:pBdr>
        <w:shd w:fill="F2F4F7" w:color="auto" w:val="clear"/>
        <w:spacing w:after="120" w:before="120"/>
        <w:ind w:left="360" w:right="360"/>
      </w:pPr>
      <w:r>
        <w:rPr>
          <w:rFonts w:ascii="Calibri" w:cs="Calibri" w:eastAsia="Calibri" w:hAnsi="Calibri"/>
          <w:i/>
          <w:iCs/>
          <w:color w:val="1A1A2E"/>
          <w:sz w:val="22"/>
          <w:szCs w:val="22"/>
        </w:rPr>
        <w:t xml:space="preserve">Important limitation: the batch path has no deduplication. Running it twice will produce duplicate rows. It is designed for one-shot bulk acquisition of the full historical record, which is what the training pipeline requires. For repeated or ongoing ingestion, use the Kafka streaming path instead.</w:t>
      </w:r>
    </w:p>
    <w:p>
      <w:pPr>
        <w:spacing w:after="0" w:before="120"/>
      </w:pPr>
    </w:p>
    <w:p>
      <w:pPr>
        <w:pStyle w:val="Heading3"/>
        <w:spacing w:after="60" w:before="220"/>
      </w:pPr>
      <w:r>
        <w:rPr>
          <w:rFonts w:ascii="Calibri" w:cs="Calibri" w:eastAsia="Calibri" w:hAnsi="Calibri"/>
          <w:b/>
          <w:bCs/>
          <w:color w:val="1B3A5C"/>
          <w:sz w:val="24"/>
          <w:szCs w:val="24"/>
        </w:rPr>
        <w:t xml:space="preserve">Streaming Path — Kafka Producer + Consumer</w:t>
      </w:r>
    </w:p>
    <w:p>
      <w:pPr>
        <w:spacing w:after="80" w:before="80" w:line="276" w:lineRule="auto"/>
      </w:pPr>
      <w:r>
        <w:rPr>
          <w:rFonts w:ascii="Calibri" w:cs="Calibri" w:eastAsia="Calibri" w:hAnsi="Calibri"/>
          <w:color w:val="1A1A2E"/>
          <w:sz w:val="22"/>
          <w:szCs w:val="22"/>
        </w:rPr>
        <w:t xml:space="preserve">The Kafka pipeline is an architectural upgrade of the batch path for production real-time ingestion. The producer pulls the same three endpoints with the same pagination logic but routes records through a Kafka topic (fema_raw) rather than writing directly to disk. It adds schema versioning, UTC event timestamps, graceful SIGINT/SIGTERM shutdown, delivery confirmation via future.get(), and full environment variable configuration.</w:t>
      </w:r>
    </w:p>
    <w:p>
      <w:pPr>
        <w:spacing w:after="0" w:before="120"/>
      </w:pPr>
    </w:p>
    <w:p>
      <w:pPr>
        <w:spacing w:after="80" w:before="80" w:line="276" w:lineRule="auto"/>
      </w:pPr>
      <w:r>
        <w:rPr>
          <w:rFonts w:ascii="Calibri" w:cs="Calibri" w:eastAsia="Calibri" w:hAnsi="Calibri"/>
          <w:color w:val="1A1A2E"/>
          <w:sz w:val="22"/>
          <w:szCs w:val="22"/>
        </w:rPr>
        <w:t xml:space="preserve">The consumer reads from fema_raw, deduplicates records by disasterNumber using an in-memory set loaded from the existing Parquet on startup, batches 500 records, and writes to Parquet with gzip compression. Both components run continuously and are designed for long-lived production operation.</w:t>
      </w:r>
    </w:p>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200"/>
        <w:gridCol w:w="2400"/>
        <w:gridCol w:w="3600"/>
      </w:tblGrid>
      <w:tr>
        <w:trPr>
          <w:tblHeader/>
        </w:trPr>
        <w:tc>
          <w:tcPr>
            <w:tcW w:type="dxa" w:w="3200"/>
            <w:shd w:fill="1B3A5C" w:color="auto" w:val="clear"/>
          </w:tcPr>
          <w:p>
            <w:pPr>
              <w:spacing w:after="60" w:before="60"/>
              <w:jc w:val="center"/>
            </w:pPr>
            <w:r>
              <w:rPr>
                <w:rFonts w:ascii="Calibri" w:cs="Calibri" w:eastAsia="Calibri" w:hAnsi="Calibri"/>
                <w:b/>
                <w:bCs/>
                <w:color w:val="FFFFFF"/>
                <w:sz w:val="20"/>
                <w:szCs w:val="20"/>
              </w:rPr>
              <w:t xml:space="preserve">Feature</w:t>
            </w:r>
          </w:p>
        </w:tc>
        <w:tc>
          <w:tcPr>
            <w:tcW w:type="dxa" w:w="2400"/>
            <w:shd w:fill="1B3A5C" w:color="auto" w:val="clear"/>
          </w:tcPr>
          <w:p>
            <w:pPr>
              <w:spacing w:after="60" w:before="60"/>
              <w:jc w:val="center"/>
            </w:pPr>
            <w:r>
              <w:rPr>
                <w:rFonts w:ascii="Calibri" w:cs="Calibri" w:eastAsia="Calibri" w:hAnsi="Calibri"/>
                <w:b/>
                <w:bCs/>
                <w:color w:val="FFFFFF"/>
                <w:sz w:val="20"/>
                <w:szCs w:val="20"/>
              </w:rPr>
              <w:t xml:space="preserve">Batch Path</w:t>
            </w:r>
          </w:p>
        </w:tc>
        <w:tc>
          <w:tcPr>
            <w:tcW w:type="dxa" w:w="3600"/>
            <w:shd w:fill="1B3A5C" w:color="auto" w:val="clear"/>
          </w:tcPr>
          <w:p>
            <w:pPr>
              <w:spacing w:after="60" w:before="60"/>
              <w:jc w:val="center"/>
            </w:pPr>
            <w:r>
              <w:rPr>
                <w:rFonts w:ascii="Calibri" w:cs="Calibri" w:eastAsia="Calibri" w:hAnsi="Calibri"/>
                <w:b/>
                <w:bCs/>
                <w:color w:val="FFFFFF"/>
                <w:sz w:val="20"/>
                <w:szCs w:val="20"/>
              </w:rPr>
              <w:t xml:space="preserve">Kafka Path</w:t>
            </w:r>
          </w:p>
        </w:tc>
      </w:tr>
      <w:tr>
        <w:tc>
          <w:tcPr>
            <w:tcW w:type="dxa" w:w="3200"/>
            <w:shd w:fill="FFFFFF" w:color="auto" w:val="clear"/>
          </w:tcPr>
          <w:p>
            <w:pPr>
              <w:spacing w:after="60" w:before="60"/>
              <w:jc w:val="center"/>
            </w:pPr>
            <w:r>
              <w:rPr>
                <w:rFonts w:ascii="Calibri" w:cs="Calibri" w:eastAsia="Calibri" w:hAnsi="Calibri"/>
                <w:color w:val="1A1A2E"/>
                <w:sz w:val="20"/>
                <w:szCs w:val="20"/>
              </w:rPr>
              <w:t xml:space="preserve">Same 3 FEMA endpoints</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Yes</w:t>
            </w:r>
          </w:p>
        </w:tc>
        <w:tc>
          <w:tcPr>
            <w:tcW w:type="dxa" w:w="3600"/>
            <w:shd w:fill="FFFFFF" w:color="auto" w:val="clear"/>
          </w:tcPr>
          <w:p>
            <w:pPr>
              <w:spacing w:after="60" w:before="60"/>
              <w:jc w:val="center"/>
            </w:pPr>
            <w:r>
              <w:rPr>
                <w:rFonts w:ascii="Calibri" w:cs="Calibri" w:eastAsia="Calibri" w:hAnsi="Calibri"/>
                <w:color w:val="1A1A2E"/>
                <w:sz w:val="20"/>
                <w:szCs w:val="20"/>
              </w:rPr>
              <w:t xml:space="preserve">Yes</w:t>
            </w:r>
          </w:p>
        </w:tc>
      </w:tr>
      <w:tr>
        <w:tc>
          <w:tcPr>
            <w:tcW w:type="dxa" w:w="3200"/>
            <w:shd w:fill="F2F4F7" w:color="auto" w:val="clear"/>
          </w:tcPr>
          <w:p>
            <w:pPr>
              <w:spacing w:after="60" w:before="60"/>
              <w:jc w:val="center"/>
            </w:pPr>
            <w:r>
              <w:rPr>
                <w:rFonts w:ascii="Calibri" w:cs="Calibri" w:eastAsia="Calibri" w:hAnsi="Calibri"/>
                <w:color w:val="1A1A2E"/>
                <w:sz w:val="20"/>
                <w:szCs w:val="20"/>
              </w:rPr>
              <w:t xml:space="preserve">Incremental Parquet append</w:t>
            </w:r>
          </w:p>
        </w:tc>
        <w:tc>
          <w:tcPr>
            <w:tcW w:type="dxa" w:w="2400"/>
            <w:shd w:fill="F2F4F7" w:color="auto" w:val="clear"/>
          </w:tcPr>
          <w:p>
            <w:pPr>
              <w:spacing w:after="60" w:before="60"/>
              <w:jc w:val="center"/>
            </w:pPr>
            <w:r>
              <w:rPr>
                <w:rFonts w:ascii="Calibri" w:cs="Calibri" w:eastAsia="Calibri" w:hAnsi="Calibri"/>
                <w:color w:val="1A1A2E"/>
                <w:sz w:val="20"/>
                <w:szCs w:val="20"/>
              </w:rPr>
              <w:t xml:space="preserve">Yes</w:t>
            </w:r>
          </w:p>
        </w:tc>
        <w:tc>
          <w:tcPr>
            <w:tcW w:type="dxa" w:w="3600"/>
            <w:shd w:fill="F2F4F7" w:color="auto" w:val="clear"/>
          </w:tcPr>
          <w:p>
            <w:pPr>
              <w:spacing w:after="60" w:before="60"/>
              <w:jc w:val="center"/>
            </w:pPr>
            <w:r>
              <w:rPr>
                <w:rFonts w:ascii="Calibri" w:cs="Calibri" w:eastAsia="Calibri" w:hAnsi="Calibri"/>
                <w:color w:val="1A1A2E"/>
                <w:sz w:val="20"/>
                <w:szCs w:val="20"/>
              </w:rPr>
              <w:t xml:space="preserve">Yes</w:t>
            </w:r>
          </w:p>
        </w:tc>
      </w:tr>
      <w:tr>
        <w:tc>
          <w:tcPr>
            <w:tcW w:type="dxa" w:w="3200"/>
            <w:shd w:fill="FFFFFF" w:color="auto" w:val="clear"/>
          </w:tcPr>
          <w:p>
            <w:pPr>
              <w:spacing w:after="60" w:before="60"/>
              <w:jc w:val="center"/>
            </w:pPr>
            <w:r>
              <w:rPr>
                <w:rFonts w:ascii="Calibri" w:cs="Calibri" w:eastAsia="Calibri" w:hAnsi="Calibri"/>
                <w:color w:val="1A1A2E"/>
                <w:sz w:val="20"/>
                <w:szCs w:val="20"/>
              </w:rPr>
              <w:t xml:space="preserve">Deduplication</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No</w:t>
            </w:r>
          </w:p>
        </w:tc>
        <w:tc>
          <w:tcPr>
            <w:tcW w:type="dxa" w:w="3600"/>
            <w:shd w:fill="FFFFFF" w:color="auto" w:val="clear"/>
          </w:tcPr>
          <w:p>
            <w:pPr>
              <w:spacing w:after="60" w:before="60"/>
              <w:jc w:val="center"/>
            </w:pPr>
            <w:r>
              <w:rPr>
                <w:rFonts w:ascii="Calibri" w:cs="Calibri" w:eastAsia="Calibri" w:hAnsi="Calibri"/>
                <w:color w:val="1A1A2E"/>
                <w:sz w:val="20"/>
                <w:szCs w:val="20"/>
              </w:rPr>
              <w:t xml:space="preserve">Yes (in-memory set)</w:t>
            </w:r>
          </w:p>
        </w:tc>
      </w:tr>
      <w:tr>
        <w:tc>
          <w:tcPr>
            <w:tcW w:type="dxa" w:w="3200"/>
            <w:shd w:fill="F2F4F7" w:color="auto" w:val="clear"/>
          </w:tcPr>
          <w:p>
            <w:pPr>
              <w:spacing w:after="60" w:before="60"/>
              <w:jc w:val="center"/>
            </w:pPr>
            <w:r>
              <w:rPr>
                <w:rFonts w:ascii="Calibri" w:cs="Calibri" w:eastAsia="Calibri" w:hAnsi="Calibri"/>
                <w:color w:val="1A1A2E"/>
                <w:sz w:val="20"/>
                <w:szCs w:val="20"/>
              </w:rPr>
              <w:t xml:space="preserve">Continuous operation</w:t>
            </w:r>
          </w:p>
        </w:tc>
        <w:tc>
          <w:tcPr>
            <w:tcW w:type="dxa" w:w="2400"/>
            <w:shd w:fill="F2F4F7" w:color="auto" w:val="clear"/>
          </w:tcPr>
          <w:p>
            <w:pPr>
              <w:spacing w:after="60" w:before="60"/>
              <w:jc w:val="center"/>
            </w:pPr>
            <w:r>
              <w:rPr>
                <w:rFonts w:ascii="Calibri" w:cs="Calibri" w:eastAsia="Calibri" w:hAnsi="Calibri"/>
                <w:color w:val="1A1A2E"/>
                <w:sz w:val="20"/>
                <w:szCs w:val="20"/>
              </w:rPr>
              <w:t xml:space="preserve">No (terminates when API exhausted)</w:t>
            </w:r>
          </w:p>
        </w:tc>
        <w:tc>
          <w:tcPr>
            <w:tcW w:type="dxa" w:w="3600"/>
            <w:shd w:fill="F2F4F7" w:color="auto" w:val="clear"/>
          </w:tcPr>
          <w:p>
            <w:pPr>
              <w:spacing w:after="60" w:before="60"/>
              <w:jc w:val="center"/>
            </w:pPr>
            <w:r>
              <w:rPr>
                <w:rFonts w:ascii="Calibri" w:cs="Calibri" w:eastAsia="Calibri" w:hAnsi="Calibri"/>
                <w:color w:val="1A1A2E"/>
                <w:sz w:val="20"/>
                <w:szCs w:val="20"/>
              </w:rPr>
              <w:t xml:space="preserve">Yes (runs indefinitely)</w:t>
            </w:r>
          </w:p>
        </w:tc>
      </w:tr>
      <w:tr>
        <w:tc>
          <w:tcPr>
            <w:tcW w:type="dxa" w:w="3200"/>
            <w:shd w:fill="FFFFFF" w:color="auto" w:val="clear"/>
          </w:tcPr>
          <w:p>
            <w:pPr>
              <w:spacing w:after="60" w:before="60"/>
              <w:jc w:val="center"/>
            </w:pPr>
            <w:r>
              <w:rPr>
                <w:rFonts w:ascii="Calibri" w:cs="Calibri" w:eastAsia="Calibri" w:hAnsi="Calibri"/>
                <w:color w:val="1A1A2E"/>
                <w:sz w:val="20"/>
                <w:szCs w:val="20"/>
              </w:rPr>
              <w:t xml:space="preserve">Graceful shutdown (SIGINT/SIGTERM)</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No</w:t>
            </w:r>
          </w:p>
        </w:tc>
        <w:tc>
          <w:tcPr>
            <w:tcW w:type="dxa" w:w="3600"/>
            <w:shd w:fill="FFFFFF" w:color="auto" w:val="clear"/>
          </w:tcPr>
          <w:p>
            <w:pPr>
              <w:spacing w:after="60" w:before="60"/>
              <w:jc w:val="center"/>
            </w:pPr>
            <w:r>
              <w:rPr>
                <w:rFonts w:ascii="Calibri" w:cs="Calibri" w:eastAsia="Calibri" w:hAnsi="Calibri"/>
                <w:color w:val="1A1A2E"/>
                <w:sz w:val="20"/>
                <w:szCs w:val="20"/>
              </w:rPr>
              <w:t xml:space="preserve">Yes</w:t>
            </w:r>
          </w:p>
        </w:tc>
      </w:tr>
      <w:tr>
        <w:tc>
          <w:tcPr>
            <w:tcW w:type="dxa" w:w="3200"/>
            <w:shd w:fill="F2F4F7" w:color="auto" w:val="clear"/>
          </w:tcPr>
          <w:p>
            <w:pPr>
              <w:spacing w:after="60" w:before="60"/>
              <w:jc w:val="center"/>
            </w:pPr>
            <w:r>
              <w:rPr>
                <w:rFonts w:ascii="Calibri" w:cs="Calibri" w:eastAsia="Calibri" w:hAnsi="Calibri"/>
                <w:color w:val="1A1A2E"/>
                <w:sz w:val="20"/>
                <w:szCs w:val="20"/>
              </w:rPr>
              <w:t xml:space="preserve">Schema versioning on events</w:t>
            </w:r>
          </w:p>
        </w:tc>
        <w:tc>
          <w:tcPr>
            <w:tcW w:type="dxa" w:w="2400"/>
            <w:shd w:fill="F2F4F7" w:color="auto" w:val="clear"/>
          </w:tcPr>
          <w:p>
            <w:pPr>
              <w:spacing w:after="60" w:before="60"/>
              <w:jc w:val="center"/>
            </w:pPr>
            <w:r>
              <w:rPr>
                <w:rFonts w:ascii="Calibri" w:cs="Calibri" w:eastAsia="Calibri" w:hAnsi="Calibri"/>
                <w:color w:val="1A1A2E"/>
                <w:sz w:val="20"/>
                <w:szCs w:val="20"/>
              </w:rPr>
              <w:t xml:space="preserve">No</w:t>
            </w:r>
          </w:p>
        </w:tc>
        <w:tc>
          <w:tcPr>
            <w:tcW w:type="dxa" w:w="3600"/>
            <w:shd w:fill="F2F4F7" w:color="auto" w:val="clear"/>
          </w:tcPr>
          <w:p>
            <w:pPr>
              <w:spacing w:after="60" w:before="60"/>
              <w:jc w:val="center"/>
            </w:pPr>
            <w:r>
              <w:rPr>
                <w:rFonts w:ascii="Calibri" w:cs="Calibri" w:eastAsia="Calibri" w:hAnsi="Calibri"/>
                <w:color w:val="1A1A2E"/>
                <w:sz w:val="20"/>
                <w:szCs w:val="20"/>
              </w:rPr>
              <w:t xml:space="preserve">Yes (schema_version, event_time, payload)</w:t>
            </w:r>
          </w:p>
        </w:tc>
      </w:tr>
      <w:tr>
        <w:tc>
          <w:tcPr>
            <w:tcW w:type="dxa" w:w="3200"/>
            <w:shd w:fill="FFFFFF" w:color="auto" w:val="clear"/>
          </w:tcPr>
          <w:p>
            <w:pPr>
              <w:spacing w:after="60" w:before="60"/>
              <w:jc w:val="center"/>
            </w:pPr>
            <w:r>
              <w:rPr>
                <w:rFonts w:ascii="Calibri" w:cs="Calibri" w:eastAsia="Calibri" w:hAnsi="Calibri"/>
                <w:color w:val="1A1A2E"/>
                <w:sz w:val="20"/>
                <w:szCs w:val="20"/>
              </w:rPr>
              <w:t xml:space="preserve">Broker-mediated decoupling</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No (direct HTTP→disk)</w:t>
            </w:r>
          </w:p>
        </w:tc>
        <w:tc>
          <w:tcPr>
            <w:tcW w:type="dxa" w:w="3600"/>
            <w:shd w:fill="FFFFFF" w:color="auto" w:val="clear"/>
          </w:tcPr>
          <w:p>
            <w:pPr>
              <w:spacing w:after="60" w:before="60"/>
              <w:jc w:val="center"/>
            </w:pPr>
            <w:r>
              <w:rPr>
                <w:rFonts w:ascii="Calibri" w:cs="Calibri" w:eastAsia="Calibri" w:hAnsi="Calibri"/>
                <w:color w:val="1A1A2E"/>
                <w:sz w:val="20"/>
                <w:szCs w:val="20"/>
              </w:rPr>
              <w:t xml:space="preserve">Yes (Kafka topic)</w:t>
            </w:r>
          </w:p>
        </w:tc>
      </w:tr>
      <w:tr>
        <w:tc>
          <w:tcPr>
            <w:tcW w:type="dxa" w:w="3200"/>
            <w:shd w:fill="F2F4F7" w:color="auto" w:val="clear"/>
          </w:tcPr>
          <w:p>
            <w:pPr>
              <w:spacing w:after="60" w:before="60"/>
              <w:jc w:val="center"/>
            </w:pPr>
            <w:r>
              <w:rPr>
                <w:rFonts w:ascii="Calibri" w:cs="Calibri" w:eastAsia="Calibri" w:hAnsi="Calibri"/>
                <w:color w:val="1A1A2E"/>
                <w:sz w:val="20"/>
                <w:szCs w:val="20"/>
              </w:rPr>
              <w:t xml:space="preserve">Environment variable config</w:t>
            </w:r>
          </w:p>
        </w:tc>
        <w:tc>
          <w:tcPr>
            <w:tcW w:type="dxa" w:w="2400"/>
            <w:shd w:fill="F2F4F7" w:color="auto" w:val="clear"/>
          </w:tcPr>
          <w:p>
            <w:pPr>
              <w:spacing w:after="60" w:before="60"/>
              <w:jc w:val="center"/>
            </w:pPr>
            <w:r>
              <w:rPr>
                <w:rFonts w:ascii="Calibri" w:cs="Calibri" w:eastAsia="Calibri" w:hAnsi="Calibri"/>
                <w:color w:val="1A1A2E"/>
                <w:sz w:val="20"/>
                <w:szCs w:val="20"/>
              </w:rPr>
              <w:t xml:space="preserve">No (hardcoded paths)</w:t>
            </w:r>
          </w:p>
        </w:tc>
        <w:tc>
          <w:tcPr>
            <w:tcW w:type="dxa" w:w="3600"/>
            <w:shd w:fill="F2F4F7" w:color="auto" w:val="clear"/>
          </w:tcPr>
          <w:p>
            <w:pPr>
              <w:spacing w:after="60" w:before="60"/>
              <w:jc w:val="center"/>
            </w:pPr>
            <w:r>
              <w:rPr>
                <w:rFonts w:ascii="Calibri" w:cs="Calibri" w:eastAsia="Calibri" w:hAnsi="Calibri"/>
                <w:color w:val="1A1A2E"/>
                <w:sz w:val="20"/>
                <w:szCs w:val="20"/>
              </w:rPr>
              <w:t xml:space="preserve">Yes (all configurable)</w:t>
            </w:r>
          </w:p>
        </w:tc>
      </w:tr>
      <w:tr>
        <w:tc>
          <w:tcPr>
            <w:tcW w:type="dxa" w:w="3200"/>
            <w:shd w:fill="FFFFFF" w:color="auto" w:val="clear"/>
          </w:tcPr>
          <w:p>
            <w:pPr>
              <w:spacing w:after="60" w:before="60"/>
              <w:jc w:val="center"/>
            </w:pPr>
            <w:r>
              <w:rPr>
                <w:rFonts w:ascii="Calibri" w:cs="Calibri" w:eastAsia="Calibri" w:hAnsi="Calibri"/>
                <w:color w:val="1A1A2E"/>
                <w:sz w:val="20"/>
                <w:szCs w:val="20"/>
              </w:rPr>
              <w:t xml:space="preserve">Delivery confirmation</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No</w:t>
            </w:r>
          </w:p>
        </w:tc>
        <w:tc>
          <w:tcPr>
            <w:tcW w:type="dxa" w:w="3600"/>
            <w:shd w:fill="FFFFFF" w:color="auto" w:val="clear"/>
          </w:tcPr>
          <w:p>
            <w:pPr>
              <w:spacing w:after="60" w:before="60"/>
              <w:jc w:val="center"/>
            </w:pPr>
            <w:r>
              <w:rPr>
                <w:rFonts w:ascii="Calibri" w:cs="Calibri" w:eastAsia="Calibri" w:hAnsi="Calibri"/>
                <w:color w:val="1A1A2E"/>
                <w:sz w:val="20"/>
                <w:szCs w:val="20"/>
              </w:rPr>
              <w:t xml:space="preserve">Yes (future.get timeout=60s)</w:t>
            </w:r>
          </w:p>
        </w:tc>
      </w:tr>
    </w:tbl>
    <w:p>
      <w:pPr>
        <w:spacing w:after="0" w:before="120"/>
      </w:pPr>
    </w:p>
    <w:p>
      <w:pPr>
        <w:pStyle w:val="Heading3"/>
        <w:spacing w:after="60" w:before="220"/>
      </w:pPr>
      <w:r>
        <w:rPr>
          <w:rFonts w:ascii="Calibri" w:cs="Calibri" w:eastAsia="Calibri" w:hAnsi="Calibri"/>
          <w:b/>
          <w:bCs/>
          <w:color w:val="1B3A5C"/>
          <w:sz w:val="24"/>
          <w:szCs w:val="24"/>
        </w:rPr>
        <w:t xml:space="preserve">NOAA Storm Events Database</w:t>
      </w:r>
    </w:p>
    <w:p>
      <w:pPr>
        <w:spacing w:after="80" w:before="80" w:line="276" w:lineRule="auto"/>
      </w:pPr>
      <w:r>
        <w:rPr>
          <w:rFonts w:ascii="Calibri" w:cs="Calibri" w:eastAsia="Calibri" w:hAnsi="Calibri"/>
          <w:color w:val="1A1A2E"/>
          <w:sz w:val="22"/>
          <w:szCs w:val="22"/>
        </w:rPr>
        <w:t xml:space="preserve">31 years of Storm Events detail files (1996–2026) downloaded from NOAA's public FTP server. Matched to FEMA disasters by county FIPS code + incident date-range overlap (±3-day buffer). Only county-level records (CZ_TYPE='C')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600"/>
        <w:gridCol w:w="5600"/>
      </w:tblGrid>
      <w:tr>
        <w:trPr>
          <w:tblHeader/>
        </w:trPr>
        <w:tc>
          <w:tcPr>
            <w:tcW w:type="dxa" w:w="3600"/>
            <w:shd w:fill="1B3A5C" w:color="auto" w:val="clear"/>
          </w:tcPr>
          <w:p>
            <w:pPr>
              <w:spacing w:after="60" w:before="60"/>
              <w:jc w:val="center"/>
            </w:pPr>
            <w:r>
              <w:rPr>
                <w:rFonts w:ascii="Calibri" w:cs="Calibri" w:eastAsia="Calibri" w:hAnsi="Calibri"/>
                <w:b/>
                <w:bCs/>
                <w:color w:val="FFFFFF"/>
                <w:sz w:val="20"/>
                <w:szCs w:val="20"/>
              </w:rPr>
              <w:t xml:space="preserve">Metric</w:t>
            </w:r>
          </w:p>
        </w:tc>
        <w:tc>
          <w:tcPr>
            <w:tcW w:type="dxa" w:w="5600"/>
            <w:shd w:fill="1B3A5C" w:color="auto" w:val="clear"/>
          </w:tcPr>
          <w:p>
            <w:pPr>
              <w:spacing w:after="60" w:before="60"/>
              <w:jc w:val="center"/>
            </w:pPr>
            <w:r>
              <w:rPr>
                <w:rFonts w:ascii="Calibri" w:cs="Calibri" w:eastAsia="Calibri" w:hAnsi="Calibri"/>
                <w:b/>
                <w:bCs/>
                <w:color w:val="FFFFFF"/>
                <w:sz w:val="20"/>
                <w:szCs w:val="20"/>
              </w:rPr>
              <w:t xml:space="preserve">Value</w:t>
            </w:r>
          </w:p>
        </w:tc>
      </w:tr>
      <w:tr>
        <w:tc>
          <w:tcPr>
            <w:tcW w:type="dxa" w:w="3600"/>
            <w:shd w:fill="FFFFFF" w:color="auto" w:val="clear"/>
          </w:tcPr>
          <w:p>
            <w:pPr>
              <w:spacing w:after="60" w:before="60"/>
              <w:jc w:val="center"/>
            </w:pPr>
            <w:r>
              <w:rPr>
                <w:rFonts w:ascii="Calibri" w:cs="Calibri" w:eastAsia="Calibri" w:hAnsi="Calibri"/>
                <w:color w:val="1A1A2E"/>
                <w:sz w:val="20"/>
                <w:szCs w:val="20"/>
              </w:rPr>
              <w:t xml:space="preserve">Raw event records loaded</w:t>
            </w:r>
          </w:p>
        </w:tc>
        <w:tc>
          <w:tcPr>
            <w:tcW w:type="dxa" w:w="5600"/>
            <w:shd w:fill="FFFFFF" w:color="auto" w:val="clear"/>
          </w:tcPr>
          <w:p>
            <w:pPr>
              <w:spacing w:after="60" w:before="60"/>
              <w:jc w:val="center"/>
            </w:pPr>
            <w:r>
              <w:rPr>
                <w:rFonts w:ascii="Calibri" w:cs="Calibri" w:eastAsia="Calibri" w:hAnsi="Calibri"/>
                <w:color w:val="1A1A2E"/>
                <w:sz w:val="20"/>
                <w:szCs w:val="20"/>
              </w:rPr>
              <w:t xml:space="preserve">1,791,382</w:t>
            </w:r>
          </w:p>
        </w:tc>
      </w:tr>
      <w:tr>
        <w:tc>
          <w:tcPr>
            <w:tcW w:type="dxa" w:w="3600"/>
            <w:shd w:fill="F2F4F7" w:color="auto" w:val="clear"/>
          </w:tcPr>
          <w:p>
            <w:pPr>
              <w:spacing w:after="60" w:before="60"/>
              <w:jc w:val="center"/>
            </w:pPr>
            <w:r>
              <w:rPr>
                <w:rFonts w:ascii="Calibri" w:cs="Calibri" w:eastAsia="Calibri" w:hAnsi="Calibri"/>
                <w:color w:val="1A1A2E"/>
                <w:sz w:val="20"/>
                <w:szCs w:val="20"/>
              </w:rPr>
              <w:t xml:space="preserve">County-level records kept</w:t>
            </w:r>
          </w:p>
        </w:tc>
        <w:tc>
          <w:tcPr>
            <w:tcW w:type="dxa" w:w="5600"/>
            <w:shd w:fill="F2F4F7" w:color="auto" w:val="clear"/>
          </w:tcPr>
          <w:p>
            <w:pPr>
              <w:spacing w:after="60" w:before="60"/>
              <w:jc w:val="center"/>
            </w:pPr>
            <w:r>
              <w:rPr>
                <w:rFonts w:ascii="Calibri" w:cs="Calibri" w:eastAsia="Calibri" w:hAnsi="Calibri"/>
                <w:color w:val="1A1A2E"/>
                <w:sz w:val="20"/>
                <w:szCs w:val="20"/>
              </w:rPr>
              <w:t xml:space="preserve">1,059,514</w:t>
            </w:r>
          </w:p>
        </w:tc>
      </w:tr>
      <w:tr>
        <w:tc>
          <w:tcPr>
            <w:tcW w:type="dxa" w:w="3600"/>
            <w:shd w:fill="FFFFFF" w:color="auto" w:val="clear"/>
          </w:tcPr>
          <w:p>
            <w:pPr>
              <w:spacing w:after="60" w:before="60"/>
              <w:jc w:val="center"/>
            </w:pPr>
            <w:r>
              <w:rPr>
                <w:rFonts w:ascii="Calibri" w:cs="Calibri" w:eastAsia="Calibri" w:hAnsi="Calibri"/>
                <w:color w:val="1A1A2E"/>
                <w:sz w:val="20"/>
                <w:szCs w:val="20"/>
              </w:rPr>
              <w:t xml:space="preserve">Training disaster match rate</w:t>
            </w:r>
          </w:p>
        </w:tc>
        <w:tc>
          <w:tcPr>
            <w:tcW w:type="dxa" w:w="5600"/>
            <w:shd w:fill="FFFFFF" w:color="auto" w:val="clear"/>
          </w:tcPr>
          <w:p>
            <w:pPr>
              <w:spacing w:after="60" w:before="60"/>
              <w:jc w:val="center"/>
            </w:pPr>
            <w:r>
              <w:rPr>
                <w:rFonts w:ascii="Calibri" w:cs="Calibri" w:eastAsia="Calibri" w:hAnsi="Calibri"/>
                <w:color w:val="1A1A2E"/>
                <w:sz w:val="20"/>
                <w:szCs w:val="20"/>
              </w:rPr>
              <w:t xml:space="preserve">72.0% (1,272/1,766)</w:t>
            </w:r>
          </w:p>
        </w:tc>
      </w:tr>
      <w:tr>
        <w:tc>
          <w:tcPr>
            <w:tcW w:type="dxa" w:w="3600"/>
            <w:shd w:fill="F2F4F7" w:color="auto" w:val="clear"/>
          </w:tcPr>
          <w:p>
            <w:pPr>
              <w:spacing w:after="60" w:before="60"/>
              <w:jc w:val="center"/>
            </w:pPr>
            <w:r>
              <w:rPr>
                <w:rFonts w:ascii="Calibri" w:cs="Calibri" w:eastAsia="Calibri" w:hAnsi="Calibri"/>
                <w:color w:val="1A1A2E"/>
                <w:sz w:val="20"/>
                <w:szCs w:val="20"/>
              </w:rPr>
              <w:t xml:space="preserve">Signals produced</w:t>
            </w:r>
          </w:p>
        </w:tc>
        <w:tc>
          <w:tcPr>
            <w:tcW w:type="dxa" w:w="5600"/>
            <w:shd w:fill="F2F4F7" w:color="auto" w:val="clear"/>
          </w:tcPr>
          <w:p>
            <w:pPr>
              <w:spacing w:after="60" w:before="60"/>
              <w:jc w:val="center"/>
            </w:pPr>
            <w:r>
              <w:rPr>
                <w:rFonts w:ascii="Calibri" w:cs="Calibri" w:eastAsia="Calibri" w:hAnsi="Calibri"/>
                <w:color w:val="1A1A2E"/>
                <w:sz w:val="20"/>
                <w:szCs w:val="20"/>
              </w:rPr>
              <w:t xml:space="preserve">wind_speed (max in-county), flood_severity (event count)</w:t>
            </w:r>
          </w:p>
        </w:tc>
      </w:tr>
    </w:tbl>
    <w:p>
      <w:pPr>
        <w:spacing w:after="0" w:before="120"/>
      </w:pPr>
    </w:p>
    <w:p>
      <w:pPr>
        <w:pStyle w:val="Heading3"/>
        <w:spacing w:after="60" w:before="220"/>
      </w:pPr>
      <w:r>
        <w:rPr>
          <w:rFonts w:ascii="Calibri" w:cs="Calibri" w:eastAsia="Calibri" w:hAnsi="Calibri"/>
          <w:b/>
          <w:bCs/>
          <w:color w:val="1B3A5C"/>
          <w:sz w:val="24"/>
          <w:szCs w:val="24"/>
        </w:rPr>
        <w:t xml:space="preserve">NOAA GHCN-Daily (Rainfall)</w:t>
      </w:r>
    </w:p>
    <w:p>
      <w:pPr>
        <w:spacing w:after="80" w:before="80" w:line="276" w:lineRule="auto"/>
      </w:pPr>
      <w:r>
        <w:rPr>
          <w:rFonts w:ascii="Calibri" w:cs="Calibri" w:eastAsia="Calibri" w:hAnsi="Calibri"/>
          <w:color w:val="1A1A2E"/>
          <w:sz w:val="22"/>
          <w:szCs w:val="22"/>
        </w:rPr>
        <w:t xml:space="preserve">31 years of GHCN-Daily by_year files (~150-185 MB each compressed), processed one year at a time to avoid memory exhaustion. Filtered to US-prefixed stations reporting PRCP, matched to FEMA disasters by state + incident date window.</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600"/>
        <w:gridCol w:w="5600"/>
      </w:tblGrid>
      <w:tr>
        <w:trPr>
          <w:tblHeader/>
        </w:trPr>
        <w:tc>
          <w:tcPr>
            <w:tcW w:type="dxa" w:w="3600"/>
            <w:shd w:fill="1B3A5C" w:color="auto" w:val="clear"/>
          </w:tcPr>
          <w:p>
            <w:pPr>
              <w:spacing w:after="60" w:before="60"/>
              <w:jc w:val="center"/>
            </w:pPr>
            <w:r>
              <w:rPr>
                <w:rFonts w:ascii="Calibri" w:cs="Calibri" w:eastAsia="Calibri" w:hAnsi="Calibri"/>
                <w:b/>
                <w:bCs/>
                <w:color w:val="FFFFFF"/>
                <w:sz w:val="20"/>
                <w:szCs w:val="20"/>
              </w:rPr>
              <w:t xml:space="preserve">Metric</w:t>
            </w:r>
          </w:p>
        </w:tc>
        <w:tc>
          <w:tcPr>
            <w:tcW w:type="dxa" w:w="5600"/>
            <w:shd w:fill="1B3A5C" w:color="auto" w:val="clear"/>
          </w:tcPr>
          <w:p>
            <w:pPr>
              <w:spacing w:after="60" w:before="60"/>
              <w:jc w:val="center"/>
            </w:pPr>
            <w:r>
              <w:rPr>
                <w:rFonts w:ascii="Calibri" w:cs="Calibri" w:eastAsia="Calibri" w:hAnsi="Calibri"/>
                <w:b/>
                <w:bCs/>
                <w:color w:val="FFFFFF"/>
                <w:sz w:val="20"/>
                <w:szCs w:val="20"/>
              </w:rPr>
              <w:t xml:space="preserve">Value</w:t>
            </w:r>
          </w:p>
        </w:tc>
      </w:tr>
      <w:tr>
        <w:tc>
          <w:tcPr>
            <w:tcW w:type="dxa" w:w="3600"/>
            <w:shd w:fill="FFFFFF" w:color="auto" w:val="clear"/>
          </w:tcPr>
          <w:p>
            <w:pPr>
              <w:spacing w:after="60" w:before="60"/>
              <w:jc w:val="center"/>
            </w:pPr>
            <w:r>
              <w:rPr>
                <w:rFonts w:ascii="Calibri" w:cs="Calibri" w:eastAsia="Calibri" w:hAnsi="Calibri"/>
                <w:color w:val="1A1A2E"/>
                <w:sz w:val="20"/>
                <w:szCs w:val="20"/>
              </w:rPr>
              <w:t xml:space="preserve">US precipitation stations</w:t>
            </w:r>
          </w:p>
        </w:tc>
        <w:tc>
          <w:tcPr>
            <w:tcW w:type="dxa" w:w="5600"/>
            <w:shd w:fill="FFFFFF" w:color="auto" w:val="clear"/>
          </w:tcPr>
          <w:p>
            <w:pPr>
              <w:spacing w:after="60" w:before="60"/>
              <w:jc w:val="center"/>
            </w:pPr>
            <w:r>
              <w:rPr>
                <w:rFonts w:ascii="Calibri" w:cs="Calibri" w:eastAsia="Calibri" w:hAnsi="Calibri"/>
                <w:color w:val="1A1A2E"/>
                <w:sz w:val="20"/>
                <w:szCs w:val="20"/>
              </w:rPr>
              <w:t xml:space="preserve">78,567 of 132,501 total</w:t>
            </w:r>
          </w:p>
        </w:tc>
      </w:tr>
      <w:tr>
        <w:tc>
          <w:tcPr>
            <w:tcW w:type="dxa" w:w="3600"/>
            <w:shd w:fill="F2F4F7" w:color="auto" w:val="clear"/>
          </w:tcPr>
          <w:p>
            <w:pPr>
              <w:spacing w:after="60" w:before="60"/>
              <w:jc w:val="center"/>
            </w:pPr>
            <w:r>
              <w:rPr>
                <w:rFonts w:ascii="Calibri" w:cs="Calibri" w:eastAsia="Calibri" w:hAnsi="Calibri"/>
                <w:color w:val="1A1A2E"/>
                <w:sz w:val="20"/>
                <w:szCs w:val="20"/>
              </w:rPr>
              <w:t xml:space="preserve">Total US PRCP rows processed</w:t>
            </w:r>
          </w:p>
        </w:tc>
        <w:tc>
          <w:tcPr>
            <w:tcW w:type="dxa" w:w="5600"/>
            <w:shd w:fill="F2F4F7" w:color="auto" w:val="clear"/>
          </w:tcPr>
          <w:p>
            <w:pPr>
              <w:spacing w:after="60" w:before="60"/>
              <w:jc w:val="center"/>
            </w:pPr>
            <w:r>
              <w:rPr>
                <w:rFonts w:ascii="Calibri" w:cs="Calibri" w:eastAsia="Calibri" w:hAnsi="Calibri"/>
                <w:color w:val="1A1A2E"/>
                <w:sz w:val="20"/>
                <w:szCs w:val="20"/>
              </w:rPr>
              <w:t xml:space="preserve">~187 million across 31 years</w:t>
            </w:r>
          </w:p>
        </w:tc>
      </w:tr>
      <w:tr>
        <w:tc>
          <w:tcPr>
            <w:tcW w:type="dxa" w:w="3600"/>
            <w:shd w:fill="FFFFFF" w:color="auto" w:val="clear"/>
          </w:tcPr>
          <w:p>
            <w:pPr>
              <w:spacing w:after="60" w:before="60"/>
              <w:jc w:val="center"/>
            </w:pPr>
            <w:r>
              <w:rPr>
                <w:rFonts w:ascii="Calibri" w:cs="Calibri" w:eastAsia="Calibri" w:hAnsi="Calibri"/>
                <w:color w:val="1A1A2E"/>
                <w:sz w:val="20"/>
                <w:szCs w:val="20"/>
              </w:rPr>
              <w:t xml:space="preserve">Training disaster match rate</w:t>
            </w:r>
          </w:p>
        </w:tc>
        <w:tc>
          <w:tcPr>
            <w:tcW w:type="dxa" w:w="5600"/>
            <w:shd w:fill="FFFFFF" w:color="auto" w:val="clear"/>
          </w:tcPr>
          <w:p>
            <w:pPr>
              <w:spacing w:after="60" w:before="60"/>
              <w:jc w:val="center"/>
            </w:pPr>
            <w:r>
              <w:rPr>
                <w:rFonts w:ascii="Calibri" w:cs="Calibri" w:eastAsia="Calibri" w:hAnsi="Calibri"/>
                <w:color w:val="1A1A2E"/>
                <w:sz w:val="20"/>
                <w:szCs w:val="20"/>
              </w:rPr>
              <w:t xml:space="preserve">95.8%</w:t>
            </w:r>
          </w:p>
        </w:tc>
      </w:tr>
      <w:tr>
        <w:tc>
          <w:tcPr>
            <w:tcW w:type="dxa" w:w="3600"/>
            <w:shd w:fill="F2F4F7" w:color="auto" w:val="clear"/>
          </w:tcPr>
          <w:p>
            <w:pPr>
              <w:spacing w:after="60" w:before="60"/>
              <w:jc w:val="center"/>
            </w:pPr>
            <w:r>
              <w:rPr>
                <w:rFonts w:ascii="Calibri" w:cs="Calibri" w:eastAsia="Calibri" w:hAnsi="Calibri"/>
                <w:color w:val="1A1A2E"/>
                <w:sz w:val="20"/>
                <w:szCs w:val="20"/>
              </w:rPr>
              <w:t xml:space="preserve">Signal produced</w:t>
            </w:r>
          </w:p>
        </w:tc>
        <w:tc>
          <w:tcPr>
            <w:tcW w:type="dxa" w:w="5600"/>
            <w:shd w:fill="F2F4F7" w:color="auto" w:val="clear"/>
          </w:tcPr>
          <w:p>
            <w:pPr>
              <w:spacing w:after="60" w:before="60"/>
              <w:jc w:val="center"/>
            </w:pPr>
            <w:r>
              <w:rPr>
                <w:rFonts w:ascii="Calibri" w:cs="Calibri" w:eastAsia="Calibri" w:hAnsi="Calibri"/>
                <w:color w:val="1A1A2E"/>
                <w:sz w:val="20"/>
                <w:szCs w:val="20"/>
              </w:rPr>
              <w:t xml:space="preserve">rainfall_intensity (peak daily mm in state)</w:t>
            </w:r>
          </w:p>
        </w:tc>
      </w:tr>
      <w:tr>
        <w:tc>
          <w:tcPr>
            <w:tcW w:type="dxa" w:w="3600"/>
            <w:shd w:fill="FFFFFF" w:color="auto" w:val="clear"/>
          </w:tcPr>
          <w:p>
            <w:pPr>
              <w:spacing w:after="60" w:before="60"/>
              <w:jc w:val="center"/>
            </w:pPr>
            <w:r>
              <w:rPr>
                <w:rFonts w:ascii="Calibri" w:cs="Calibri" w:eastAsia="Calibri" w:hAnsi="Calibri"/>
                <w:color w:val="1A1A2E"/>
                <w:sz w:val="20"/>
                <w:szCs w:val="20"/>
              </w:rPr>
              <w:t xml:space="preserve">Spatial precision</w:t>
            </w:r>
          </w:p>
        </w:tc>
        <w:tc>
          <w:tcPr>
            <w:tcW w:type="dxa" w:w="5600"/>
            <w:shd w:fill="FFFFFF" w:color="auto" w:val="clear"/>
          </w:tcPr>
          <w:p>
            <w:pPr>
              <w:spacing w:after="60" w:before="60"/>
              <w:jc w:val="center"/>
            </w:pPr>
            <w:r>
              <w:rPr>
                <w:rFonts w:ascii="Calibri" w:cs="Calibri" w:eastAsia="Calibri" w:hAnsi="Calibri"/>
                <w:color w:val="1A1A2E"/>
                <w:sz w:val="20"/>
                <w:szCs w:val="20"/>
              </w:rPr>
              <w:t xml:space="preserve">State-level (county-level deferred — requires geopandas)</w:t>
            </w:r>
          </w:p>
        </w:tc>
      </w:tr>
    </w:tbl>
    <w:p>
      <w:pPr>
        <w:pBdr>
          <w:left w:val="single" w:color="0E7C86" w:sz="16" w:space="8"/>
        </w:pBdr>
        <w:shd w:fill="F2F4F7" w:color="auto" w:val="clear"/>
        <w:spacing w:after="120" w:before="120"/>
        <w:ind w:left="360" w:right="360"/>
      </w:pPr>
      <w:r>
        <w:rPr>
          <w:rFonts w:ascii="Calibri" w:cs="Calibri" w:eastAsia="Calibri" w:hAnsi="Calibri"/>
          <w:i/>
          <w:iCs/>
          <w:color w:val="1A1A2E"/>
          <w:sz w:val="22"/>
          <w:szCs w:val="22"/>
        </w:rPr>
        <w:t xml:space="preserve">Architecture note: The one-year-at-a-time processing pattern was required after the initial implementation crashed with an out-of-memory error (~65M accumulated rows). Processing load/match/aggregate/discard per year keeps peak memory constant regardless of span.</w:t>
      </w:r>
    </w:p>
    <w:p>
      <w:r>
        <w:br w:type="page"/>
      </w:r>
    </w:p>
    <w:p>
      <w:pPr>
        <w:pStyle w:val="Heading1"/>
        <w:spacing w:after="120" w:before="400"/>
      </w:pPr>
      <w:r>
        <w:rPr>
          <w:rFonts w:ascii="Calibri" w:cs="Calibri" w:eastAsia="Calibri" w:hAnsi="Calibri"/>
          <w:b/>
          <w:bCs/>
          <w:color w:val="1B3A5C"/>
          <w:sz w:val="36"/>
          <w:szCs w:val="36"/>
        </w:rPr>
        <w:t xml:space="preserve">4.  Feature Engineering</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Feature engineering is performed by clean_and_engineer.py, producing a 62-column dataset from which 23 features are selected for modelling. All selected features represent information genuinely available at declaration time.</w:t>
      </w:r>
    </w:p>
    <w:p>
      <w:pPr>
        <w:spacing w:after="0" w:before="120"/>
      </w:pPr>
    </w:p>
    <w:p>
      <w:pPr>
        <w:pStyle w:val="Heading3"/>
        <w:spacing w:after="60" w:before="220"/>
      </w:pPr>
      <w:r>
        <w:rPr>
          <w:rFonts w:ascii="Calibri" w:cs="Calibri" w:eastAsia="Calibri" w:hAnsi="Calibri"/>
          <w:b/>
          <w:bCs/>
          <w:color w:val="1B3A5C"/>
          <w:sz w:val="24"/>
          <w:szCs w:val="24"/>
        </w:rPr>
        <w:t xml:space="preserve">Feature 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2800"/>
        <w:gridCol w:w="4800"/>
      </w:tblGrid>
      <w:tr>
        <w:trPr>
          <w:tblHeader/>
        </w:trPr>
        <w:tc>
          <w:tcPr>
            <w:tcW w:type="dxa" w:w="1600"/>
            <w:shd w:fill="1B3A5C" w:color="auto" w:val="clear"/>
          </w:tcPr>
          <w:p>
            <w:pPr>
              <w:spacing w:after="60" w:before="60"/>
              <w:jc w:val="center"/>
            </w:pPr>
            <w:r>
              <w:rPr>
                <w:rFonts w:ascii="Calibri" w:cs="Calibri" w:eastAsia="Calibri" w:hAnsi="Calibri"/>
                <w:b/>
                <w:bCs/>
                <w:color w:val="FFFFFF"/>
                <w:sz w:val="20"/>
                <w:szCs w:val="20"/>
              </w:rPr>
              <w:t xml:space="preserve">Category</w:t>
            </w:r>
          </w:p>
        </w:tc>
        <w:tc>
          <w:tcPr>
            <w:tcW w:type="dxa" w:w="2800"/>
            <w:shd w:fill="1B3A5C" w:color="auto" w:val="clear"/>
          </w:tcPr>
          <w:p>
            <w:pPr>
              <w:spacing w:after="60" w:before="60"/>
              <w:jc w:val="center"/>
            </w:pPr>
            <w:r>
              <w:rPr>
                <w:rFonts w:ascii="Calibri" w:cs="Calibri" w:eastAsia="Calibri" w:hAnsi="Calibri"/>
                <w:b/>
                <w:bCs/>
                <w:color w:val="FFFFFF"/>
                <w:sz w:val="20"/>
                <w:szCs w:val="20"/>
              </w:rPr>
              <w:t xml:space="preserve">Features</w:t>
            </w:r>
          </w:p>
        </w:tc>
        <w:tc>
          <w:tcPr>
            <w:tcW w:type="dxa" w:w="4800"/>
            <w:shd w:fill="1B3A5C" w:color="auto" w:val="clear"/>
          </w:tcPr>
          <w:p>
            <w:pPr>
              <w:spacing w:after="60" w:before="60"/>
              <w:jc w:val="center"/>
            </w:pPr>
            <w:r>
              <w:rPr>
                <w:rFonts w:ascii="Calibri" w:cs="Calibri" w:eastAsia="Calibri" w:hAnsi="Calibri"/>
                <w:b/>
                <w:bCs/>
                <w:color w:val="FFFFFF"/>
                <w:sz w:val="20"/>
                <w:szCs w:val="20"/>
              </w:rPr>
              <w:t xml:space="preserve">Notes</w:t>
            </w:r>
          </w:p>
        </w:tc>
      </w:tr>
      <w:tr>
        <w:tc>
          <w:tcPr>
            <w:tcW w:type="dxa" w:w="1600"/>
            <w:shd w:fill="FFFFFF" w:color="auto" w:val="clear"/>
          </w:tcPr>
          <w:p>
            <w:pPr>
              <w:spacing w:after="60" w:before="60"/>
              <w:jc w:val="center"/>
            </w:pPr>
            <w:r>
              <w:rPr>
                <w:rFonts w:ascii="Calibri" w:cs="Calibri" w:eastAsia="Calibri" w:hAnsi="Calibri"/>
                <w:color w:val="1A1A2E"/>
                <w:sz w:val="20"/>
                <w:szCs w:val="20"/>
              </w:rPr>
              <w:t xml:space="preserve">Temporal</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declaration_year, declaration_month_sin/cos, declaration_quarter_sin/cos</w:t>
            </w:r>
          </w:p>
        </w:tc>
        <w:tc>
          <w:tcPr>
            <w:tcW w:type="dxa" w:w="4800"/>
            <w:shd w:fill="FFFFFF" w:color="auto" w:val="clear"/>
          </w:tcPr>
          <w:p>
            <w:pPr>
              <w:spacing w:after="60" w:before="60"/>
              <w:jc w:val="center"/>
            </w:pPr>
            <w:r>
              <w:rPr>
                <w:rFonts w:ascii="Calibri" w:cs="Calibri" w:eastAsia="Calibri" w:hAnsi="Calibri"/>
                <w:color w:val="1A1A2E"/>
                <w:sz w:val="20"/>
                <w:szCs w:val="20"/>
              </w:rPr>
              <w:t xml:space="preserve">Cyclical sin/cos encoding preserves month 12 ↔ month 1 adjacency</w:t>
            </w:r>
          </w:p>
        </w:tc>
      </w:tr>
      <w:tr>
        <w:tc>
          <w:tcPr>
            <w:tcW w:type="dxa" w:w="1600"/>
            <w:shd w:fill="F2F4F7" w:color="auto" w:val="clear"/>
          </w:tcPr>
          <w:p>
            <w:pPr>
              <w:spacing w:after="60" w:before="60"/>
              <w:jc w:val="center"/>
            </w:pPr>
            <w:r>
              <w:rPr>
                <w:rFonts w:ascii="Calibri" w:cs="Calibri" w:eastAsia="Calibri" w:hAnsi="Calibri"/>
                <w:color w:val="1A1A2E"/>
                <w:sz w:val="20"/>
                <w:szCs w:val="20"/>
              </w:rPr>
              <w:t xml:space="preserve">Duration &amp; Lag</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incident_duration_days, days_to_declaration</w:t>
            </w:r>
          </w:p>
        </w:tc>
        <w:tc>
          <w:tcPr>
            <w:tcW w:type="dxa" w:w="4800"/>
            <w:shd w:fill="F2F4F7" w:color="auto" w:val="clear"/>
          </w:tcPr>
          <w:p>
            <w:pPr>
              <w:spacing w:after="60" w:before="60"/>
              <w:jc w:val="center"/>
            </w:pPr>
            <w:r>
              <w:rPr>
                <w:rFonts w:ascii="Calibri" w:cs="Calibri" w:eastAsia="Calibri" w:hAnsi="Calibri"/>
                <w:color w:val="1A1A2E"/>
                <w:sz w:val="20"/>
                <w:szCs w:val="20"/>
              </w:rPr>
              <w:t xml:space="preserve">Top-2 features by permutation importance throughout all runs</w:t>
            </w:r>
          </w:p>
        </w:tc>
      </w:tr>
      <w:tr>
        <w:tc>
          <w:tcPr>
            <w:tcW w:type="dxa" w:w="1600"/>
            <w:shd w:fill="FFFFFF" w:color="auto" w:val="clear"/>
          </w:tcPr>
          <w:p>
            <w:pPr>
              <w:spacing w:after="60" w:before="60"/>
              <w:jc w:val="center"/>
            </w:pPr>
            <w:r>
              <w:rPr>
                <w:rFonts w:ascii="Calibri" w:cs="Calibri" w:eastAsia="Calibri" w:hAnsi="Calibri"/>
                <w:color w:val="1A1A2E"/>
                <w:sz w:val="20"/>
                <w:szCs w:val="20"/>
              </w:rPr>
              <w:t xml:space="preserve">Geographic</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region_encoded</w:t>
            </w:r>
          </w:p>
        </w:tc>
        <w:tc>
          <w:tcPr>
            <w:tcW w:type="dxa" w:w="4800"/>
            <w:shd w:fill="FFFFFF" w:color="auto" w:val="clear"/>
          </w:tcPr>
          <w:p>
            <w:pPr>
              <w:spacing w:after="60" w:before="60"/>
              <w:jc w:val="center"/>
            </w:pPr>
            <w:r>
              <w:rPr>
                <w:rFonts w:ascii="Calibri" w:cs="Calibri" w:eastAsia="Calibri" w:hAnsi="Calibri"/>
                <w:color w:val="1A1A2E"/>
                <w:sz w:val="20"/>
                <w:szCs w:val="20"/>
              </w:rPr>
              <w:t xml:space="preserve">Census region label-encoded (Northeast/South/Midwest/West)</w:t>
            </w:r>
          </w:p>
        </w:tc>
      </w:tr>
      <w:tr>
        <w:tc>
          <w:tcPr>
            <w:tcW w:type="dxa" w:w="1600"/>
            <w:shd w:fill="F2F4F7" w:color="auto" w:val="clear"/>
          </w:tcPr>
          <w:p>
            <w:pPr>
              <w:spacing w:after="60" w:before="60"/>
              <w:jc w:val="center"/>
            </w:pPr>
            <w:r>
              <w:rPr>
                <w:rFonts w:ascii="Calibri" w:cs="Calibri" w:eastAsia="Calibri" w:hAnsi="Calibri"/>
                <w:color w:val="1A1A2E"/>
                <w:sz w:val="20"/>
                <w:szCs w:val="20"/>
              </w:rPr>
              <w:t xml:space="preserve">Severity</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incident_severity_score</w:t>
            </w:r>
          </w:p>
        </w:tc>
        <w:tc>
          <w:tcPr>
            <w:tcW w:type="dxa" w:w="4800"/>
            <w:shd w:fill="F2F4F7" w:color="auto" w:val="clear"/>
          </w:tcPr>
          <w:p>
            <w:pPr>
              <w:spacing w:after="60" w:before="60"/>
              <w:jc w:val="center"/>
            </w:pPr>
            <w:r>
              <w:rPr>
                <w:rFonts w:ascii="Calibri" w:cs="Calibri" w:eastAsia="Calibri" w:hAnsi="Calibri"/>
                <w:color w:val="1A1A2E"/>
                <w:sz w:val="20"/>
                <w:szCs w:val="20"/>
              </w:rPr>
              <w:t xml:space="preserve">Climate-blended: 60% incident-type lookup + 40% NOAA climate intensity</w:t>
            </w:r>
          </w:p>
        </w:tc>
      </w:tr>
      <w:tr>
        <w:tc>
          <w:tcPr>
            <w:tcW w:type="dxa" w:w="1600"/>
            <w:shd w:fill="FFFFFF" w:color="auto" w:val="clear"/>
          </w:tcPr>
          <w:p>
            <w:pPr>
              <w:spacing w:after="60" w:before="60"/>
              <w:jc w:val="center"/>
            </w:pPr>
            <w:r>
              <w:rPr>
                <w:rFonts w:ascii="Calibri" w:cs="Calibri" w:eastAsia="Calibri" w:hAnsi="Calibri"/>
                <w:color w:val="1A1A2E"/>
                <w:sz w:val="20"/>
                <w:szCs w:val="20"/>
              </w:rPr>
              <w:t xml:space="preserve">Disaster History</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state_disaster_frequency</w:t>
            </w:r>
          </w:p>
        </w:tc>
        <w:tc>
          <w:tcPr>
            <w:tcW w:type="dxa" w:w="4800"/>
            <w:shd w:fill="FFFFFF" w:color="auto" w:val="clear"/>
          </w:tcPr>
          <w:p>
            <w:pPr>
              <w:spacing w:after="60" w:before="60"/>
              <w:jc w:val="center"/>
            </w:pPr>
            <w:r>
              <w:rPr>
                <w:rFonts w:ascii="Calibri" w:cs="Calibri" w:eastAsia="Calibri" w:hAnsi="Calibri"/>
                <w:color w:val="1A1A2E"/>
                <w:sz w:val="20"/>
                <w:szCs w:val="20"/>
              </w:rPr>
              <w:t xml:space="preserve">Cumulative prior-disaster count per state (corrected for lookahead bias)</w:t>
            </w:r>
          </w:p>
        </w:tc>
      </w:tr>
      <w:tr>
        <w:tc>
          <w:tcPr>
            <w:tcW w:type="dxa" w:w="1600"/>
            <w:shd w:fill="F2F4F7" w:color="auto" w:val="clear"/>
          </w:tcPr>
          <w:p>
            <w:pPr>
              <w:spacing w:after="60" w:before="60"/>
              <w:jc w:val="center"/>
            </w:pPr>
            <w:r>
              <w:rPr>
                <w:rFonts w:ascii="Calibri" w:cs="Calibri" w:eastAsia="Calibri" w:hAnsi="Calibri"/>
                <w:color w:val="1A1A2E"/>
                <w:sz w:val="20"/>
                <w:szCs w:val="20"/>
              </w:rPr>
              <w:t xml:space="preserve">Incident Type Flags</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is_hurricane, is_flood, is_fire, is_severe_storm, is_tornado, is_snowstorm, is_biological, is_severe_ice_storm, is_typhoon, is_drought</w:t>
            </w:r>
          </w:p>
        </w:tc>
        <w:tc>
          <w:tcPr>
            <w:tcW w:type="dxa" w:w="4800"/>
            <w:shd w:fill="F2F4F7" w:color="auto" w:val="clear"/>
          </w:tcPr>
          <w:p>
            <w:pPr>
              <w:spacing w:after="60" w:before="60"/>
              <w:jc w:val="center"/>
            </w:pPr>
            <w:r>
              <w:rPr>
                <w:rFonts w:ascii="Calibri" w:cs="Calibri" w:eastAsia="Calibri" w:hAnsi="Calibri"/>
                <w:color w:val="1A1A2E"/>
                <w:sz w:val="20"/>
                <w:szCs w:val="20"/>
              </w:rPr>
              <w:t xml:space="preserve">Top-10 incident types one-hot encoded</w:t>
            </w:r>
          </w:p>
        </w:tc>
      </w:tr>
      <w:tr>
        <w:tc>
          <w:tcPr>
            <w:tcW w:type="dxa" w:w="1600"/>
            <w:shd w:fill="FFFFFF" w:color="auto" w:val="clear"/>
          </w:tcPr>
          <w:p>
            <w:pPr>
              <w:spacing w:after="60" w:before="60"/>
              <w:jc w:val="center"/>
            </w:pPr>
            <w:r>
              <w:rPr>
                <w:rFonts w:ascii="Calibri" w:cs="Calibri" w:eastAsia="Calibri" w:hAnsi="Calibri"/>
                <w:color w:val="1A1A2E"/>
                <w:sz w:val="20"/>
                <w:szCs w:val="20"/>
              </w:rPr>
              <w:t xml:space="preserve">Interactions</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severity_x_duration, severity_x_frequency, duration_x_days_to_declaration</w:t>
            </w:r>
          </w:p>
        </w:tc>
        <w:tc>
          <w:tcPr>
            <w:tcW w:type="dxa" w:w="4800"/>
            <w:shd w:fill="FFFFFF" w:color="auto" w:val="clear"/>
          </w:tcPr>
          <w:p>
            <w:pPr>
              <w:spacing w:after="60" w:before="60"/>
              <w:jc w:val="center"/>
            </w:pPr>
            <w:r>
              <w:rPr>
                <w:rFonts w:ascii="Calibri" w:cs="Calibri" w:eastAsia="Calibri" w:hAnsi="Calibri"/>
                <w:color w:val="1A1A2E"/>
                <w:sz w:val="20"/>
                <w:szCs w:val="20"/>
              </w:rPr>
              <w:t xml:space="preserve">Explicit interaction terms; prevent tree from needing many splits to find non-additive effects</w:t>
            </w:r>
          </w:p>
        </w:tc>
      </w:tr>
    </w:tbl>
    <w:p>
      <w:pPr>
        <w:spacing w:after="0" w:before="120"/>
      </w:pPr>
    </w:p>
    <w:p>
      <w:pPr>
        <w:pStyle w:val="Heading3"/>
        <w:spacing w:after="60" w:before="220"/>
      </w:pPr>
      <w:r>
        <w:rPr>
          <w:rFonts w:ascii="Calibri" w:cs="Calibri" w:eastAsia="Calibri" w:hAnsi="Calibri"/>
          <w:b/>
          <w:bCs/>
          <w:color w:val="1B3A5C"/>
          <w:sz w:val="24"/>
          <w:szCs w:val="24"/>
        </w:rPr>
        <w:t xml:space="preserve">Target Variable</w:t>
      </w:r>
    </w:p>
    <w:p>
      <w:pPr>
        <w:spacing w:after="80" w:before="80" w:line="276" w:lineRule="auto"/>
      </w:pPr>
      <w:r>
        <w:rPr>
          <w:rFonts w:ascii="Calibri" w:cs="Calibri" w:eastAsia="Calibri" w:hAnsi="Calibri"/>
          <w:color w:val="1A1A2E"/>
          <w:sz w:val="22"/>
          <w:szCs w:val="22"/>
        </w:rPr>
        <w:t xml:space="preserve">Target: log_total_obligated_amount = log1p(total_obligated_amount). Log-transformed because disaster costs are heavily right-skewed. Predictions are reversed with expm1() at serving time.</w:t>
      </w:r>
    </w:p>
    <w:p>
      <w:r>
        <w:br w:type="page"/>
      </w:r>
    </w:p>
    <w:p>
      <w:pPr>
        <w:pStyle w:val="Heading1"/>
        <w:spacing w:after="120" w:before="400"/>
      </w:pPr>
      <w:r>
        <w:rPr>
          <w:rFonts w:ascii="Calibri" w:cs="Calibri" w:eastAsia="Calibri" w:hAnsi="Calibri"/>
          <w:b/>
          <w:bCs/>
          <w:color w:val="1B3A5C"/>
          <w:sz w:val="36"/>
          <w:szCs w:val="36"/>
        </w:rPr>
        <w:t xml:space="preserve">5.  Severity Score — Full Investigation &amp; Redesign</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The severity score investigation is the most technically substantive part of the project. Three distinct problems were found and fixed in sequence.</w:t>
      </w:r>
    </w:p>
    <w:p>
      <w:pPr>
        <w:spacing w:after="0" w:before="120"/>
      </w:pPr>
    </w:p>
    <w:p>
      <w:pPr>
        <w:pStyle w:val="Heading3"/>
        <w:spacing w:after="60" w:before="220"/>
      </w:pPr>
      <w:r>
        <w:rPr>
          <w:rFonts w:ascii="Calibri" w:cs="Calibri" w:eastAsia="Calibri" w:hAnsi="Calibri"/>
          <w:b/>
          <w:bCs/>
          <w:color w:val="1B3A5C"/>
          <w:sz w:val="24"/>
          <w:szCs w:val="24"/>
        </w:rPr>
        <w:t xml:space="preserve">Stage 1: Original Formula — Target Leakage</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incident_severity_score = 0.4×incident_duration_days + 0.3×state_disaster_frequency + 0.3×total_obligated_amount.rank(pct=True)</w:t>
      </w:r>
    </w:p>
    <w:p>
      <w:pPr>
        <w:pBdr>
          <w:left w:val="single" w:color="D4521A" w:sz="16" w:space="8"/>
        </w:pBdr>
        <w:shd w:fill="F2F4F7" w:color="auto" w:val="clear"/>
        <w:spacing w:after="120" w:before="120"/>
        <w:ind w:left="360" w:right="360"/>
      </w:pPr>
      <w:r>
        <w:rPr>
          <w:rFonts w:ascii="Calibri" w:cs="Calibri" w:eastAsia="Calibri" w:hAnsi="Calibri"/>
          <w:i/>
          <w:iCs/>
          <w:color w:val="1A1A2E"/>
          <w:sz w:val="22"/>
          <w:szCs w:val="22"/>
        </w:rPr>
        <w:t xml:space="preserve">The third component is a percentile-rank of total_obligated_amount — the target variable. This constitutes target leakage: the final obligated amount is only known months after declaration, not at prediction time.</w:t>
      </w:r>
    </w:p>
    <w:p>
      <w:pPr>
        <w:spacing w:after="0" w:before="120"/>
      </w:pPr>
    </w:p>
    <w:p>
      <w:pPr>
        <w:pStyle w:val="Heading3"/>
        <w:spacing w:after="60" w:before="220"/>
      </w:pPr>
      <w:r>
        <w:rPr>
          <w:rFonts w:ascii="Calibri" w:cs="Calibri" w:eastAsia="Calibri" w:hAnsi="Calibri"/>
          <w:b/>
          <w:bCs/>
          <w:color w:val="1B3A5C"/>
          <w:sz w:val="24"/>
          <w:szCs w:val="24"/>
        </w:rPr>
        <w:t xml:space="preserve">Stage 2: Fixed Lookup Table — Scale Mismatch</w:t>
      </w:r>
    </w:p>
    <w:p>
      <w:pPr>
        <w:spacing w:after="80" w:before="80" w:line="276" w:lineRule="auto"/>
      </w:pPr>
      <w:r>
        <w:rPr>
          <w:rFonts w:ascii="Calibri" w:cs="Calibri" w:eastAsia="Calibri" w:hAnsi="Calibri"/>
          <w:color w:val="1A1A2E"/>
          <w:sz w:val="22"/>
          <w:szCs w:val="22"/>
        </w:rPr>
        <w:t xml:space="preserve">Replaced leaking component with a fixed incident-type severity lookup (Hurricane=5 → Other=1). Eliminated leakage. But validation tests revealed the model was trained on raw integers 1–5 while the API sent floats 0–1. A payload with severity=0.95 returned the same estimate as severity=0.0, proving severity had no real influence when inputs were out-of-distribution.</w:t>
      </w:r>
    </w:p>
    <w:p>
      <w:pPr>
        <w:pBdr>
          <w:left w:val="single" w:color="0E7C86" w:sz="16" w:space="8"/>
        </w:pBdr>
        <w:shd w:fill="F2F4F7" w:color="auto" w:val="clear"/>
        <w:spacing w:after="120" w:before="120"/>
        <w:ind w:left="360" w:right="360"/>
      </w:pPr>
      <w:r>
        <w:rPr>
          <w:rFonts w:ascii="Calibri" w:cs="Calibri" w:eastAsia="Calibri" w:hAnsi="Calibri"/>
          <w:i/>
          <w:iCs/>
          <w:color w:val="1A1A2E"/>
          <w:sz w:val="22"/>
          <w:szCs w:val="22"/>
        </w:rPr>
        <w:t xml:space="preserve">Fix: Normalized the lookup to 0–1 using the dict's own min/max — not data-driven — producing {Other=0.0, Drought=0.25, Severe Storm=0.50, Flood=0.75, Hurricane=1.0}.</w:t>
      </w:r>
    </w:p>
    <w:p>
      <w:pPr>
        <w:spacing w:after="0" w:before="120"/>
      </w:pPr>
    </w:p>
    <w:p>
      <w:pPr>
        <w:pStyle w:val="Heading3"/>
        <w:spacing w:after="60" w:before="220"/>
      </w:pPr>
      <w:r>
        <w:rPr>
          <w:rFonts w:ascii="Calibri" w:cs="Calibri" w:eastAsia="Calibri" w:hAnsi="Calibri"/>
          <w:b/>
          <w:bCs/>
          <w:color w:val="1B3A5C"/>
          <w:sz w:val="24"/>
          <w:szCs w:val="24"/>
        </w:rPr>
        <w:t xml:space="preserve">Stage 3: Redundancy — Type Flags Already Carry the Same Information</w:t>
      </w:r>
    </w:p>
    <w:p>
      <w:pPr>
        <w:spacing w:after="80" w:before="80" w:line="276" w:lineRule="auto"/>
      </w:pPr>
      <w:r>
        <w:rPr>
          <w:rFonts w:ascii="Calibri" w:cs="Calibri" w:eastAsia="Calibri" w:hAnsi="Calibri"/>
          <w:color w:val="1A1A2E"/>
          <w:sz w:val="22"/>
          <w:szCs w:val="22"/>
        </w:rPr>
        <w:t xml:space="preserve">After fixing the scale mismatch, permutation importance still returned 0.0055 (statistical noise). The fixed lookup is a deterministic function of incidenttype — and the model already had the same information via 10 one-hot is_* flags. Severity was redundant. The fix required genuinely independent information: continuous NOAA climate intensity that differentiates disasters of the same type (e.g. category-1 vs. category-5 hurricane).</w:t>
      </w:r>
    </w:p>
    <w:p>
      <w:pPr>
        <w:spacing w:after="0" w:before="120"/>
      </w:pPr>
    </w:p>
    <w:p>
      <w:pPr>
        <w:pStyle w:val="Heading3"/>
        <w:spacing w:after="60" w:before="220"/>
      </w:pPr>
      <w:r>
        <w:rPr>
          <w:rFonts w:ascii="Calibri" w:cs="Calibri" w:eastAsia="Calibri" w:hAnsi="Calibri"/>
          <w:b/>
          <w:bCs/>
          <w:color w:val="1B3A5C"/>
          <w:sz w:val="24"/>
          <w:szCs w:val="24"/>
        </w:rPr>
        <w:t xml:space="preserve">Stage 4: Climate-Blended Formula (Final)</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incident_severity_score = 0.60 × type_severity_normalized</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                        + 0.40 × mean(normalize(wind_speed),</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                                      normalize(flood_severity),</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                                      normalize(rainfall_intensity))</w:t>
      </w:r>
    </w:p>
    <w:p>
      <w:pPr>
        <w:spacing w:after="0" w:before="120"/>
      </w:pPr>
    </w:p>
    <w:p>
      <w:pPr>
        <w:pStyle w:val="Heading3"/>
        <w:spacing w:after="60" w:before="220"/>
      </w:pPr>
      <w:r>
        <w:rPr>
          <w:rFonts w:ascii="Calibri" w:cs="Calibri" w:eastAsia="Calibri" w:hAnsi="Calibri"/>
          <w:b/>
          <w:bCs/>
          <w:color w:val="1B3A5C"/>
          <w:sz w:val="24"/>
          <w:szCs w:val="24"/>
        </w:rPr>
        <w:t xml:space="preserve">Evidence: Permutation Importance Trajectory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200"/>
        <w:gridCol w:w="2400"/>
        <w:gridCol w:w="3600"/>
      </w:tblGrid>
      <w:tr>
        <w:trPr>
          <w:tblHeader/>
        </w:trPr>
        <w:tc>
          <w:tcPr>
            <w:tcW w:type="dxa" w:w="3200"/>
            <w:shd w:fill="1B3A5C" w:color="auto" w:val="clear"/>
          </w:tcPr>
          <w:p>
            <w:pPr>
              <w:spacing w:after="60" w:before="60"/>
              <w:jc w:val="center"/>
            </w:pPr>
            <w:r>
              <w:rPr>
                <w:rFonts w:ascii="Calibri" w:cs="Calibri" w:eastAsia="Calibri" w:hAnsi="Calibri"/>
                <w:b/>
                <w:bCs/>
                <w:color w:val="FFFFFF"/>
                <w:sz w:val="20"/>
                <w:szCs w:val="20"/>
              </w:rPr>
              <w:t xml:space="preserve">Stage</w:t>
            </w:r>
          </w:p>
        </w:tc>
        <w:tc>
          <w:tcPr>
            <w:tcW w:type="dxa" w:w="2400"/>
            <w:shd w:fill="1B3A5C" w:color="auto" w:val="clear"/>
          </w:tcPr>
          <w:p>
            <w:pPr>
              <w:spacing w:after="60" w:before="60"/>
              <w:jc w:val="center"/>
            </w:pPr>
            <w:r>
              <w:rPr>
                <w:rFonts w:ascii="Calibri" w:cs="Calibri" w:eastAsia="Calibri" w:hAnsi="Calibri"/>
                <w:b/>
                <w:bCs/>
                <w:color w:val="FFFFFF"/>
                <w:sz w:val="20"/>
                <w:szCs w:val="20"/>
              </w:rPr>
              <w:t xml:space="preserve">Permutation Importance</w:t>
            </w:r>
          </w:p>
        </w:tc>
        <w:tc>
          <w:tcPr>
            <w:tcW w:type="dxa" w:w="3600"/>
            <w:shd w:fill="1B3A5C" w:color="auto" w:val="clear"/>
          </w:tcPr>
          <w:p>
            <w:pPr>
              <w:spacing w:after="60" w:before="60"/>
              <w:jc w:val="center"/>
            </w:pPr>
            <w:r>
              <w:rPr>
                <w:rFonts w:ascii="Calibri" w:cs="Calibri" w:eastAsia="Calibri" w:hAnsi="Calibri"/>
                <w:b/>
                <w:bCs/>
                <w:color w:val="FFFFFF"/>
                <w:sz w:val="20"/>
                <w:szCs w:val="20"/>
              </w:rPr>
              <w:t xml:space="preserve">Rank</w:t>
            </w:r>
          </w:p>
        </w:tc>
      </w:tr>
      <w:tr>
        <w:tc>
          <w:tcPr>
            <w:tcW w:type="dxa" w:w="3200"/>
            <w:shd w:fill="FFFFFF" w:color="auto" w:val="clear"/>
          </w:tcPr>
          <w:p>
            <w:pPr>
              <w:spacing w:after="60" w:before="60"/>
              <w:jc w:val="center"/>
            </w:pPr>
            <w:r>
              <w:rPr>
                <w:rFonts w:ascii="Calibri" w:cs="Calibri" w:eastAsia="Calibri" w:hAnsi="Calibri"/>
                <w:color w:val="1A1A2E"/>
                <w:sz w:val="20"/>
                <w:szCs w:val="20"/>
              </w:rPr>
              <w:t xml:space="preserve">Original formula (leaked target)</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Not measured (invalid)</w:t>
            </w:r>
          </w:p>
        </w:tc>
        <w:tc>
          <w:tcPr>
            <w:tcW w:type="dxa" w:w="3600"/>
            <w:shd w:fill="FFFFFF" w:color="auto" w:val="clear"/>
          </w:tcPr>
          <w:p>
            <w:pPr>
              <w:spacing w:after="60" w:before="60"/>
              <w:jc w:val="center"/>
            </w:pPr>
            <w:r>
              <w:rPr>
                <w:rFonts w:ascii="Calibri" w:cs="Calibri" w:eastAsia="Calibri" w:hAnsi="Calibri"/>
                <w:color w:val="1A1A2E"/>
                <w:sz w:val="20"/>
                <w:szCs w:val="20"/>
              </w:rPr>
              <w:t xml:space="preserve">—</w:t>
            </w:r>
          </w:p>
        </w:tc>
      </w:tr>
      <w:tr>
        <w:tc>
          <w:tcPr>
            <w:tcW w:type="dxa" w:w="3200"/>
            <w:shd w:fill="F2F4F7" w:color="auto" w:val="clear"/>
          </w:tcPr>
          <w:p>
            <w:pPr>
              <w:spacing w:after="60" w:before="60"/>
              <w:jc w:val="center"/>
            </w:pPr>
            <w:r>
              <w:rPr>
                <w:rFonts w:ascii="Calibri" w:cs="Calibri" w:eastAsia="Calibri" w:hAnsi="Calibri"/>
                <w:color w:val="1A1A2E"/>
                <w:sz w:val="20"/>
                <w:szCs w:val="20"/>
              </w:rPr>
              <w:t xml:space="preserve">Fixed lookup, raw 1–5 scale</w:t>
            </w:r>
          </w:p>
        </w:tc>
        <w:tc>
          <w:tcPr>
            <w:tcW w:type="dxa" w:w="2400"/>
            <w:shd w:fill="F2F4F7" w:color="auto" w:val="clear"/>
          </w:tcPr>
          <w:p>
            <w:pPr>
              <w:spacing w:after="60" w:before="60"/>
              <w:jc w:val="center"/>
            </w:pPr>
            <w:r>
              <w:rPr>
                <w:rFonts w:ascii="Calibri" w:cs="Calibri" w:eastAsia="Calibri" w:hAnsi="Calibri"/>
                <w:color w:val="1A1A2E"/>
                <w:sz w:val="20"/>
                <w:szCs w:val="20"/>
              </w:rPr>
              <w:t xml:space="preserve">0.0055 ± 0.0047</w:t>
            </w:r>
          </w:p>
        </w:tc>
        <w:tc>
          <w:tcPr>
            <w:tcW w:type="dxa" w:w="3600"/>
            <w:shd w:fill="F2F4F7" w:color="auto" w:val="clear"/>
          </w:tcPr>
          <w:p>
            <w:pPr>
              <w:spacing w:after="60" w:before="60"/>
              <w:jc w:val="center"/>
            </w:pPr>
            <w:r>
              <w:rPr>
                <w:rFonts w:ascii="Calibri" w:cs="Calibri" w:eastAsia="Calibri" w:hAnsi="Calibri"/>
                <w:color w:val="1A1A2E"/>
                <w:sz w:val="20"/>
                <w:szCs w:val="20"/>
              </w:rPr>
              <w:t xml:space="preserve">#9 of 18 (noise floor)</w:t>
            </w:r>
          </w:p>
        </w:tc>
      </w:tr>
      <w:tr>
        <w:tc>
          <w:tcPr>
            <w:tcW w:type="dxa" w:w="3200"/>
            <w:shd w:fill="FFFFFF" w:color="auto" w:val="clear"/>
          </w:tcPr>
          <w:p>
            <w:pPr>
              <w:spacing w:after="60" w:before="60"/>
              <w:jc w:val="center"/>
            </w:pPr>
            <w:r>
              <w:rPr>
                <w:rFonts w:ascii="Calibri" w:cs="Calibri" w:eastAsia="Calibri" w:hAnsi="Calibri"/>
                <w:color w:val="1A1A2E"/>
                <w:sz w:val="20"/>
                <w:szCs w:val="20"/>
              </w:rPr>
              <w:t xml:space="preserve">Fixed lookup, normalized 0–1</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0.0055 ± 0.0047</w:t>
            </w:r>
          </w:p>
        </w:tc>
        <w:tc>
          <w:tcPr>
            <w:tcW w:type="dxa" w:w="3600"/>
            <w:shd w:fill="FFFFFF" w:color="auto" w:val="clear"/>
          </w:tcPr>
          <w:p>
            <w:pPr>
              <w:spacing w:after="60" w:before="60"/>
              <w:jc w:val="center"/>
            </w:pPr>
            <w:r>
              <w:rPr>
                <w:rFonts w:ascii="Calibri" w:cs="Calibri" w:eastAsia="Calibri" w:hAnsi="Calibri"/>
                <w:color w:val="1A1A2E"/>
                <w:sz w:val="20"/>
                <w:szCs w:val="20"/>
              </w:rPr>
              <w:t xml:space="preserve">#9 of 18 (redundancy unchanged)</w:t>
            </w:r>
          </w:p>
        </w:tc>
      </w:tr>
      <w:tr>
        <w:tc>
          <w:tcPr>
            <w:tcW w:type="dxa" w:w="3200"/>
            <w:shd w:fill="F2F4F7" w:color="auto" w:val="clear"/>
          </w:tcPr>
          <w:p>
            <w:pPr>
              <w:spacing w:after="60" w:before="60"/>
              <w:jc w:val="center"/>
            </w:pPr>
            <w:r>
              <w:rPr>
                <w:rFonts w:ascii="Calibri" w:cs="Calibri" w:eastAsia="Calibri" w:hAnsi="Calibri"/>
                <w:color w:val="1A1A2E"/>
                <w:sz w:val="20"/>
                <w:szCs w:val="20"/>
              </w:rPr>
              <w:t xml:space="preserve">Climate-blended (wind + flood)</w:t>
            </w:r>
          </w:p>
        </w:tc>
        <w:tc>
          <w:tcPr>
            <w:tcW w:type="dxa" w:w="2400"/>
            <w:shd w:fill="F2F4F7" w:color="auto" w:val="clear"/>
          </w:tcPr>
          <w:p>
            <w:pPr>
              <w:spacing w:after="60" w:before="60"/>
              <w:jc w:val="center"/>
            </w:pPr>
            <w:r>
              <w:rPr>
                <w:rFonts w:ascii="Calibri" w:cs="Calibri" w:eastAsia="Calibri" w:hAnsi="Calibri"/>
                <w:color w:val="1A1A2E"/>
                <w:sz w:val="20"/>
                <w:szCs w:val="20"/>
              </w:rPr>
              <w:t xml:space="preserve">0.1612 ± 0.0230</w:t>
            </w:r>
          </w:p>
        </w:tc>
        <w:tc>
          <w:tcPr>
            <w:tcW w:type="dxa" w:w="3600"/>
            <w:shd w:fill="F2F4F7" w:color="auto" w:val="clear"/>
          </w:tcPr>
          <w:p>
            <w:pPr>
              <w:spacing w:after="60" w:before="60"/>
              <w:jc w:val="center"/>
            </w:pPr>
            <w:r>
              <w:rPr>
                <w:rFonts w:ascii="Calibri" w:cs="Calibri" w:eastAsia="Calibri" w:hAnsi="Calibri"/>
                <w:color w:val="1A1A2E"/>
                <w:sz w:val="20"/>
                <w:szCs w:val="20"/>
              </w:rPr>
              <w:t xml:space="preserve">#4 of 18 (real signal)</w:t>
            </w:r>
          </w:p>
        </w:tc>
      </w:tr>
      <w:tr>
        <w:tc>
          <w:tcPr>
            <w:tcW w:type="dxa" w:w="3200"/>
            <w:shd w:fill="FFFFFF" w:color="auto" w:val="clear"/>
          </w:tcPr>
          <w:p>
            <w:pPr>
              <w:spacing w:after="60" w:before="60"/>
              <w:jc w:val="center"/>
            </w:pPr>
            <w:r>
              <w:rPr>
                <w:rFonts w:ascii="Calibri" w:cs="Calibri" w:eastAsia="Calibri" w:hAnsi="Calibri"/>
                <w:color w:val="1A1A2E"/>
                <w:sz w:val="20"/>
                <w:szCs w:val="20"/>
              </w:rPr>
              <w:t xml:space="preserve">Climate-blended (+rainfall, +interactions)</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0.0712 ± 0.0151</w:t>
            </w:r>
          </w:p>
        </w:tc>
        <w:tc>
          <w:tcPr>
            <w:tcW w:type="dxa" w:w="3600"/>
            <w:shd w:fill="FFFFFF" w:color="auto" w:val="clear"/>
          </w:tcPr>
          <w:p>
            <w:pPr>
              <w:spacing w:after="60" w:before="60"/>
              <w:jc w:val="center"/>
            </w:pPr>
            <w:r>
              <w:rPr>
                <w:rFonts w:ascii="Calibri" w:cs="Calibri" w:eastAsia="Calibri" w:hAnsi="Calibri"/>
                <w:color w:val="1A1A2E"/>
                <w:sz w:val="20"/>
                <w:szCs w:val="20"/>
              </w:rPr>
              <w:t xml:space="preserve">#5 of 23 (credit split with interaction terms)</w:t>
            </w:r>
          </w:p>
        </w:tc>
      </w:tr>
    </w:tbl>
    <w:p>
      <w:pPr>
        <w:pBdr>
          <w:left w:val="single" w:color="0E7C86" w:sz="16" w:space="8"/>
        </w:pBdr>
        <w:shd w:fill="F2F4F7" w:color="auto" w:val="clear"/>
        <w:spacing w:after="120" w:before="120"/>
        <w:ind w:left="360" w:right="360"/>
      </w:pPr>
      <w:r>
        <w:rPr>
          <w:rFonts w:ascii="Calibri" w:cs="Calibri" w:eastAsia="Calibri" w:hAnsi="Calibri"/>
          <w:i/>
          <w:iCs/>
          <w:color w:val="1A1A2E"/>
          <w:sz w:val="22"/>
          <w:szCs w:val="22"/>
        </w:rPr>
        <w:t xml:space="preserve">The jump from 0.0055 to 0.1612 represents a ~29× increase. When summing severity-related features after interaction terms were added: severity_x_duration (0.0916) + severity_x_frequency (0.0075) + incident_severity_score (0.0712) = 0.1703 combined — higher than 0.1612, confirming no real regression.</w:t>
      </w:r>
    </w:p>
    <w:p>
      <w:r>
        <w:br w:type="page"/>
      </w:r>
    </w:p>
    <w:p>
      <w:pPr>
        <w:pStyle w:val="Heading1"/>
        <w:spacing w:after="120" w:before="400"/>
      </w:pPr>
      <w:r>
        <w:rPr>
          <w:rFonts w:ascii="Calibri" w:cs="Calibri" w:eastAsia="Calibri" w:hAnsi="Calibri"/>
          <w:b/>
          <w:bCs/>
          <w:color w:val="1B3A5C"/>
          <w:sz w:val="36"/>
          <w:szCs w:val="36"/>
        </w:rPr>
        <w:t xml:space="preserve">6.  Model Development &amp; MLflow Tracking</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Three model types were trained and compared: Linear Regression (untuned baseline), Random Forest (RandomizedSearchCV, 50 iterations, 5-fold CV), and XGBoost (same). Fixed 80/20 split, random_state=42, 1,412 train / 354 test.</w:t>
      </w:r>
    </w:p>
    <w:p>
      <w:pPr>
        <w:spacing w:after="0" w:before="120"/>
      </w:pPr>
    </w:p>
    <w:p>
      <w:pPr>
        <w:pStyle w:val="Heading3"/>
        <w:spacing w:after="60" w:before="220"/>
      </w:pPr>
      <w:r>
        <w:rPr>
          <w:rFonts w:ascii="Calibri" w:cs="Calibri" w:eastAsia="Calibri" w:hAnsi="Calibri"/>
          <w:b/>
          <w:bCs/>
          <w:color w:val="1B3A5C"/>
          <w:sz w:val="24"/>
          <w:szCs w:val="24"/>
        </w:rPr>
        <w:t xml:space="preserve">MLflow Setup</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mlflow.set_tracking_uri('sqlite:///mlflow.db')  # Windows-safe URI</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mlflow.set_experiment('FEMA_Cost_Forecasting')</w:t>
      </w:r>
    </w:p>
    <w:p>
      <w:pPr>
        <w:spacing w:after="80" w:before="80" w:line="276" w:lineRule="auto"/>
      </w:pPr>
      <w:r>
        <w:rPr>
          <w:rFonts w:ascii="Calibri" w:cs="Calibri" w:eastAsia="Calibri" w:hAnsi="Calibri"/>
          <w:color w:val="1A1A2E"/>
          <w:sz w:val="22"/>
          <w:szCs w:val="22"/>
        </w:rPr>
        <w:t xml:space="preserve">Each run logs: hyperparameters, R²/RMSE/MAE, best CV R², model type tag, serialized model artifact. SQLite backend chosen over file-store after Windows path compatibility issues with MLflow's file:// URI handling.</w:t>
      </w:r>
    </w:p>
    <w:p>
      <w:pPr>
        <w:spacing w:after="0" w:before="120"/>
      </w:pPr>
    </w:p>
    <w:p>
      <w:pPr>
        <w:pStyle w:val="Heading3"/>
        <w:spacing w:after="60" w:before="220"/>
      </w:pPr>
      <w:r>
        <w:rPr>
          <w:rFonts w:ascii="Calibri" w:cs="Calibri" w:eastAsia="Calibri" w:hAnsi="Calibri"/>
          <w:b/>
          <w:bCs/>
          <w:color w:val="1B3A5C"/>
          <w:sz w:val="24"/>
          <w:szCs w:val="24"/>
        </w:rPr>
        <w:t xml:space="preserve">Final Model Comparison (post-bias-fix, post-tuning, post-climate-enrichment)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1800"/>
        <w:gridCol w:w="1800"/>
        <w:gridCol w:w="1800"/>
        <w:gridCol w:w="1800"/>
      </w:tblGrid>
      <w:tr>
        <w:trPr>
          <w:tblHeader/>
        </w:trPr>
        <w:tc>
          <w:tcPr>
            <w:tcW w:type="dxa" w:w="2000"/>
            <w:shd w:fill="1B3A5C" w:color="auto" w:val="clear"/>
          </w:tcPr>
          <w:p>
            <w:pPr>
              <w:spacing w:after="60" w:before="60"/>
              <w:jc w:val="center"/>
            </w:pPr>
            <w:r>
              <w:rPr>
                <w:rFonts w:ascii="Calibri" w:cs="Calibri" w:eastAsia="Calibri" w:hAnsi="Calibri"/>
                <w:b/>
                <w:bCs/>
                <w:color w:val="FFFFFF"/>
                <w:sz w:val="20"/>
                <w:szCs w:val="20"/>
              </w:rPr>
              <w:t xml:space="preserve">Model</w:t>
            </w:r>
          </w:p>
        </w:tc>
        <w:tc>
          <w:tcPr>
            <w:tcW w:type="dxa" w:w="1800"/>
            <w:shd w:fill="1B3A5C" w:color="auto" w:val="clear"/>
          </w:tcPr>
          <w:p>
            <w:pPr>
              <w:spacing w:after="60" w:before="60"/>
              <w:jc w:val="center"/>
            </w:pPr>
            <w:r>
              <w:rPr>
                <w:rFonts w:ascii="Calibri" w:cs="Calibri" w:eastAsia="Calibri" w:hAnsi="Calibri"/>
                <w:b/>
                <w:bCs/>
                <w:color w:val="FFFFFF"/>
                <w:sz w:val="20"/>
                <w:szCs w:val="20"/>
              </w:rPr>
              <w:t xml:space="preserve">CV R²</w:t>
            </w:r>
          </w:p>
        </w:tc>
        <w:tc>
          <w:tcPr>
            <w:tcW w:type="dxa" w:w="1800"/>
            <w:shd w:fill="1B3A5C" w:color="auto" w:val="clear"/>
          </w:tcPr>
          <w:p>
            <w:pPr>
              <w:spacing w:after="60" w:before="60"/>
              <w:jc w:val="center"/>
            </w:pPr>
            <w:r>
              <w:rPr>
                <w:rFonts w:ascii="Calibri" w:cs="Calibri" w:eastAsia="Calibri" w:hAnsi="Calibri"/>
                <w:b/>
                <w:bCs/>
                <w:color w:val="FFFFFF"/>
                <w:sz w:val="20"/>
                <w:szCs w:val="20"/>
              </w:rPr>
              <w:t xml:space="preserve">Test R²</w:t>
            </w:r>
          </w:p>
        </w:tc>
        <w:tc>
          <w:tcPr>
            <w:tcW w:type="dxa" w:w="1800"/>
            <w:shd w:fill="1B3A5C" w:color="auto" w:val="clear"/>
          </w:tcPr>
          <w:p>
            <w:pPr>
              <w:spacing w:after="60" w:before="60"/>
              <w:jc w:val="center"/>
            </w:pPr>
            <w:r>
              <w:rPr>
                <w:rFonts w:ascii="Calibri" w:cs="Calibri" w:eastAsia="Calibri" w:hAnsi="Calibri"/>
                <w:b/>
                <w:bCs/>
                <w:color w:val="FFFFFF"/>
                <w:sz w:val="20"/>
                <w:szCs w:val="20"/>
              </w:rPr>
              <w:t xml:space="preserve">Test RMSE</w:t>
            </w:r>
          </w:p>
        </w:tc>
        <w:tc>
          <w:tcPr>
            <w:tcW w:type="dxa" w:w="1800"/>
            <w:shd w:fill="1B3A5C" w:color="auto" w:val="clear"/>
          </w:tcPr>
          <w:p>
            <w:pPr>
              <w:spacing w:after="60" w:before="60"/>
              <w:jc w:val="center"/>
            </w:pPr>
            <w:r>
              <w:rPr>
                <w:rFonts w:ascii="Calibri" w:cs="Calibri" w:eastAsia="Calibri" w:hAnsi="Calibri"/>
                <w:b/>
                <w:bCs/>
                <w:color w:val="FFFFFF"/>
                <w:sz w:val="20"/>
                <w:szCs w:val="20"/>
              </w:rPr>
              <w:t xml:space="preserve">Test MAE</w:t>
            </w:r>
          </w:p>
        </w:tc>
      </w:tr>
      <w:tr>
        <w:tc>
          <w:tcPr>
            <w:tcW w:type="dxa" w:w="2000"/>
            <w:shd w:fill="FFFFFF" w:color="auto" w:val="clear"/>
          </w:tcPr>
          <w:p>
            <w:pPr>
              <w:spacing w:after="60" w:before="60"/>
              <w:jc w:val="center"/>
            </w:pPr>
            <w:r>
              <w:rPr>
                <w:rFonts w:ascii="Calibri" w:cs="Calibri" w:eastAsia="Calibri" w:hAnsi="Calibri"/>
                <w:color w:val="1A1A2E"/>
                <w:sz w:val="20"/>
                <w:szCs w:val="20"/>
              </w:rPr>
              <w:t xml:space="preserve">Linear Regression</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0.234</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1.874</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1.308</w:t>
            </w:r>
          </w:p>
        </w:tc>
      </w:tr>
      <w:tr>
        <w:tc>
          <w:tcPr>
            <w:tcW w:type="dxa" w:w="2000"/>
            <w:shd w:fill="F2F4F7" w:color="auto" w:val="clear"/>
          </w:tcPr>
          <w:p>
            <w:pPr>
              <w:spacing w:after="60" w:before="60"/>
              <w:jc w:val="center"/>
            </w:pPr>
            <w:r>
              <w:rPr>
                <w:rFonts w:ascii="Calibri" w:cs="Calibri" w:eastAsia="Calibri" w:hAnsi="Calibri"/>
                <w:color w:val="1A1A2E"/>
                <w:sz w:val="20"/>
                <w:szCs w:val="20"/>
              </w:rPr>
              <w:t xml:space="preserve">Random Forest</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0.396</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0.466</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1.565</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1.146</w:t>
            </w:r>
          </w:p>
        </w:tc>
      </w:tr>
      <w:tr>
        <w:tc>
          <w:tcPr>
            <w:tcW w:type="dxa" w:w="2000"/>
            <w:shd w:fill="FFFFFF" w:color="auto" w:val="clear"/>
          </w:tcPr>
          <w:p>
            <w:pPr>
              <w:spacing w:after="60" w:before="60"/>
              <w:jc w:val="center"/>
            </w:pPr>
            <w:r>
              <w:rPr>
                <w:rFonts w:ascii="Calibri" w:cs="Calibri" w:eastAsia="Calibri" w:hAnsi="Calibri"/>
                <w:color w:val="1A1A2E"/>
                <w:sz w:val="20"/>
                <w:szCs w:val="20"/>
              </w:rPr>
              <w:t xml:space="preserve">XGBoost (best)</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0.386</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0.513</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1.494</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1.092</w:t>
            </w:r>
          </w:p>
        </w:tc>
      </w:tr>
    </w:tbl>
    <w:p>
      <w:pPr>
        <w:spacing w:after="0" w:before="120"/>
      </w:pPr>
    </w:p>
    <w:p>
      <w:pPr>
        <w:spacing w:after="80" w:before="80" w:line="276" w:lineRule="auto"/>
      </w:pPr>
      <w:r>
        <w:rPr>
          <w:rFonts w:ascii="Calibri" w:cs="Calibri" w:eastAsia="Calibri" w:hAnsi="Calibri"/>
          <w:color w:val="1A1A2E"/>
          <w:sz w:val="22"/>
          <w:szCs w:val="22"/>
        </w:rPr>
        <w:t xml:space="preserve">Best XGBoost hyperparameters: subsample=0.6, reg_lambda=0.5, reg_alpha=0, n_estimators=500, min_child_weight=1, max_depth=6, learning_rate=0.01, gamma=0.3, colsample_bytree=1.0.</w:t>
      </w:r>
    </w:p>
    <w:p>
      <w:pPr>
        <w:spacing w:after="0" w:before="120"/>
      </w:pPr>
    </w:p>
    <w:p>
      <w:pPr>
        <w:pStyle w:val="Heading3"/>
        <w:spacing w:after="60" w:before="220"/>
      </w:pPr>
      <w:r>
        <w:rPr>
          <w:rFonts w:ascii="Calibri" w:cs="Calibri" w:eastAsia="Calibri" w:hAnsi="Calibri"/>
          <w:b/>
          <w:bCs/>
          <w:color w:val="1B3A5C"/>
          <w:sz w:val="24"/>
          <w:szCs w:val="24"/>
        </w:rPr>
        <w:t xml:space="preserve">CV/Test Gap</w:t>
      </w:r>
    </w:p>
    <w:p>
      <w:pPr>
        <w:spacing w:after="80" w:before="80" w:line="276" w:lineRule="auto"/>
      </w:pPr>
      <w:r>
        <w:rPr>
          <w:rFonts w:ascii="Calibri" w:cs="Calibri" w:eastAsia="Calibri" w:hAnsi="Calibri"/>
          <w:color w:val="1A1A2E"/>
          <w:sz w:val="22"/>
          <w:szCs w:val="22"/>
        </w:rPr>
        <w:t xml:space="preserve">A persistent ~0.10–0.13 R² gap between CV scores (~0.39–0.42) and test scores (~0.47–0.51) was observed across all runs. Consistent with a small-sample-size effect: 1,766 disasters, ~283 per CV fold. The test R² of 0.513 should be treated as a somewhat optimistic point estimate; repeated k-fold CV would produce a more stable, likely slightly lower, central estimate.</w:t>
      </w:r>
    </w:p>
    <w:p>
      <w:r>
        <w:br w:type="page"/>
      </w:r>
    </w:p>
    <w:p>
      <w:pPr>
        <w:pStyle w:val="Heading1"/>
        <w:spacing w:after="120" w:before="400"/>
      </w:pPr>
      <w:r>
        <w:rPr>
          <w:rFonts w:ascii="Calibri" w:cs="Calibri" w:eastAsia="Calibri" w:hAnsi="Calibri"/>
          <w:b/>
          <w:bCs/>
          <w:color w:val="1B3A5C"/>
          <w:sz w:val="36"/>
          <w:szCs w:val="36"/>
        </w:rPr>
        <w:t xml:space="preserve">7.  Hyperparameter Tuning &amp; Feature Additions</w:t>
      </w:r>
    </w:p>
    <w:p>
      <w:pPr>
        <w:pBdr>
          <w:bottom w:val="single" w:color="D0D5DD" w:sz="6" w:space="1"/>
        </w:pBdr>
        <w:spacing w:after="160" w:before="160"/>
      </w:pPr>
    </w:p>
    <w:p>
      <w:pPr>
        <w:pStyle w:val="Heading3"/>
        <w:spacing w:after="60" w:before="220"/>
      </w:pPr>
      <w:r>
        <w:rPr>
          <w:rFonts w:ascii="Calibri" w:cs="Calibri" w:eastAsia="Calibri" w:hAnsi="Calibri"/>
          <w:b/>
          <w:bCs/>
          <w:color w:val="1B3A5C"/>
          <w:sz w:val="24"/>
          <w:szCs w:val="24"/>
        </w:rPr>
        <w:t xml:space="preserve">Cyclical Date Encoding</w:t>
      </w:r>
    </w:p>
    <w:p>
      <w:pPr>
        <w:spacing w:after="80" w:before="80" w:line="276" w:lineRule="auto"/>
      </w:pPr>
      <w:r>
        <w:rPr>
          <w:rFonts w:ascii="Calibri" w:cs="Calibri" w:eastAsia="Calibri" w:hAnsi="Calibri"/>
          <w:color w:val="1A1A2E"/>
          <w:sz w:val="22"/>
          <w:szCs w:val="22"/>
        </w:rPr>
        <w:t xml:space="preserve">declaration_month and declaration_quarter replaced with sin/cos transforms to preserve the cyclical adjacency of month 12 and month 1. After adding interactions, declaration_month_sin ranked #8 of 23 (importance 0.0519). Quarter sin/cos proved less useful and are candidates for pruning in future iterations.</w:t>
      </w:r>
    </w:p>
    <w:p>
      <w:pPr>
        <w:spacing w:after="0" w:before="120"/>
      </w:pPr>
    </w:p>
    <w:p>
      <w:pPr>
        <w:pStyle w:val="Heading3"/>
        <w:spacing w:after="60" w:before="220"/>
      </w:pPr>
      <w:r>
        <w:rPr>
          <w:rFonts w:ascii="Calibri" w:cs="Calibri" w:eastAsia="Calibri" w:hAnsi="Calibri"/>
          <w:b/>
          <w:bCs/>
          <w:color w:val="1B3A5C"/>
          <w:sz w:val="24"/>
          <w:szCs w:val="24"/>
        </w:rPr>
        <w:t xml:space="preserve">Interaction Terms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2400"/>
        <w:gridCol w:w="3800"/>
      </w:tblGrid>
      <w:tr>
        <w:trPr>
          <w:tblHeader/>
        </w:trPr>
        <w:tc>
          <w:tcPr>
            <w:tcW w:type="dxa" w:w="3000"/>
            <w:shd w:fill="1B3A5C" w:color="auto" w:val="clear"/>
          </w:tcPr>
          <w:p>
            <w:pPr>
              <w:spacing w:after="60" w:before="60"/>
              <w:jc w:val="center"/>
            </w:pPr>
            <w:r>
              <w:rPr>
                <w:rFonts w:ascii="Calibri" w:cs="Calibri" w:eastAsia="Calibri" w:hAnsi="Calibri"/>
                <w:b/>
                <w:bCs/>
                <w:color w:val="FFFFFF"/>
                <w:sz w:val="20"/>
                <w:szCs w:val="20"/>
              </w:rPr>
              <w:t xml:space="preserve">Feature</w:t>
            </w:r>
          </w:p>
        </w:tc>
        <w:tc>
          <w:tcPr>
            <w:tcW w:type="dxa" w:w="2400"/>
            <w:shd w:fill="1B3A5C" w:color="auto" w:val="clear"/>
          </w:tcPr>
          <w:p>
            <w:pPr>
              <w:spacing w:after="60" w:before="60"/>
              <w:jc w:val="center"/>
            </w:pPr>
            <w:r>
              <w:rPr>
                <w:rFonts w:ascii="Calibri" w:cs="Calibri" w:eastAsia="Calibri" w:hAnsi="Calibri"/>
                <w:b/>
                <w:bCs/>
                <w:color w:val="FFFFFF"/>
                <w:sz w:val="20"/>
                <w:szCs w:val="20"/>
              </w:rPr>
              <w:t xml:space="preserve">Rank (final model)</w:t>
            </w:r>
          </w:p>
        </w:tc>
        <w:tc>
          <w:tcPr>
            <w:tcW w:type="dxa" w:w="3800"/>
            <w:shd w:fill="1B3A5C" w:color="auto" w:val="clear"/>
          </w:tcPr>
          <w:p>
            <w:pPr>
              <w:spacing w:after="60" w:before="60"/>
              <w:jc w:val="center"/>
            </w:pPr>
            <w:r>
              <w:rPr>
                <w:rFonts w:ascii="Calibri" w:cs="Calibri" w:eastAsia="Calibri" w:hAnsi="Calibri"/>
                <w:b/>
                <w:bCs/>
                <w:color w:val="FFFFFF"/>
                <w:sz w:val="20"/>
                <w:szCs w:val="20"/>
              </w:rPr>
              <w:t xml:space="preserve">Importance</w:t>
            </w:r>
          </w:p>
        </w:tc>
      </w:tr>
      <w:tr>
        <w:tc>
          <w:tcPr>
            <w:tcW w:type="dxa" w:w="3000"/>
            <w:shd w:fill="FFFFFF" w:color="auto" w:val="clear"/>
          </w:tcPr>
          <w:p>
            <w:pPr>
              <w:spacing w:after="60" w:before="60"/>
              <w:jc w:val="center"/>
            </w:pPr>
            <w:r>
              <w:rPr>
                <w:rFonts w:ascii="Calibri" w:cs="Calibri" w:eastAsia="Calibri" w:hAnsi="Calibri"/>
                <w:color w:val="1A1A2E"/>
                <w:sz w:val="20"/>
                <w:szCs w:val="20"/>
              </w:rPr>
              <w:t xml:space="preserve">severity_x_duration</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#3</w:t>
            </w:r>
          </w:p>
        </w:tc>
        <w:tc>
          <w:tcPr>
            <w:tcW w:type="dxa" w:w="3800"/>
            <w:shd w:fill="FFFFFF" w:color="auto" w:val="clear"/>
          </w:tcPr>
          <w:p>
            <w:pPr>
              <w:spacing w:after="60" w:before="60"/>
              <w:jc w:val="center"/>
            </w:pPr>
            <w:r>
              <w:rPr>
                <w:rFonts w:ascii="Calibri" w:cs="Calibri" w:eastAsia="Calibri" w:hAnsi="Calibri"/>
                <w:color w:val="1A1A2E"/>
                <w:sz w:val="20"/>
                <w:szCs w:val="20"/>
              </w:rPr>
              <w:t xml:space="preserve">0.0916</w:t>
            </w:r>
          </w:p>
        </w:tc>
      </w:tr>
      <w:tr>
        <w:tc>
          <w:tcPr>
            <w:tcW w:type="dxa" w:w="3000"/>
            <w:shd w:fill="F2F4F7" w:color="auto" w:val="clear"/>
          </w:tcPr>
          <w:p>
            <w:pPr>
              <w:spacing w:after="60" w:before="60"/>
              <w:jc w:val="center"/>
            </w:pPr>
            <w:r>
              <w:rPr>
                <w:rFonts w:ascii="Calibri" w:cs="Calibri" w:eastAsia="Calibri" w:hAnsi="Calibri"/>
                <w:color w:val="1A1A2E"/>
                <w:sz w:val="20"/>
                <w:szCs w:val="20"/>
              </w:rPr>
              <w:t xml:space="preserve">duration_x_days_to_declaration</w:t>
            </w:r>
          </w:p>
        </w:tc>
        <w:tc>
          <w:tcPr>
            <w:tcW w:type="dxa" w:w="2400"/>
            <w:shd w:fill="F2F4F7" w:color="auto" w:val="clear"/>
          </w:tcPr>
          <w:p>
            <w:pPr>
              <w:spacing w:after="60" w:before="60"/>
              <w:jc w:val="center"/>
            </w:pPr>
            <w:r>
              <w:rPr>
                <w:rFonts w:ascii="Calibri" w:cs="Calibri" w:eastAsia="Calibri" w:hAnsi="Calibri"/>
                <w:color w:val="1A1A2E"/>
                <w:sz w:val="20"/>
                <w:szCs w:val="20"/>
              </w:rPr>
              <w:t xml:space="preserve">#6</w:t>
            </w:r>
          </w:p>
        </w:tc>
        <w:tc>
          <w:tcPr>
            <w:tcW w:type="dxa" w:w="3800"/>
            <w:shd w:fill="F2F4F7" w:color="auto" w:val="clear"/>
          </w:tcPr>
          <w:p>
            <w:pPr>
              <w:spacing w:after="60" w:before="60"/>
              <w:jc w:val="center"/>
            </w:pPr>
            <w:r>
              <w:rPr>
                <w:rFonts w:ascii="Calibri" w:cs="Calibri" w:eastAsia="Calibri" w:hAnsi="Calibri"/>
                <w:color w:val="1A1A2E"/>
                <w:sz w:val="20"/>
                <w:szCs w:val="20"/>
              </w:rPr>
              <w:t xml:space="preserve">0.0677</w:t>
            </w:r>
          </w:p>
        </w:tc>
      </w:tr>
      <w:tr>
        <w:tc>
          <w:tcPr>
            <w:tcW w:type="dxa" w:w="3000"/>
            <w:shd w:fill="FFFFFF" w:color="auto" w:val="clear"/>
          </w:tcPr>
          <w:p>
            <w:pPr>
              <w:spacing w:after="60" w:before="60"/>
              <w:jc w:val="center"/>
            </w:pPr>
            <w:r>
              <w:rPr>
                <w:rFonts w:ascii="Calibri" w:cs="Calibri" w:eastAsia="Calibri" w:hAnsi="Calibri"/>
                <w:color w:val="1A1A2E"/>
                <w:sz w:val="20"/>
                <w:szCs w:val="20"/>
              </w:rPr>
              <w:t xml:space="preserve">severity_x_frequency</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#10</w:t>
            </w:r>
          </w:p>
        </w:tc>
        <w:tc>
          <w:tcPr>
            <w:tcW w:type="dxa" w:w="3800"/>
            <w:shd w:fill="FFFFFF" w:color="auto" w:val="clear"/>
          </w:tcPr>
          <w:p>
            <w:pPr>
              <w:spacing w:after="60" w:before="60"/>
              <w:jc w:val="center"/>
            </w:pPr>
            <w:r>
              <w:rPr>
                <w:rFonts w:ascii="Calibri" w:cs="Calibri" w:eastAsia="Calibri" w:hAnsi="Calibri"/>
                <w:color w:val="1A1A2E"/>
                <w:sz w:val="20"/>
                <w:szCs w:val="20"/>
              </w:rPr>
              <w:t xml:space="preserve">0.0075</w:t>
            </w:r>
          </w:p>
        </w:tc>
      </w:tr>
    </w:tbl>
    <w:p>
      <w:pPr>
        <w:spacing w:after="0" w:before="120"/>
      </w:pPr>
    </w:p>
    <w:p>
      <w:pPr>
        <w:pStyle w:val="Heading3"/>
        <w:spacing w:after="60" w:before="220"/>
      </w:pPr>
      <w:r>
        <w:rPr>
          <w:rFonts w:ascii="Calibri" w:cs="Calibri" w:eastAsia="Calibri" w:hAnsi="Calibri"/>
          <w:b/>
          <w:bCs/>
          <w:color w:val="1B3A5C"/>
          <w:sz w:val="24"/>
          <w:szCs w:val="24"/>
        </w:rPr>
        <w:t xml:space="preserve">Net Effect of Tuning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2400"/>
        <w:gridCol w:w="3800"/>
      </w:tblGrid>
      <w:tr>
        <w:trPr>
          <w:tblHeader/>
        </w:trPr>
        <w:tc>
          <w:tcPr>
            <w:tcW w:type="dxa" w:w="3000"/>
            <w:shd w:fill="1B3A5C" w:color="auto" w:val="clear"/>
          </w:tcPr>
          <w:p>
            <w:pPr>
              <w:spacing w:after="60" w:before="60"/>
              <w:jc w:val="center"/>
            </w:pPr>
            <w:r>
              <w:rPr>
                <w:rFonts w:ascii="Calibri" w:cs="Calibri" w:eastAsia="Calibri" w:hAnsi="Calibri"/>
                <w:b/>
                <w:bCs/>
                <w:color w:val="FFFFFF"/>
                <w:sz w:val="20"/>
                <w:szCs w:val="20"/>
              </w:rPr>
              <w:t xml:space="preserve">Phase</w:t>
            </w:r>
          </w:p>
        </w:tc>
        <w:tc>
          <w:tcPr>
            <w:tcW w:type="dxa" w:w="2400"/>
            <w:shd w:fill="1B3A5C" w:color="auto" w:val="clear"/>
          </w:tcPr>
          <w:p>
            <w:pPr>
              <w:spacing w:after="60" w:before="60"/>
              <w:jc w:val="center"/>
            </w:pPr>
            <w:r>
              <w:rPr>
                <w:rFonts w:ascii="Calibri" w:cs="Calibri" w:eastAsia="Calibri" w:hAnsi="Calibri"/>
                <w:b/>
                <w:bCs/>
                <w:color w:val="FFFFFF"/>
                <w:sz w:val="20"/>
                <w:szCs w:val="20"/>
              </w:rPr>
              <w:t xml:space="preserve">XGBoost Test R²</w:t>
            </w:r>
          </w:p>
        </w:tc>
        <w:tc>
          <w:tcPr>
            <w:tcW w:type="dxa" w:w="3800"/>
            <w:shd w:fill="1B3A5C" w:color="auto" w:val="clear"/>
          </w:tcPr>
          <w:p>
            <w:pPr>
              <w:spacing w:after="60" w:before="60"/>
              <w:jc w:val="center"/>
            </w:pPr>
            <w:r>
              <w:rPr>
                <w:rFonts w:ascii="Calibri" w:cs="Calibri" w:eastAsia="Calibri" w:hAnsi="Calibri"/>
                <w:b/>
                <w:bCs/>
                <w:color w:val="FFFFFF"/>
                <w:sz w:val="20"/>
                <w:szCs w:val="20"/>
              </w:rPr>
              <w:t xml:space="preserve">Change</w:t>
            </w:r>
          </w:p>
        </w:tc>
      </w:tr>
      <w:tr>
        <w:tc>
          <w:tcPr>
            <w:tcW w:type="dxa" w:w="3000"/>
            <w:shd w:fill="FFFFFF" w:color="auto" w:val="clear"/>
          </w:tcPr>
          <w:p>
            <w:pPr>
              <w:spacing w:after="60" w:before="60"/>
              <w:jc w:val="center"/>
            </w:pPr>
            <w:r>
              <w:rPr>
                <w:rFonts w:ascii="Calibri" w:cs="Calibri" w:eastAsia="Calibri" w:hAnsi="Calibri"/>
                <w:color w:val="1A1A2E"/>
                <w:sz w:val="20"/>
                <w:szCs w:val="20"/>
              </w:rPr>
              <w:t xml:space="preserve">Pre-tuning (climate-enriched only)</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0.591</w:t>
            </w:r>
          </w:p>
        </w:tc>
        <w:tc>
          <w:tcPr>
            <w:tcW w:type="dxa" w:w="3800"/>
            <w:shd w:fill="FFFFFF" w:color="auto" w:val="clear"/>
          </w:tcPr>
          <w:p>
            <w:pPr>
              <w:spacing w:after="60" w:before="60"/>
              <w:jc w:val="center"/>
            </w:pPr>
            <w:r>
              <w:rPr>
                <w:rFonts w:ascii="Calibri" w:cs="Calibri" w:eastAsia="Calibri" w:hAnsi="Calibri"/>
                <w:color w:val="1A1A2E"/>
                <w:sz w:val="20"/>
                <w:szCs w:val="20"/>
              </w:rPr>
              <w:t xml:space="preserve">—</w:t>
            </w:r>
          </w:p>
        </w:tc>
      </w:tr>
      <w:tr>
        <w:tc>
          <w:tcPr>
            <w:tcW w:type="dxa" w:w="3000"/>
            <w:shd w:fill="F2F4F7" w:color="auto" w:val="clear"/>
          </w:tcPr>
          <w:p>
            <w:pPr>
              <w:spacing w:after="60" w:before="60"/>
              <w:jc w:val="center"/>
            </w:pPr>
            <w:r>
              <w:rPr>
                <w:rFonts w:ascii="Calibri" w:cs="Calibri" w:eastAsia="Calibri" w:hAnsi="Calibri"/>
                <w:color w:val="1A1A2E"/>
                <w:sz w:val="20"/>
                <w:szCs w:val="20"/>
              </w:rPr>
              <w:t xml:space="preserve">Post-tuning + interaction features</w:t>
            </w:r>
          </w:p>
        </w:tc>
        <w:tc>
          <w:tcPr>
            <w:tcW w:type="dxa" w:w="2400"/>
            <w:shd w:fill="F2F4F7" w:color="auto" w:val="clear"/>
          </w:tcPr>
          <w:p>
            <w:pPr>
              <w:spacing w:after="60" w:before="60"/>
              <w:jc w:val="center"/>
            </w:pPr>
            <w:r>
              <w:rPr>
                <w:rFonts w:ascii="Calibri" w:cs="Calibri" w:eastAsia="Calibri" w:hAnsi="Calibri"/>
                <w:color w:val="1A1A2E"/>
                <w:sz w:val="20"/>
                <w:szCs w:val="20"/>
              </w:rPr>
              <w:t xml:space="preserve">0.598</w:t>
            </w:r>
          </w:p>
        </w:tc>
        <w:tc>
          <w:tcPr>
            <w:tcW w:type="dxa" w:w="3800"/>
            <w:shd w:fill="F2F4F7" w:color="auto" w:val="clear"/>
          </w:tcPr>
          <w:p>
            <w:pPr>
              <w:spacing w:after="60" w:before="60"/>
              <w:jc w:val="center"/>
            </w:pPr>
            <w:r>
              <w:rPr>
                <w:rFonts w:ascii="Calibri" w:cs="Calibri" w:eastAsia="Calibri" w:hAnsi="Calibri"/>
                <w:color w:val="1A1A2E"/>
                <w:sz w:val="20"/>
                <w:szCs w:val="20"/>
              </w:rPr>
              <w:t xml:space="preserve">+0.007</w:t>
            </w:r>
          </w:p>
        </w:tc>
      </w:tr>
      <w:tr>
        <w:tc>
          <w:tcPr>
            <w:tcW w:type="dxa" w:w="3000"/>
            <w:shd w:fill="FFFFFF" w:color="auto" w:val="clear"/>
          </w:tcPr>
          <w:p>
            <w:pPr>
              <w:spacing w:after="60" w:before="60"/>
              <w:jc w:val="center"/>
            </w:pPr>
            <w:r>
              <w:rPr>
                <w:rFonts w:ascii="Calibri" w:cs="Calibri" w:eastAsia="Calibri" w:hAnsi="Calibri"/>
                <w:color w:val="1A1A2E"/>
                <w:sz w:val="20"/>
                <w:szCs w:val="20"/>
              </w:rPr>
              <w:t xml:space="preserve">Post-lookahead-bias fix</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0.513</w:t>
            </w:r>
          </w:p>
        </w:tc>
        <w:tc>
          <w:tcPr>
            <w:tcW w:type="dxa" w:w="3800"/>
            <w:shd w:fill="FFFFFF" w:color="auto" w:val="clear"/>
          </w:tcPr>
          <w:p>
            <w:pPr>
              <w:spacing w:after="60" w:before="60"/>
              <w:jc w:val="center"/>
            </w:pPr>
            <w:r>
              <w:rPr>
                <w:rFonts w:ascii="Calibri" w:cs="Calibri" w:eastAsia="Calibri" w:hAnsi="Calibri"/>
                <w:color w:val="1A1A2E"/>
                <w:sz w:val="20"/>
                <w:szCs w:val="20"/>
              </w:rPr>
              <w:t xml:space="preserve">−0.085 (bias removed, not performance regressed)</w:t>
            </w:r>
          </w:p>
        </w:tc>
      </w:tr>
    </w:tbl>
    <w:p>
      <w:r>
        <w:br w:type="page"/>
      </w:r>
    </w:p>
    <w:p>
      <w:pPr>
        <w:pStyle w:val="Heading1"/>
        <w:spacing w:after="120" w:before="400"/>
      </w:pPr>
      <w:r>
        <w:rPr>
          <w:rFonts w:ascii="Calibri" w:cs="Calibri" w:eastAsia="Calibri" w:hAnsi="Calibri"/>
          <w:b/>
          <w:bCs/>
          <w:color w:val="1B3A5C"/>
          <w:sz w:val="36"/>
          <w:szCs w:val="36"/>
        </w:rPr>
        <w:t xml:space="preserve">8.  Lookahead Bias Fix — state_disaster_frequency</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The original feature counted all disasters a state ever had across the full dataset — including disasters declared after the current row's declaration date. A Texas disaster from 2005 received the same frequency as a 2024 Texas disaster. This is lookahead bias.</w:t>
      </w:r>
    </w:p>
    <w:p>
      <w:pPr>
        <w:spacing w:after="0" w:before="120"/>
      </w:pPr>
    </w:p>
    <w:p>
      <w:pPr>
        <w:pStyle w:val="Heading3"/>
        <w:spacing w:after="60" w:before="220"/>
      </w:pPr>
      <w:r>
        <w:rPr>
          <w:rFonts w:ascii="Calibri" w:cs="Calibri" w:eastAsia="Calibri" w:hAnsi="Calibri"/>
          <w:b/>
          <w:bCs/>
          <w:color w:val="1B3A5C"/>
          <w:sz w:val="24"/>
          <w:szCs w:val="24"/>
        </w:rPr>
        <w:t xml:space="preserve">The Fix</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decl = decl.sort_values(['declarationdate','disasternumber']).reset_index(drop=True)</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decl['state_disaster_frequency'] = decl.groupby('state').cumcount()</w:t>
      </w:r>
    </w:p>
    <w:p>
      <w:pPr>
        <w:spacing w:after="80" w:before="80" w:line="276" w:lineRule="auto"/>
      </w:pPr>
      <w:r>
        <w:rPr>
          <w:rFonts w:ascii="Calibri" w:cs="Calibri" w:eastAsia="Calibri" w:hAnsi="Calibri"/>
          <w:color w:val="1A1A2E"/>
          <w:sz w:val="22"/>
          <w:szCs w:val="22"/>
        </w:rPr>
        <w:t xml:space="preserve">cumcount() returns 0 for the first disaster in a state, 1 for the second, etc. — only counting disasters declared before the current one.</w:t>
      </w:r>
    </w:p>
    <w:p>
      <w:pPr>
        <w:spacing w:after="0" w:before="120"/>
      </w:pPr>
    </w:p>
    <w:p>
      <w:pPr>
        <w:pStyle w:val="Heading3"/>
        <w:spacing w:after="60" w:before="220"/>
      </w:pPr>
      <w:r>
        <w:rPr>
          <w:rFonts w:ascii="Calibri" w:cs="Calibri" w:eastAsia="Calibri" w:hAnsi="Calibri"/>
          <w:b/>
          <w:bCs/>
          <w:color w:val="1B3A5C"/>
          <w:sz w:val="24"/>
          <w:szCs w:val="24"/>
        </w:rPr>
        <w:t xml:space="preserve">Measured Impact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2400"/>
        <w:gridCol w:w="2400"/>
        <w:gridCol w:w="1600"/>
      </w:tblGrid>
      <w:tr>
        <w:trPr>
          <w:tblHeader/>
        </w:trPr>
        <w:tc>
          <w:tcPr>
            <w:tcW w:type="dxa" w:w="2800"/>
            <w:shd w:fill="1B3A5C" w:color="auto" w:val="clear"/>
          </w:tcPr>
          <w:p>
            <w:pPr>
              <w:spacing w:after="60" w:before="60"/>
              <w:jc w:val="center"/>
            </w:pPr>
            <w:r>
              <w:rPr>
                <w:rFonts w:ascii="Calibri" w:cs="Calibri" w:eastAsia="Calibri" w:hAnsi="Calibri"/>
                <w:b/>
                <w:bCs/>
                <w:color w:val="FFFFFF"/>
                <w:sz w:val="20"/>
                <w:szCs w:val="20"/>
              </w:rPr>
              <w:t xml:space="preserve">Model</w:t>
            </w:r>
          </w:p>
        </w:tc>
        <w:tc>
          <w:tcPr>
            <w:tcW w:type="dxa" w:w="2400"/>
            <w:shd w:fill="1B3A5C" w:color="auto" w:val="clear"/>
          </w:tcPr>
          <w:p>
            <w:pPr>
              <w:spacing w:after="60" w:before="60"/>
              <w:jc w:val="center"/>
            </w:pPr>
            <w:r>
              <w:rPr>
                <w:rFonts w:ascii="Calibri" w:cs="Calibri" w:eastAsia="Calibri" w:hAnsi="Calibri"/>
                <w:b/>
                <w:bCs/>
                <w:color w:val="FFFFFF"/>
                <w:sz w:val="20"/>
                <w:szCs w:val="20"/>
              </w:rPr>
              <w:t xml:space="preserve">Test R² (leaked)</w:t>
            </w:r>
          </w:p>
        </w:tc>
        <w:tc>
          <w:tcPr>
            <w:tcW w:type="dxa" w:w="2400"/>
            <w:shd w:fill="1B3A5C" w:color="auto" w:val="clear"/>
          </w:tcPr>
          <w:p>
            <w:pPr>
              <w:spacing w:after="60" w:before="60"/>
              <w:jc w:val="center"/>
            </w:pPr>
            <w:r>
              <w:rPr>
                <w:rFonts w:ascii="Calibri" w:cs="Calibri" w:eastAsia="Calibri" w:hAnsi="Calibri"/>
                <w:b/>
                <w:bCs/>
                <w:color w:val="FFFFFF"/>
                <w:sz w:val="20"/>
                <w:szCs w:val="20"/>
              </w:rPr>
              <w:t xml:space="preserve">Test R² (corrected)</w:t>
            </w:r>
          </w:p>
        </w:tc>
        <w:tc>
          <w:tcPr>
            <w:tcW w:type="dxa" w:w="1600"/>
            <w:shd w:fill="1B3A5C" w:color="auto" w:val="clear"/>
          </w:tcPr>
          <w:p>
            <w:pPr>
              <w:spacing w:after="60" w:before="60"/>
              <w:jc w:val="center"/>
            </w:pPr>
            <w:r>
              <w:rPr>
                <w:rFonts w:ascii="Calibri" w:cs="Calibri" w:eastAsia="Calibri" w:hAnsi="Calibri"/>
                <w:b/>
                <w:bCs/>
                <w:color w:val="FFFFFF"/>
                <w:sz w:val="20"/>
                <w:szCs w:val="20"/>
              </w:rPr>
              <w:t xml:space="preserve">Drop</w:t>
            </w:r>
          </w:p>
        </w:tc>
      </w:tr>
      <w:tr>
        <w:tc>
          <w:tcPr>
            <w:tcW w:type="dxa" w:w="2800"/>
            <w:shd w:fill="FFFFFF" w:color="auto" w:val="clear"/>
          </w:tcPr>
          <w:p>
            <w:pPr>
              <w:spacing w:after="60" w:before="60"/>
              <w:jc w:val="center"/>
            </w:pPr>
            <w:r>
              <w:rPr>
                <w:rFonts w:ascii="Calibri" w:cs="Calibri" w:eastAsia="Calibri" w:hAnsi="Calibri"/>
                <w:color w:val="1A1A2E"/>
                <w:sz w:val="20"/>
                <w:szCs w:val="20"/>
              </w:rPr>
              <w:t xml:space="preserve">Linear Regression</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0.312</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0.234</w:t>
            </w:r>
          </w:p>
        </w:tc>
        <w:tc>
          <w:tcPr>
            <w:tcW w:type="dxa" w:w="1600"/>
            <w:shd w:fill="FFFFFF" w:color="auto" w:val="clear"/>
          </w:tcPr>
          <w:p>
            <w:pPr>
              <w:spacing w:after="60" w:before="60"/>
              <w:jc w:val="center"/>
            </w:pPr>
            <w:r>
              <w:rPr>
                <w:rFonts w:ascii="Calibri" w:cs="Calibri" w:eastAsia="Calibri" w:hAnsi="Calibri"/>
                <w:color w:val="1A1A2E"/>
                <w:sz w:val="20"/>
                <w:szCs w:val="20"/>
              </w:rPr>
              <w:t xml:space="preserve">−0.078</w:t>
            </w:r>
          </w:p>
        </w:tc>
      </w:tr>
      <w:tr>
        <w:tc>
          <w:tcPr>
            <w:tcW w:type="dxa" w:w="2800"/>
            <w:shd w:fill="F2F4F7" w:color="auto" w:val="clear"/>
          </w:tcPr>
          <w:p>
            <w:pPr>
              <w:spacing w:after="60" w:before="60"/>
              <w:jc w:val="center"/>
            </w:pPr>
            <w:r>
              <w:rPr>
                <w:rFonts w:ascii="Calibri" w:cs="Calibri" w:eastAsia="Calibri" w:hAnsi="Calibri"/>
                <w:color w:val="1A1A2E"/>
                <w:sz w:val="20"/>
                <w:szCs w:val="20"/>
              </w:rPr>
              <w:t xml:space="preserve">Random Forest</w:t>
            </w:r>
          </w:p>
        </w:tc>
        <w:tc>
          <w:tcPr>
            <w:tcW w:type="dxa" w:w="2400"/>
            <w:shd w:fill="F2F4F7" w:color="auto" w:val="clear"/>
          </w:tcPr>
          <w:p>
            <w:pPr>
              <w:spacing w:after="60" w:before="60"/>
              <w:jc w:val="center"/>
            </w:pPr>
            <w:r>
              <w:rPr>
                <w:rFonts w:ascii="Calibri" w:cs="Calibri" w:eastAsia="Calibri" w:hAnsi="Calibri"/>
                <w:color w:val="1A1A2E"/>
                <w:sz w:val="20"/>
                <w:szCs w:val="20"/>
              </w:rPr>
              <w:t xml:space="preserve">0.566</w:t>
            </w:r>
          </w:p>
        </w:tc>
        <w:tc>
          <w:tcPr>
            <w:tcW w:type="dxa" w:w="2400"/>
            <w:shd w:fill="F2F4F7" w:color="auto" w:val="clear"/>
          </w:tcPr>
          <w:p>
            <w:pPr>
              <w:spacing w:after="60" w:before="60"/>
              <w:jc w:val="center"/>
            </w:pPr>
            <w:r>
              <w:rPr>
                <w:rFonts w:ascii="Calibri" w:cs="Calibri" w:eastAsia="Calibri" w:hAnsi="Calibri"/>
                <w:color w:val="1A1A2E"/>
                <w:sz w:val="20"/>
                <w:szCs w:val="20"/>
              </w:rPr>
              <w:t xml:space="preserve">0.466</w:t>
            </w:r>
          </w:p>
        </w:tc>
        <w:tc>
          <w:tcPr>
            <w:tcW w:type="dxa" w:w="1600"/>
            <w:shd w:fill="F2F4F7" w:color="auto" w:val="clear"/>
          </w:tcPr>
          <w:p>
            <w:pPr>
              <w:spacing w:after="60" w:before="60"/>
              <w:jc w:val="center"/>
            </w:pPr>
            <w:r>
              <w:rPr>
                <w:rFonts w:ascii="Calibri" w:cs="Calibri" w:eastAsia="Calibri" w:hAnsi="Calibri"/>
                <w:color w:val="1A1A2E"/>
                <w:sz w:val="20"/>
                <w:szCs w:val="20"/>
              </w:rPr>
              <w:t xml:space="preserve">−0.100</w:t>
            </w:r>
          </w:p>
        </w:tc>
      </w:tr>
      <w:tr>
        <w:tc>
          <w:tcPr>
            <w:tcW w:type="dxa" w:w="2800"/>
            <w:shd w:fill="FFFFFF" w:color="auto" w:val="clear"/>
          </w:tcPr>
          <w:p>
            <w:pPr>
              <w:spacing w:after="60" w:before="60"/>
              <w:jc w:val="center"/>
            </w:pPr>
            <w:r>
              <w:rPr>
                <w:rFonts w:ascii="Calibri" w:cs="Calibri" w:eastAsia="Calibri" w:hAnsi="Calibri"/>
                <w:color w:val="1A1A2E"/>
                <w:sz w:val="20"/>
                <w:szCs w:val="20"/>
              </w:rPr>
              <w:t xml:space="preserve">XGBoost</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0.598</w:t>
            </w:r>
          </w:p>
        </w:tc>
        <w:tc>
          <w:tcPr>
            <w:tcW w:type="dxa" w:w="2400"/>
            <w:shd w:fill="FFFFFF" w:color="auto" w:val="clear"/>
          </w:tcPr>
          <w:p>
            <w:pPr>
              <w:spacing w:after="60" w:before="60"/>
              <w:jc w:val="center"/>
            </w:pPr>
            <w:r>
              <w:rPr>
                <w:rFonts w:ascii="Calibri" w:cs="Calibri" w:eastAsia="Calibri" w:hAnsi="Calibri"/>
                <w:color w:val="1A1A2E"/>
                <w:sz w:val="20"/>
                <w:szCs w:val="20"/>
              </w:rPr>
              <w:t xml:space="preserve">0.513</w:t>
            </w:r>
          </w:p>
        </w:tc>
        <w:tc>
          <w:tcPr>
            <w:tcW w:type="dxa" w:w="1600"/>
            <w:shd w:fill="FFFFFF" w:color="auto" w:val="clear"/>
          </w:tcPr>
          <w:p>
            <w:pPr>
              <w:spacing w:after="60" w:before="60"/>
              <w:jc w:val="center"/>
            </w:pPr>
            <w:r>
              <w:rPr>
                <w:rFonts w:ascii="Calibri" w:cs="Calibri" w:eastAsia="Calibri" w:hAnsi="Calibri"/>
                <w:color w:val="1A1A2E"/>
                <w:sz w:val="20"/>
                <w:szCs w:val="20"/>
              </w:rPr>
              <w:t xml:space="preserve">−0.085</w:t>
            </w:r>
          </w:p>
        </w:tc>
      </w:tr>
    </w:tbl>
    <w:p>
      <w:pPr>
        <w:pBdr>
          <w:left w:val="single" w:color="0E7C86" w:sz="16" w:space="8"/>
        </w:pBdr>
        <w:shd w:fill="F2F4F7" w:color="auto" w:val="clear"/>
        <w:spacing w:after="120" w:before="120"/>
        <w:ind w:left="360" w:right="360"/>
      </w:pPr>
      <w:r>
        <w:rPr>
          <w:rFonts w:ascii="Calibri" w:cs="Calibri" w:eastAsia="Calibri" w:hAnsi="Calibri"/>
          <w:i/>
          <w:iCs/>
          <w:color w:val="1A1A2E"/>
          <w:sz w:val="22"/>
          <w:szCs w:val="22"/>
        </w:rPr>
        <w:t xml:space="preserve">The consistent ~0.08–0.10 drop across all three structurally different model types is strong evidence of genuine future-information leakage. The corrected R² of 0.513 is the project's final, honest reported figure.</w:t>
      </w:r>
    </w:p>
    <w:p>
      <w:pPr>
        <w:spacing w:after="0" w:before="120"/>
      </w:pPr>
    </w:p>
    <w:p>
      <w:pPr>
        <w:spacing w:after="80" w:before="80" w:line="276" w:lineRule="auto"/>
      </w:pPr>
      <w:r>
        <w:rPr>
          <w:rFonts w:ascii="Calibri" w:cs="Calibri" w:eastAsia="Calibri" w:hAnsi="Calibri"/>
          <w:color w:val="1A1A2E"/>
          <w:sz w:val="22"/>
          <w:szCs w:val="22"/>
        </w:rPr>
        <w:t xml:space="preserve">Permutation importance for state_disaster_frequency fell from 0.1388 (rank #5) to 0.0531 (rank #7) after the fix. Its interaction term severity_x_frequency fell correspondingly from 0.0365 to 0.0075.</w:t>
      </w:r>
    </w:p>
    <w:p>
      <w:r>
        <w:br w:type="page"/>
      </w:r>
    </w:p>
    <w:p>
      <w:pPr>
        <w:pStyle w:val="Heading1"/>
        <w:spacing w:after="120" w:before="400"/>
      </w:pPr>
      <w:r>
        <w:rPr>
          <w:rFonts w:ascii="Calibri" w:cs="Calibri" w:eastAsia="Calibri" w:hAnsi="Calibri"/>
          <w:b/>
          <w:bCs/>
          <w:color w:val="1B3A5C"/>
          <w:sz w:val="36"/>
          <w:szCs w:val="36"/>
        </w:rPr>
        <w:t xml:space="preserve">9.  FastAPI Backend</w:t>
      </w:r>
    </w:p>
    <w:p>
      <w:pPr>
        <w:pBdr>
          <w:bottom w:val="single" w:color="D0D5DD" w:sz="6" w:space="1"/>
        </w:pBdr>
        <w:spacing w:after="160" w:before="160"/>
      </w:pPr>
    </w:p>
    <w:p>
      <w:pPr>
        <w:pStyle w:val="Heading3"/>
        <w:spacing w:after="60" w:before="220"/>
      </w:pPr>
      <w:r>
        <w:rPr>
          <w:rFonts w:ascii="Calibri" w:cs="Calibri" w:eastAsia="Calibri" w:hAnsi="Calibri"/>
          <w:b/>
          <w:bCs/>
          <w:color w:val="1B3A5C"/>
          <w:sz w:val="24"/>
          <w:szCs w:val="24"/>
        </w:rPr>
        <w:t xml:space="preserve">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000"/>
        <w:gridCol w:w="6400"/>
      </w:tblGrid>
      <w:tr>
        <w:trPr>
          <w:tblHeader/>
        </w:trPr>
        <w:tc>
          <w:tcPr>
            <w:tcW w:type="dxa" w:w="1800"/>
            <w:shd w:fill="1B3A5C" w:color="auto" w:val="clear"/>
          </w:tcPr>
          <w:p>
            <w:pPr>
              <w:spacing w:after="60" w:before="60"/>
              <w:jc w:val="center"/>
            </w:pPr>
            <w:r>
              <w:rPr>
                <w:rFonts w:ascii="Calibri" w:cs="Calibri" w:eastAsia="Calibri" w:hAnsi="Calibri"/>
                <w:b/>
                <w:bCs/>
                <w:color w:val="FFFFFF"/>
                <w:sz w:val="20"/>
                <w:szCs w:val="20"/>
              </w:rPr>
              <w:t xml:space="preserve">Endpoint</w:t>
            </w:r>
          </w:p>
        </w:tc>
        <w:tc>
          <w:tcPr>
            <w:tcW w:type="dxa" w:w="1000"/>
            <w:shd w:fill="1B3A5C" w:color="auto" w:val="clear"/>
          </w:tcPr>
          <w:p>
            <w:pPr>
              <w:spacing w:after="60" w:before="60"/>
              <w:jc w:val="center"/>
            </w:pPr>
            <w:r>
              <w:rPr>
                <w:rFonts w:ascii="Calibri" w:cs="Calibri" w:eastAsia="Calibri" w:hAnsi="Calibri"/>
                <w:b/>
                <w:bCs/>
                <w:color w:val="FFFFFF"/>
                <w:sz w:val="20"/>
                <w:szCs w:val="20"/>
              </w:rPr>
              <w:t xml:space="preserve">Method</w:t>
            </w:r>
          </w:p>
        </w:tc>
        <w:tc>
          <w:tcPr>
            <w:tcW w:type="dxa" w:w="6400"/>
            <w:shd w:fill="1B3A5C" w:color="auto" w:val="clear"/>
          </w:tcPr>
          <w:p>
            <w:pPr>
              <w:spacing w:after="60" w:before="60"/>
              <w:jc w:val="center"/>
            </w:pPr>
            <w:r>
              <w:rPr>
                <w:rFonts w:ascii="Calibri" w:cs="Calibri" w:eastAsia="Calibri" w:hAnsi="Calibri"/>
                <w:b/>
                <w:bCs/>
                <w:color w:val="FFFFFF"/>
                <w:sz w:val="20"/>
                <w:szCs w:val="20"/>
              </w:rPr>
              <w:t xml:space="preserve">Purpose</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GET /health</w:t>
            </w:r>
          </w:p>
        </w:tc>
        <w:tc>
          <w:tcPr>
            <w:tcW w:type="dxa" w:w="1000"/>
            <w:shd w:fill="FFFFFF" w:color="auto" w:val="clear"/>
          </w:tcPr>
          <w:p>
            <w:pPr>
              <w:spacing w:after="60" w:before="60"/>
              <w:jc w:val="center"/>
            </w:pPr>
            <w:r>
              <w:rPr>
                <w:rFonts w:ascii="Calibri" w:cs="Calibri" w:eastAsia="Calibri" w:hAnsi="Calibri"/>
                <w:color w:val="1A1A2E"/>
                <w:sz w:val="20"/>
                <w:szCs w:val="20"/>
              </w:rPr>
              <w:t xml:space="preserve">GET</w:t>
            </w:r>
          </w:p>
        </w:tc>
        <w:tc>
          <w:tcPr>
            <w:tcW w:type="dxa" w:w="6400"/>
            <w:shd w:fill="FFFFFF" w:color="auto" w:val="clear"/>
          </w:tcPr>
          <w:p>
            <w:pPr>
              <w:spacing w:after="60" w:before="60"/>
              <w:jc w:val="center"/>
            </w:pPr>
            <w:r>
              <w:rPr>
                <w:rFonts w:ascii="Calibri" w:cs="Calibri" w:eastAsia="Calibri" w:hAnsi="Calibri"/>
                <w:color w:val="1A1A2E"/>
                <w:sz w:val="20"/>
                <w:szCs w:val="20"/>
              </w:rPr>
              <w:t xml:space="preserve">Returns {status:ok, model_loaded:true} — used by Docker HEALTHCHECK</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POST /predict-cost</w:t>
            </w:r>
          </w:p>
        </w:tc>
        <w:tc>
          <w:tcPr>
            <w:tcW w:type="dxa" w:w="1000"/>
            <w:shd w:fill="F2F4F7" w:color="auto" w:val="clear"/>
          </w:tcPr>
          <w:p>
            <w:pPr>
              <w:spacing w:after="60" w:before="60"/>
              <w:jc w:val="center"/>
            </w:pPr>
            <w:r>
              <w:rPr>
                <w:rFonts w:ascii="Calibri" w:cs="Calibri" w:eastAsia="Calibri" w:hAnsi="Calibri"/>
                <w:color w:val="1A1A2E"/>
                <w:sz w:val="20"/>
                <w:szCs w:val="20"/>
              </w:rPr>
              <w:t xml:space="preserve">POST</w:t>
            </w:r>
          </w:p>
        </w:tc>
        <w:tc>
          <w:tcPr>
            <w:tcW w:type="dxa" w:w="6400"/>
            <w:shd w:fill="F2F4F7" w:color="auto" w:val="clear"/>
          </w:tcPr>
          <w:p>
            <w:pPr>
              <w:spacing w:after="60" w:before="60"/>
              <w:jc w:val="center"/>
            </w:pPr>
            <w:r>
              <w:rPr>
                <w:rFonts w:ascii="Calibri" w:cs="Calibri" w:eastAsia="Calibri" w:hAnsi="Calibri"/>
                <w:color w:val="1A1A2E"/>
                <w:sz w:val="20"/>
                <w:szCs w:val="20"/>
              </w:rPr>
              <w:t xml:space="preserve">Accepts 18 raw inputs, derives engineered features server-side, returns cost</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GET /docs</w:t>
            </w:r>
          </w:p>
        </w:tc>
        <w:tc>
          <w:tcPr>
            <w:tcW w:type="dxa" w:w="1000"/>
            <w:shd w:fill="FFFFFF" w:color="auto" w:val="clear"/>
          </w:tcPr>
          <w:p>
            <w:pPr>
              <w:spacing w:after="60" w:before="60"/>
              <w:jc w:val="center"/>
            </w:pPr>
            <w:r>
              <w:rPr>
                <w:rFonts w:ascii="Calibri" w:cs="Calibri" w:eastAsia="Calibri" w:hAnsi="Calibri"/>
                <w:color w:val="1A1A2E"/>
                <w:sz w:val="20"/>
                <w:szCs w:val="20"/>
              </w:rPr>
              <w:t xml:space="preserve">GET</w:t>
            </w:r>
          </w:p>
        </w:tc>
        <w:tc>
          <w:tcPr>
            <w:tcW w:type="dxa" w:w="6400"/>
            <w:shd w:fill="FFFFFF" w:color="auto" w:val="clear"/>
          </w:tcPr>
          <w:p>
            <w:pPr>
              <w:spacing w:after="60" w:before="60"/>
              <w:jc w:val="center"/>
            </w:pPr>
            <w:r>
              <w:rPr>
                <w:rFonts w:ascii="Calibri" w:cs="Calibri" w:eastAsia="Calibri" w:hAnsi="Calibri"/>
                <w:color w:val="1A1A2E"/>
                <w:sz w:val="20"/>
                <w:szCs w:val="20"/>
              </w:rPr>
              <w:t xml:space="preserve">Auto-generated Swagger UI for interactive testing</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GET /</w:t>
            </w:r>
          </w:p>
        </w:tc>
        <w:tc>
          <w:tcPr>
            <w:tcW w:type="dxa" w:w="1000"/>
            <w:shd w:fill="F2F4F7" w:color="auto" w:val="clear"/>
          </w:tcPr>
          <w:p>
            <w:pPr>
              <w:spacing w:after="60" w:before="60"/>
              <w:jc w:val="center"/>
            </w:pPr>
            <w:r>
              <w:rPr>
                <w:rFonts w:ascii="Calibri" w:cs="Calibri" w:eastAsia="Calibri" w:hAnsi="Calibri"/>
                <w:color w:val="1A1A2E"/>
                <w:sz w:val="20"/>
                <w:szCs w:val="20"/>
              </w:rPr>
              <w:t xml:space="preserve">GET</w:t>
            </w:r>
          </w:p>
        </w:tc>
        <w:tc>
          <w:tcPr>
            <w:tcW w:type="dxa" w:w="6400"/>
            <w:shd w:fill="F2F4F7" w:color="auto" w:val="clear"/>
          </w:tcPr>
          <w:p>
            <w:pPr>
              <w:spacing w:after="60" w:before="60"/>
              <w:jc w:val="center"/>
            </w:pPr>
            <w:r>
              <w:rPr>
                <w:rFonts w:ascii="Calibri" w:cs="Calibri" w:eastAsia="Calibri" w:hAnsi="Calibri"/>
                <w:color w:val="1A1A2E"/>
                <w:sz w:val="20"/>
                <w:szCs w:val="20"/>
              </w:rPr>
              <w:t xml:space="preserve">Root listing available routes</w:t>
            </w:r>
          </w:p>
        </w:tc>
      </w:tr>
    </w:tbl>
    <w:p>
      <w:pPr>
        <w:spacing w:after="0" w:before="120"/>
      </w:pPr>
    </w:p>
    <w:p>
      <w:pPr>
        <w:pStyle w:val="Heading3"/>
        <w:spacing w:after="60" w:before="220"/>
      </w:pPr>
      <w:r>
        <w:rPr>
          <w:rFonts w:ascii="Calibri" w:cs="Calibri" w:eastAsia="Calibri" w:hAnsi="Calibri"/>
          <w:b/>
          <w:bCs/>
          <w:color w:val="1B3A5C"/>
          <w:sz w:val="24"/>
          <w:szCs w:val="24"/>
        </w:rPr>
        <w:t xml:space="preserve">Server-Side Feature Derivation</w:t>
      </w:r>
    </w:p>
    <w:p>
      <w:pPr>
        <w:spacing w:after="80" w:before="80" w:line="276" w:lineRule="auto"/>
      </w:pPr>
      <w:r>
        <w:rPr>
          <w:rFonts w:ascii="Calibri" w:cs="Calibri" w:eastAsia="Calibri" w:hAnsi="Calibri"/>
          <w:color w:val="1A1A2E"/>
          <w:sz w:val="22"/>
          <w:szCs w:val="22"/>
        </w:rPr>
        <w:t xml:space="preserve">The API derives all engineered features (cyclical encodings, interaction terms) inside the predict_cost handler from the 18 raw inputs the client sends. This prevents training/serving drift — callers never compute derived features themselves.</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month = input_dict['declaration_month']</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input_dict['declaration_month_sin'] = math.sin(2 * math.pi * month / 12)</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input_dict['severity_x_duration']   = severity * duration</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 ... all 5 derived features computed before model.predict()</w:t>
      </w:r>
    </w:p>
    <w:p>
      <w:pPr>
        <w:spacing w:after="0" w:before="120"/>
      </w:pPr>
    </w:p>
    <w:p>
      <w:pPr>
        <w:pStyle w:val="Heading3"/>
        <w:spacing w:after="60" w:before="220"/>
      </w:pPr>
      <w:r>
        <w:rPr>
          <w:rFonts w:ascii="Calibri" w:cs="Calibri" w:eastAsia="Calibri" w:hAnsi="Calibri"/>
          <w:b/>
          <w:bCs/>
          <w:color w:val="1B3A5C"/>
          <w:sz w:val="24"/>
          <w:szCs w:val="24"/>
        </w:rPr>
        <w:t xml:space="preserve">Validated Severity Ladder (final model, duration=14, freq=10)</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400"/>
        <w:gridCol w:w="2000"/>
        <w:gridCol w:w="4800"/>
      </w:tblGrid>
      <w:tr>
        <w:trPr>
          <w:tblHeader/>
        </w:trPr>
        <w:tc>
          <w:tcPr>
            <w:tcW w:type="dxa" w:w="2400"/>
            <w:shd w:fill="1B3A5C" w:color="auto" w:val="clear"/>
          </w:tcPr>
          <w:p>
            <w:pPr>
              <w:spacing w:after="60" w:before="60"/>
              <w:jc w:val="center"/>
            </w:pPr>
            <w:r>
              <w:rPr>
                <w:rFonts w:ascii="Calibri" w:cs="Calibri" w:eastAsia="Calibri" w:hAnsi="Calibri"/>
                <w:b/>
                <w:bCs/>
                <w:color w:val="FFFFFF"/>
                <w:sz w:val="20"/>
                <w:szCs w:val="20"/>
              </w:rPr>
              <w:t xml:space="preserve">Incident Type</w:t>
            </w:r>
          </w:p>
        </w:tc>
        <w:tc>
          <w:tcPr>
            <w:tcW w:type="dxa" w:w="2000"/>
            <w:shd w:fill="1B3A5C" w:color="auto" w:val="clear"/>
          </w:tcPr>
          <w:p>
            <w:pPr>
              <w:spacing w:after="60" w:before="60"/>
              <w:jc w:val="center"/>
            </w:pPr>
            <w:r>
              <w:rPr>
                <w:rFonts w:ascii="Calibri" w:cs="Calibri" w:eastAsia="Calibri" w:hAnsi="Calibri"/>
                <w:b/>
                <w:bCs/>
                <w:color w:val="FFFFFF"/>
                <w:sz w:val="20"/>
                <w:szCs w:val="20"/>
              </w:rPr>
              <w:t xml:space="preserve">Severity</w:t>
            </w:r>
          </w:p>
        </w:tc>
        <w:tc>
          <w:tcPr>
            <w:tcW w:type="dxa" w:w="4800"/>
            <w:shd w:fill="1B3A5C" w:color="auto" w:val="clear"/>
          </w:tcPr>
          <w:p>
            <w:pPr>
              <w:spacing w:after="60" w:before="60"/>
              <w:jc w:val="center"/>
            </w:pPr>
            <w:r>
              <w:rPr>
                <w:rFonts w:ascii="Calibri" w:cs="Calibri" w:eastAsia="Calibri" w:hAnsi="Calibri"/>
                <w:b/>
                <w:bCs/>
                <w:color w:val="FFFFFF"/>
                <w:sz w:val="20"/>
                <w:szCs w:val="20"/>
              </w:rPr>
              <w:t xml:space="preserve">Predicted Cost</w:t>
            </w:r>
          </w:p>
        </w:tc>
      </w:tr>
      <w:tr>
        <w:tc>
          <w:tcPr>
            <w:tcW w:type="dxa" w:w="2400"/>
            <w:shd w:fill="FFFFFF" w:color="auto" w:val="clear"/>
          </w:tcPr>
          <w:p>
            <w:pPr>
              <w:spacing w:after="60" w:before="60"/>
              <w:jc w:val="center"/>
            </w:pPr>
            <w:r>
              <w:rPr>
                <w:rFonts w:ascii="Calibri" w:cs="Calibri" w:eastAsia="Calibri" w:hAnsi="Calibri"/>
                <w:color w:val="1A1A2E"/>
                <w:sz w:val="20"/>
                <w:szCs w:val="20"/>
              </w:rPr>
              <w:t xml:space="preserve">Other (baseline)</w:t>
            </w:r>
          </w:p>
        </w:tc>
        <w:tc>
          <w:tcPr>
            <w:tcW w:type="dxa" w:w="2000"/>
            <w:shd w:fill="FFFFFF" w:color="auto" w:val="clear"/>
          </w:tcPr>
          <w:p>
            <w:pPr>
              <w:spacing w:after="60" w:before="60"/>
              <w:jc w:val="center"/>
            </w:pPr>
            <w:r>
              <w:rPr>
                <w:rFonts w:ascii="Calibri" w:cs="Calibri" w:eastAsia="Calibri" w:hAnsi="Calibri"/>
                <w:color w:val="1A1A2E"/>
                <w:sz w:val="20"/>
                <w:szCs w:val="20"/>
              </w:rPr>
              <w:t xml:space="preserve">0.00</w:t>
            </w:r>
          </w:p>
        </w:tc>
        <w:tc>
          <w:tcPr>
            <w:tcW w:type="dxa" w:w="4800"/>
            <w:shd w:fill="FFFFFF" w:color="auto" w:val="clear"/>
          </w:tcPr>
          <w:p>
            <w:pPr>
              <w:spacing w:after="60" w:before="60"/>
              <w:jc w:val="center"/>
            </w:pPr>
            <w:r>
              <w:rPr>
                <w:rFonts w:ascii="Calibri" w:cs="Calibri" w:eastAsia="Calibri" w:hAnsi="Calibri"/>
                <w:color w:val="1A1A2E"/>
                <w:sz w:val="20"/>
                <w:szCs w:val="20"/>
              </w:rPr>
              <w:t xml:space="preserve">$7,004,323</w:t>
            </w:r>
          </w:p>
        </w:tc>
      </w:tr>
      <w:tr>
        <w:tc>
          <w:tcPr>
            <w:tcW w:type="dxa" w:w="2400"/>
            <w:shd w:fill="F2F4F7" w:color="auto" w:val="clear"/>
          </w:tcPr>
          <w:p>
            <w:pPr>
              <w:spacing w:after="60" w:before="60"/>
              <w:jc w:val="center"/>
            </w:pPr>
            <w:r>
              <w:rPr>
                <w:rFonts w:ascii="Calibri" w:cs="Calibri" w:eastAsia="Calibri" w:hAnsi="Calibri"/>
                <w:color w:val="1A1A2E"/>
                <w:sz w:val="20"/>
                <w:szCs w:val="20"/>
              </w:rPr>
              <w:t xml:space="preserve">Drought</w:t>
            </w:r>
          </w:p>
        </w:tc>
        <w:tc>
          <w:tcPr>
            <w:tcW w:type="dxa" w:w="2000"/>
            <w:shd w:fill="F2F4F7" w:color="auto" w:val="clear"/>
          </w:tcPr>
          <w:p>
            <w:pPr>
              <w:spacing w:after="60" w:before="60"/>
              <w:jc w:val="center"/>
            </w:pPr>
            <w:r>
              <w:rPr>
                <w:rFonts w:ascii="Calibri" w:cs="Calibri" w:eastAsia="Calibri" w:hAnsi="Calibri"/>
                <w:color w:val="1A1A2E"/>
                <w:sz w:val="20"/>
                <w:szCs w:val="20"/>
              </w:rPr>
              <w:t xml:space="preserve">0.25</w:t>
            </w:r>
          </w:p>
        </w:tc>
        <w:tc>
          <w:tcPr>
            <w:tcW w:type="dxa" w:w="4800"/>
            <w:shd w:fill="F2F4F7" w:color="auto" w:val="clear"/>
          </w:tcPr>
          <w:p>
            <w:pPr>
              <w:spacing w:after="60" w:before="60"/>
              <w:jc w:val="center"/>
            </w:pPr>
            <w:r>
              <w:rPr>
                <w:rFonts w:ascii="Calibri" w:cs="Calibri" w:eastAsia="Calibri" w:hAnsi="Calibri"/>
                <w:color w:val="1A1A2E"/>
                <w:sz w:val="20"/>
                <w:szCs w:val="20"/>
              </w:rPr>
              <w:t xml:space="preserve">$16,906,769</w:t>
            </w:r>
          </w:p>
        </w:tc>
      </w:tr>
      <w:tr>
        <w:tc>
          <w:tcPr>
            <w:tcW w:type="dxa" w:w="2400"/>
            <w:shd w:fill="FFFFFF" w:color="auto" w:val="clear"/>
          </w:tcPr>
          <w:p>
            <w:pPr>
              <w:spacing w:after="60" w:before="60"/>
              <w:jc w:val="center"/>
            </w:pPr>
            <w:r>
              <w:rPr>
                <w:rFonts w:ascii="Calibri" w:cs="Calibri" w:eastAsia="Calibri" w:hAnsi="Calibri"/>
                <w:color w:val="1A1A2E"/>
                <w:sz w:val="20"/>
                <w:szCs w:val="20"/>
              </w:rPr>
              <w:t xml:space="preserve">Severe Storm</w:t>
            </w:r>
          </w:p>
        </w:tc>
        <w:tc>
          <w:tcPr>
            <w:tcW w:type="dxa" w:w="2000"/>
            <w:shd w:fill="FFFFFF" w:color="auto" w:val="clear"/>
          </w:tcPr>
          <w:p>
            <w:pPr>
              <w:spacing w:after="60" w:before="60"/>
              <w:jc w:val="center"/>
            </w:pPr>
            <w:r>
              <w:rPr>
                <w:rFonts w:ascii="Calibri" w:cs="Calibri" w:eastAsia="Calibri" w:hAnsi="Calibri"/>
                <w:color w:val="1A1A2E"/>
                <w:sz w:val="20"/>
                <w:szCs w:val="20"/>
              </w:rPr>
              <w:t xml:space="preserve">0.50</w:t>
            </w:r>
          </w:p>
        </w:tc>
        <w:tc>
          <w:tcPr>
            <w:tcW w:type="dxa" w:w="4800"/>
            <w:shd w:fill="FFFFFF" w:color="auto" w:val="clear"/>
          </w:tcPr>
          <w:p>
            <w:pPr>
              <w:spacing w:after="60" w:before="60"/>
              <w:jc w:val="center"/>
            </w:pPr>
            <w:r>
              <w:rPr>
                <w:rFonts w:ascii="Calibri" w:cs="Calibri" w:eastAsia="Calibri" w:hAnsi="Calibri"/>
                <w:color w:val="1A1A2E"/>
                <w:sz w:val="20"/>
                <w:szCs w:val="20"/>
              </w:rPr>
              <w:t xml:space="preserve">$25,981,839</w:t>
            </w:r>
          </w:p>
        </w:tc>
      </w:tr>
      <w:tr>
        <w:tc>
          <w:tcPr>
            <w:tcW w:type="dxa" w:w="2400"/>
            <w:shd w:fill="F2F4F7" w:color="auto" w:val="clear"/>
          </w:tcPr>
          <w:p>
            <w:pPr>
              <w:spacing w:after="60" w:before="60"/>
              <w:jc w:val="center"/>
            </w:pPr>
            <w:r>
              <w:rPr>
                <w:rFonts w:ascii="Calibri" w:cs="Calibri" w:eastAsia="Calibri" w:hAnsi="Calibri"/>
                <w:color w:val="1A1A2E"/>
                <w:sz w:val="20"/>
                <w:szCs w:val="20"/>
              </w:rPr>
              <w:t xml:space="preserve">Flood</w:t>
            </w:r>
          </w:p>
        </w:tc>
        <w:tc>
          <w:tcPr>
            <w:tcW w:type="dxa" w:w="2000"/>
            <w:shd w:fill="F2F4F7" w:color="auto" w:val="clear"/>
          </w:tcPr>
          <w:p>
            <w:pPr>
              <w:spacing w:after="60" w:before="60"/>
              <w:jc w:val="center"/>
            </w:pPr>
            <w:r>
              <w:rPr>
                <w:rFonts w:ascii="Calibri" w:cs="Calibri" w:eastAsia="Calibri" w:hAnsi="Calibri"/>
                <w:color w:val="1A1A2E"/>
                <w:sz w:val="20"/>
                <w:szCs w:val="20"/>
              </w:rPr>
              <w:t xml:space="preserve">0.75</w:t>
            </w:r>
          </w:p>
        </w:tc>
        <w:tc>
          <w:tcPr>
            <w:tcW w:type="dxa" w:w="4800"/>
            <w:shd w:fill="F2F4F7" w:color="auto" w:val="clear"/>
          </w:tcPr>
          <w:p>
            <w:pPr>
              <w:spacing w:after="60" w:before="60"/>
              <w:jc w:val="center"/>
            </w:pPr>
            <w:r>
              <w:rPr>
                <w:rFonts w:ascii="Calibri" w:cs="Calibri" w:eastAsia="Calibri" w:hAnsi="Calibri"/>
                <w:color w:val="1A1A2E"/>
                <w:sz w:val="20"/>
                <w:szCs w:val="20"/>
              </w:rPr>
              <w:t xml:space="preserve">$46,137,326</w:t>
            </w:r>
          </w:p>
        </w:tc>
      </w:tr>
      <w:tr>
        <w:tc>
          <w:tcPr>
            <w:tcW w:type="dxa" w:w="2400"/>
            <w:shd w:fill="FFFFFF" w:color="auto" w:val="clear"/>
          </w:tcPr>
          <w:p>
            <w:pPr>
              <w:spacing w:after="60" w:before="60"/>
              <w:jc w:val="center"/>
            </w:pPr>
            <w:r>
              <w:rPr>
                <w:rFonts w:ascii="Calibri" w:cs="Calibri" w:eastAsia="Calibri" w:hAnsi="Calibri"/>
                <w:color w:val="1A1A2E"/>
                <w:sz w:val="20"/>
                <w:szCs w:val="20"/>
              </w:rPr>
              <w:t xml:space="preserve">Hurricane</w:t>
            </w:r>
          </w:p>
        </w:tc>
        <w:tc>
          <w:tcPr>
            <w:tcW w:type="dxa" w:w="2000"/>
            <w:shd w:fill="FFFFFF" w:color="auto" w:val="clear"/>
          </w:tcPr>
          <w:p>
            <w:pPr>
              <w:spacing w:after="60" w:before="60"/>
              <w:jc w:val="center"/>
            </w:pPr>
            <w:r>
              <w:rPr>
                <w:rFonts w:ascii="Calibri" w:cs="Calibri" w:eastAsia="Calibri" w:hAnsi="Calibri"/>
                <w:color w:val="1A1A2E"/>
                <w:sz w:val="20"/>
                <w:szCs w:val="20"/>
              </w:rPr>
              <w:t xml:space="preserve">1.00</w:t>
            </w:r>
          </w:p>
        </w:tc>
        <w:tc>
          <w:tcPr>
            <w:tcW w:type="dxa" w:w="4800"/>
            <w:shd w:fill="FFFFFF" w:color="auto" w:val="clear"/>
          </w:tcPr>
          <w:p>
            <w:pPr>
              <w:spacing w:after="60" w:before="60"/>
              <w:jc w:val="center"/>
            </w:pPr>
            <w:r>
              <w:rPr>
                <w:rFonts w:ascii="Calibri" w:cs="Calibri" w:eastAsia="Calibri" w:hAnsi="Calibri"/>
                <w:color w:val="1A1A2E"/>
                <w:sz w:val="20"/>
                <w:szCs w:val="20"/>
              </w:rPr>
              <w:t xml:space="preserve">$60,392,192</w:t>
            </w:r>
          </w:p>
        </w:tc>
      </w:tr>
    </w:tbl>
    <w:p>
      <w:r>
        <w:br w:type="page"/>
      </w:r>
    </w:p>
    <w:p>
      <w:pPr>
        <w:pStyle w:val="Heading1"/>
        <w:spacing w:after="120" w:before="400"/>
      </w:pPr>
      <w:r>
        <w:rPr>
          <w:rFonts w:ascii="Calibri" w:cs="Calibri" w:eastAsia="Calibri" w:hAnsi="Calibri"/>
          <w:b/>
          <w:bCs/>
          <w:color w:val="1B3A5C"/>
          <w:sz w:val="36"/>
          <w:szCs w:val="36"/>
        </w:rPr>
        <w:t xml:space="preserve">10.  Streamlit Dashboard</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Interactive scenario planning interface at http://localhost:8502. Reads API_URL from environment variable, defaulting to http://127.0.0.1:8000 for local development and resolved to http://api:8000 inside Docker via service-name DNS.</w:t>
      </w:r>
    </w:p>
    <w:p>
      <w:pPr>
        <w:spacing w:after="0" w:before="120"/>
      </w:pPr>
    </w:p>
    <w:p>
      <w:pPr>
        <w:pStyle w:val="Heading3"/>
        <w:spacing w:after="60" w:before="220"/>
      </w:pPr>
      <w:r>
        <w:rPr>
          <w:rFonts w:ascii="Calibri" w:cs="Calibri" w:eastAsia="Calibri" w:hAnsi="Calibri"/>
          <w:b/>
          <w:bCs/>
          <w:color w:val="1B3A5C"/>
          <w:sz w:val="24"/>
          <w:szCs w:val="24"/>
        </w:rPr>
        <w:t xml:space="preserve">Components</w:t>
      </w:r>
    </w:p>
    <w:p>
      <w:pPr>
        <w:pStyle w:val="ListParagraph"/>
        <w:numPr>
          <w:ilvl w:val="0"/>
          <w:numId w:val="1"/>
        </w:numPr>
        <w:spacing w:after="40" w:before="40"/>
      </w:pPr>
      <w:r>
        <w:rPr>
          <w:rFonts w:ascii="Calibri" w:cs="Calibri" w:eastAsia="Calibri" w:hAnsi="Calibri"/>
          <w:color w:val="1A1A2E"/>
          <w:sz w:val="22"/>
          <w:szCs w:val="22"/>
        </w:rPr>
        <w:t xml:space="preserve">Sidebar — incident type multiselect (supports compound disasters), FEMA region, duration, days-to-declaration, disaster frequency, severity slider with suggested baseline from fixed type map, declaration date picker</w:t>
      </w:r>
    </w:p>
    <w:p>
      <w:pPr>
        <w:pStyle w:val="ListParagraph"/>
        <w:numPr>
          <w:ilvl w:val="0"/>
          <w:numId w:val="1"/>
        </w:numPr>
        <w:spacing w:after="40" w:before="40"/>
      </w:pPr>
      <w:r>
        <w:rPr>
          <w:rFonts w:ascii="Calibri" w:cs="Calibri" w:eastAsia="Calibri" w:hAnsi="Calibri"/>
          <w:color w:val="1A1A2E"/>
          <w:sz w:val="22"/>
          <w:szCs w:val="22"/>
        </w:rPr>
        <w:t xml:space="preserve">Prediction panel — predicted cost, model type, timestamp</w:t>
      </w:r>
    </w:p>
    <w:p>
      <w:pPr>
        <w:pStyle w:val="ListParagraph"/>
        <w:numPr>
          <w:ilvl w:val="0"/>
          <w:numId w:val="1"/>
        </w:numPr>
        <w:spacing w:after="40" w:before="40"/>
      </w:pPr>
      <w:r>
        <w:rPr>
          <w:rFonts w:ascii="Calibri" w:cs="Calibri" w:eastAsia="Calibri" w:hAnsi="Calibri"/>
          <w:color w:val="1A1A2E"/>
          <w:sz w:val="22"/>
          <w:szCs w:val="22"/>
        </w:rPr>
        <w:t xml:space="preserve">Budget Gap Analysis chart — surplus/shortfall at 50/70/90/100/110/130% of forecast (planning aid, not a confidence interval)</w:t>
      </w:r>
    </w:p>
    <w:p>
      <w:pPr>
        <w:pStyle w:val="ListParagraph"/>
        <w:numPr>
          <w:ilvl w:val="0"/>
          <w:numId w:val="1"/>
        </w:numPr>
        <w:spacing w:after="40" w:before="40"/>
      </w:pPr>
      <w:r>
        <w:rPr>
          <w:rFonts w:ascii="Calibri" w:cs="Calibri" w:eastAsia="Calibri" w:hAnsi="Calibri"/>
          <w:color w:val="1A1A2E"/>
          <w:sz w:val="22"/>
          <w:szCs w:val="22"/>
        </w:rPr>
        <w:t xml:space="preserve">Scenario summary JSON — exact payload sent to API for reproducibility</w:t>
      </w:r>
    </w:p>
    <w:p>
      <w:pPr>
        <w:spacing w:after="0" w:before="120"/>
      </w:pPr>
    </w:p>
    <w:p>
      <w:pPr>
        <w:pBdr>
          <w:left w:val="single" w:color="0E7C86" w:sz="16" w:space="8"/>
        </w:pBdr>
        <w:shd w:fill="F2F4F7" w:color="auto" w:val="clear"/>
        <w:spacing w:after="120" w:before="120"/>
        <w:ind w:left="360" w:right="360"/>
      </w:pPr>
      <w:r>
        <w:rPr>
          <w:rFonts w:ascii="Calibri" w:cs="Calibri" w:eastAsia="Calibri" w:hAnsi="Calibri"/>
          <w:i/>
          <w:iCs/>
          <w:color w:val="1A1A2E"/>
          <w:sz w:val="22"/>
          <w:szCs w:val="22"/>
        </w:rPr>
        <w:t xml:space="preserve">The budget gap chart uses fixed percentage multipliers applied to the point prediction — not statistical confidence bounds. A genuine prediction interval (quantile regression or bootstrapped residuals) is identified as future work.</w:t>
      </w:r>
    </w:p>
    <w:p>
      <w:r>
        <w:br w:type="page"/>
      </w:r>
    </w:p>
    <w:p>
      <w:pPr>
        <w:pStyle w:val="Heading1"/>
        <w:spacing w:after="120" w:before="400"/>
      </w:pPr>
      <w:r>
        <w:rPr>
          <w:rFonts w:ascii="Calibri" w:cs="Calibri" w:eastAsia="Calibri" w:hAnsi="Calibri"/>
          <w:b/>
          <w:bCs/>
          <w:color w:val="1B3A5C"/>
          <w:sz w:val="36"/>
          <w:szCs w:val="36"/>
        </w:rPr>
        <w:t xml:space="preserve">11.  Kafka Streaming Layer</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The Kafka pipeline provides a production-grade real-time ingestion path for the same three FEMA endpoints that the batch pipeline uses. It is an architectural upgrade — not a replacement — of fetch_data_from_API.py.</w:t>
      </w:r>
    </w:p>
    <w:p>
      <w:pPr>
        <w:spacing w:after="0" w:before="120"/>
      </w:pPr>
    </w:p>
    <w:p>
      <w:pPr>
        <w:pStyle w:val="Heading3"/>
        <w:spacing w:after="60" w:before="220"/>
      </w:pPr>
      <w:r>
        <w:rPr>
          <w:rFonts w:ascii="Calibri" w:cs="Calibri" w:eastAsia="Calibri" w:hAnsi="Calibri"/>
          <w:b/>
          <w:bCs/>
          <w:color w:val="1B3A5C"/>
          <w:sz w:val="24"/>
          <w:szCs w:val="24"/>
        </w:rPr>
        <w:t xml:space="preserve">kafka_producer.py</w:t>
      </w:r>
    </w:p>
    <w:p>
      <w:pPr>
        <w:pStyle w:val="ListParagraph"/>
        <w:numPr>
          <w:ilvl w:val="0"/>
          <w:numId w:val="1"/>
        </w:numPr>
        <w:spacing w:after="40" w:before="40"/>
      </w:pPr>
      <w:r>
        <w:rPr>
          <w:rFonts w:ascii="Calibri" w:cs="Calibri" w:eastAsia="Calibri" w:hAnsi="Calibri"/>
          <w:color w:val="1A1A2E"/>
          <w:sz w:val="22"/>
          <w:szCs w:val="22"/>
        </w:rPr>
        <w:t xml:space="preserve">Pulls DisasterDeclarationsSummaries, PublicAssistanceFundedProjectsDetails, FemaWebDisasterSummaries</w:t>
      </w:r>
    </w:p>
    <w:p>
      <w:pPr>
        <w:pStyle w:val="ListParagraph"/>
        <w:numPr>
          <w:ilvl w:val="0"/>
          <w:numId w:val="1"/>
        </w:numPr>
        <w:spacing w:after="40" w:before="40"/>
      </w:pPr>
      <w:r>
        <w:rPr>
          <w:rFonts w:ascii="Calibri" w:cs="Calibri" w:eastAsia="Calibri" w:hAnsi="Calibri"/>
          <w:color w:val="1A1A2E"/>
          <w:sz w:val="22"/>
          <w:szCs w:val="22"/>
        </w:rPr>
        <w:t xml:space="preserve">Routes each record through the fema_raw Kafka topic with schema versioning (schema_version, source, event_time, payload)</w:t>
      </w:r>
    </w:p>
    <w:p>
      <w:pPr>
        <w:pStyle w:val="ListParagraph"/>
        <w:numPr>
          <w:ilvl w:val="0"/>
          <w:numId w:val="1"/>
        </w:numPr>
        <w:spacing w:after="40" w:before="40"/>
      </w:pPr>
      <w:r>
        <w:rPr>
          <w:rFonts w:ascii="Calibri" w:cs="Calibri" w:eastAsia="Calibri" w:hAnsi="Calibri"/>
          <w:color w:val="1A1A2E"/>
          <w:sz w:val="22"/>
          <w:szCs w:val="22"/>
        </w:rPr>
        <w:t xml:space="preserve">Synchronous delivery confirmation via future.get(timeout=60) — no silent data loss</w:t>
      </w:r>
    </w:p>
    <w:p>
      <w:pPr>
        <w:pStyle w:val="ListParagraph"/>
        <w:numPr>
          <w:ilvl w:val="0"/>
          <w:numId w:val="1"/>
        </w:numPr>
        <w:spacing w:after="40" w:before="40"/>
      </w:pPr>
      <w:r>
        <w:rPr>
          <w:rFonts w:ascii="Calibri" w:cs="Calibri" w:eastAsia="Calibri" w:hAnsi="Calibri"/>
          <w:color w:val="1A1A2E"/>
          <w:sz w:val="22"/>
          <w:szCs w:val="22"/>
        </w:rPr>
        <w:t xml:space="preserve">Retry strategy with exponential backoff on 429/5xx HTTP errors</w:t>
      </w:r>
    </w:p>
    <w:p>
      <w:pPr>
        <w:pStyle w:val="ListParagraph"/>
        <w:numPr>
          <w:ilvl w:val="0"/>
          <w:numId w:val="1"/>
        </w:numPr>
        <w:spacing w:after="40" w:before="40"/>
      </w:pPr>
      <w:r>
        <w:rPr>
          <w:rFonts w:ascii="Calibri" w:cs="Calibri" w:eastAsia="Calibri" w:hAnsi="Calibri"/>
          <w:color w:val="1A1A2E"/>
          <w:sz w:val="22"/>
          <w:szCs w:val="22"/>
        </w:rPr>
        <w:t xml:space="preserve">Graceful SIGINT/SIGTERM shutdown via signal.signal() handlers</w:t>
      </w:r>
    </w:p>
    <w:p>
      <w:pPr>
        <w:pStyle w:val="ListParagraph"/>
        <w:numPr>
          <w:ilvl w:val="0"/>
          <w:numId w:val="1"/>
        </w:numPr>
        <w:spacing w:after="40" w:before="40"/>
      </w:pPr>
      <w:r>
        <w:rPr>
          <w:rFonts w:ascii="Calibri" w:cs="Calibri" w:eastAsia="Calibri" w:hAnsi="Calibri"/>
          <w:color w:val="1A1A2E"/>
          <w:sz w:val="22"/>
          <w:szCs w:val="22"/>
        </w:rPr>
        <w:t xml:space="preserve">Full environment variable configuration (KAFKA_BOOTSTRAP, KAFKA_TOPIC, PAGE_SIZE, etc.)</w:t>
      </w:r>
    </w:p>
    <w:p>
      <w:pPr>
        <w:spacing w:after="0" w:before="120"/>
      </w:pPr>
    </w:p>
    <w:p>
      <w:pPr>
        <w:pStyle w:val="Heading3"/>
        <w:spacing w:after="60" w:before="220"/>
      </w:pPr>
      <w:r>
        <w:rPr>
          <w:rFonts w:ascii="Calibri" w:cs="Calibri" w:eastAsia="Calibri" w:hAnsi="Calibri"/>
          <w:b/>
          <w:bCs/>
          <w:color w:val="1B3A5C"/>
          <w:sz w:val="24"/>
          <w:szCs w:val="24"/>
        </w:rPr>
        <w:t xml:space="preserve">kafka_consumer.py</w:t>
      </w:r>
    </w:p>
    <w:p>
      <w:pPr>
        <w:pStyle w:val="ListParagraph"/>
        <w:numPr>
          <w:ilvl w:val="0"/>
          <w:numId w:val="1"/>
        </w:numPr>
        <w:spacing w:after="40" w:before="40"/>
      </w:pPr>
      <w:r>
        <w:rPr>
          <w:rFonts w:ascii="Calibri" w:cs="Calibri" w:eastAsia="Calibri" w:hAnsi="Calibri"/>
          <w:color w:val="1A1A2E"/>
          <w:sz w:val="22"/>
          <w:szCs w:val="22"/>
        </w:rPr>
        <w:t xml:space="preserve">Continuously reads from fema_raw topic, group_id=fema-stream</w:t>
      </w:r>
    </w:p>
    <w:p>
      <w:pPr>
        <w:pStyle w:val="ListParagraph"/>
        <w:numPr>
          <w:ilvl w:val="0"/>
          <w:numId w:val="1"/>
        </w:numPr>
        <w:spacing w:after="40" w:before="40"/>
      </w:pPr>
      <w:r>
        <w:rPr>
          <w:rFonts w:ascii="Calibri" w:cs="Calibri" w:eastAsia="Calibri" w:hAnsi="Calibri"/>
          <w:color w:val="1A1A2E"/>
          <w:sz w:val="22"/>
          <w:szCs w:val="22"/>
        </w:rPr>
        <w:t xml:space="preserve">Deduplicates by disasterNumber using an in-memory set loaded from existing Parquet on startup</w:t>
      </w:r>
    </w:p>
    <w:p>
      <w:pPr>
        <w:pStyle w:val="ListParagraph"/>
        <w:numPr>
          <w:ilvl w:val="0"/>
          <w:numId w:val="1"/>
        </w:numPr>
        <w:spacing w:after="40" w:before="40"/>
      </w:pPr>
      <w:r>
        <w:rPr>
          <w:rFonts w:ascii="Calibri" w:cs="Calibri" w:eastAsia="Calibri" w:hAnsi="Calibri"/>
          <w:color w:val="1A1A2E"/>
          <w:sz w:val="22"/>
          <w:szCs w:val="22"/>
        </w:rPr>
        <w:t xml:space="preserve">Batches 500 records, writes to features.parquet with gzip compression</w:t>
      </w:r>
    </w:p>
    <w:p>
      <w:pPr>
        <w:pStyle w:val="ListParagraph"/>
        <w:numPr>
          <w:ilvl w:val="0"/>
          <w:numId w:val="1"/>
        </w:numPr>
        <w:spacing w:after="40" w:before="40"/>
      </w:pPr>
      <w:r>
        <w:rPr>
          <w:rFonts w:ascii="Calibri" w:cs="Calibri" w:eastAsia="Calibri" w:hAnsi="Calibri"/>
          <w:color w:val="1A1A2E"/>
          <w:sz w:val="22"/>
          <w:szCs w:val="22"/>
        </w:rPr>
        <w:t xml:space="preserve">try/finally block ensures remaining batch saves on any exit condition</w:t>
      </w:r>
    </w:p>
    <w:p>
      <w:pPr>
        <w:pStyle w:val="ListParagraph"/>
        <w:numPr>
          <w:ilvl w:val="0"/>
          <w:numId w:val="1"/>
        </w:numPr>
        <w:spacing w:after="40" w:before="40"/>
      </w:pPr>
      <w:r>
        <w:rPr>
          <w:rFonts w:ascii="Calibri" w:cs="Calibri" w:eastAsia="Calibri" w:hAnsi="Calibri"/>
          <w:color w:val="1A1A2E"/>
          <w:sz w:val="22"/>
          <w:szCs w:val="22"/>
        </w:rPr>
        <w:t xml:space="preserve">Known limitation: the processed_ids set grows unboundedly — a Redis SET or Bloom filter would be needed for very long-running production deployments</w:t>
      </w:r>
    </w:p>
    <w:p>
      <w:pPr>
        <w:spacing w:after="0" w:before="120"/>
      </w:pPr>
    </w:p>
    <w:p>
      <w:pPr>
        <w:pStyle w:val="Heading3"/>
        <w:spacing w:after="60" w:before="220"/>
      </w:pPr>
      <w:r>
        <w:rPr>
          <w:rFonts w:ascii="Calibri" w:cs="Calibri" w:eastAsia="Calibri" w:hAnsi="Calibri"/>
          <w:b/>
          <w:bCs/>
          <w:color w:val="1B3A5C"/>
          <w:sz w:val="24"/>
          <w:szCs w:val="24"/>
        </w:rPr>
        <w:t xml:space="preserve">Comparison: Batch vs. Streaming Path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2800"/>
        <w:gridCol w:w="3400"/>
      </w:tblGrid>
      <w:tr>
        <w:trPr>
          <w:tblHeader/>
        </w:trPr>
        <w:tc>
          <w:tcPr>
            <w:tcW w:type="dxa" w:w="3000"/>
            <w:shd w:fill="1B3A5C" w:color="auto" w:val="clear"/>
          </w:tcPr>
          <w:p>
            <w:pPr>
              <w:spacing w:after="60" w:before="60"/>
              <w:jc w:val="center"/>
            </w:pPr>
            <w:r>
              <w:rPr>
                <w:rFonts w:ascii="Calibri" w:cs="Calibri" w:eastAsia="Calibri" w:hAnsi="Calibri"/>
                <w:b/>
                <w:bCs/>
                <w:color w:val="FFFFFF"/>
                <w:sz w:val="20"/>
                <w:szCs w:val="20"/>
              </w:rPr>
              <w:t xml:space="preserve">Feature</w:t>
            </w:r>
          </w:p>
        </w:tc>
        <w:tc>
          <w:tcPr>
            <w:tcW w:type="dxa" w:w="2800"/>
            <w:shd w:fill="1B3A5C" w:color="auto" w:val="clear"/>
          </w:tcPr>
          <w:p>
            <w:pPr>
              <w:spacing w:after="60" w:before="60"/>
              <w:jc w:val="center"/>
            </w:pPr>
            <w:r>
              <w:rPr>
                <w:rFonts w:ascii="Calibri" w:cs="Calibri" w:eastAsia="Calibri" w:hAnsi="Calibri"/>
                <w:b/>
                <w:bCs/>
                <w:color w:val="FFFFFF"/>
                <w:sz w:val="20"/>
                <w:szCs w:val="20"/>
              </w:rPr>
              <w:t xml:space="preserve">fetch_data_from_API.py (batch)</w:t>
            </w:r>
          </w:p>
        </w:tc>
        <w:tc>
          <w:tcPr>
            <w:tcW w:type="dxa" w:w="3400"/>
            <w:shd w:fill="1B3A5C" w:color="auto" w:val="clear"/>
          </w:tcPr>
          <w:p>
            <w:pPr>
              <w:spacing w:after="60" w:before="60"/>
              <w:jc w:val="center"/>
            </w:pPr>
            <w:r>
              <w:rPr>
                <w:rFonts w:ascii="Calibri" w:cs="Calibri" w:eastAsia="Calibri" w:hAnsi="Calibri"/>
                <w:b/>
                <w:bCs/>
                <w:color w:val="FFFFFF"/>
                <w:sz w:val="20"/>
                <w:szCs w:val="20"/>
              </w:rPr>
              <w:t xml:space="preserve">Kafka pipeline (streaming)</w:t>
            </w:r>
          </w:p>
        </w:tc>
      </w:tr>
      <w:tr>
        <w:tc>
          <w:tcPr>
            <w:tcW w:type="dxa" w:w="3000"/>
            <w:shd w:fill="FFFFFF" w:color="auto" w:val="clear"/>
          </w:tcPr>
          <w:p>
            <w:pPr>
              <w:spacing w:after="60" w:before="60"/>
              <w:jc w:val="center"/>
            </w:pPr>
            <w:r>
              <w:rPr>
                <w:rFonts w:ascii="Calibri" w:cs="Calibri" w:eastAsia="Calibri" w:hAnsi="Calibri"/>
                <w:color w:val="1A1A2E"/>
                <w:sz w:val="20"/>
                <w:szCs w:val="20"/>
              </w:rPr>
              <w:t xml:space="preserve">Same 3 FEMA endpoints</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Yes</w:t>
            </w:r>
          </w:p>
        </w:tc>
        <w:tc>
          <w:tcPr>
            <w:tcW w:type="dxa" w:w="3400"/>
            <w:shd w:fill="FFFFFF" w:color="auto" w:val="clear"/>
          </w:tcPr>
          <w:p>
            <w:pPr>
              <w:spacing w:after="60" w:before="60"/>
              <w:jc w:val="center"/>
            </w:pPr>
            <w:r>
              <w:rPr>
                <w:rFonts w:ascii="Calibri" w:cs="Calibri" w:eastAsia="Calibri" w:hAnsi="Calibri"/>
                <w:color w:val="1A1A2E"/>
                <w:sz w:val="20"/>
                <w:szCs w:val="20"/>
              </w:rPr>
              <w:t xml:space="preserve">Yes</w:t>
            </w:r>
          </w:p>
        </w:tc>
      </w:tr>
      <w:tr>
        <w:tc>
          <w:tcPr>
            <w:tcW w:type="dxa" w:w="3000"/>
            <w:shd w:fill="F2F4F7" w:color="auto" w:val="clear"/>
          </w:tcPr>
          <w:p>
            <w:pPr>
              <w:spacing w:after="60" w:before="60"/>
              <w:jc w:val="center"/>
            </w:pPr>
            <w:r>
              <w:rPr>
                <w:rFonts w:ascii="Calibri" w:cs="Calibri" w:eastAsia="Calibri" w:hAnsi="Calibri"/>
                <w:color w:val="1A1A2E"/>
                <w:sz w:val="20"/>
                <w:szCs w:val="20"/>
              </w:rPr>
              <w:t xml:space="preserve">Incremental Parquet append</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Yes</w:t>
            </w:r>
          </w:p>
        </w:tc>
        <w:tc>
          <w:tcPr>
            <w:tcW w:type="dxa" w:w="3400"/>
            <w:shd w:fill="F2F4F7" w:color="auto" w:val="clear"/>
          </w:tcPr>
          <w:p>
            <w:pPr>
              <w:spacing w:after="60" w:before="60"/>
              <w:jc w:val="center"/>
            </w:pPr>
            <w:r>
              <w:rPr>
                <w:rFonts w:ascii="Calibri" w:cs="Calibri" w:eastAsia="Calibri" w:hAnsi="Calibri"/>
                <w:color w:val="1A1A2E"/>
                <w:sz w:val="20"/>
                <w:szCs w:val="20"/>
              </w:rPr>
              <w:t xml:space="preserve">Yes</w:t>
            </w:r>
          </w:p>
        </w:tc>
      </w:tr>
      <w:tr>
        <w:tc>
          <w:tcPr>
            <w:tcW w:type="dxa" w:w="3000"/>
            <w:shd w:fill="FFFFFF" w:color="auto" w:val="clear"/>
          </w:tcPr>
          <w:p>
            <w:pPr>
              <w:spacing w:after="60" w:before="60"/>
              <w:jc w:val="center"/>
            </w:pPr>
            <w:r>
              <w:rPr>
                <w:rFonts w:ascii="Calibri" w:cs="Calibri" w:eastAsia="Calibri" w:hAnsi="Calibri"/>
                <w:color w:val="1A1A2E"/>
                <w:sz w:val="20"/>
                <w:szCs w:val="20"/>
              </w:rPr>
              <w:t xml:space="preserve">Deduplication</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No</w:t>
            </w:r>
          </w:p>
        </w:tc>
        <w:tc>
          <w:tcPr>
            <w:tcW w:type="dxa" w:w="3400"/>
            <w:shd w:fill="FFFFFF" w:color="auto" w:val="clear"/>
          </w:tcPr>
          <w:p>
            <w:pPr>
              <w:spacing w:after="60" w:before="60"/>
              <w:jc w:val="center"/>
            </w:pPr>
            <w:r>
              <w:rPr>
                <w:rFonts w:ascii="Calibri" w:cs="Calibri" w:eastAsia="Calibri" w:hAnsi="Calibri"/>
                <w:color w:val="1A1A2E"/>
                <w:sz w:val="20"/>
                <w:szCs w:val="20"/>
              </w:rPr>
              <w:t xml:space="preserve">Yes</w:t>
            </w:r>
          </w:p>
        </w:tc>
      </w:tr>
      <w:tr>
        <w:tc>
          <w:tcPr>
            <w:tcW w:type="dxa" w:w="3000"/>
            <w:shd w:fill="F2F4F7" w:color="auto" w:val="clear"/>
          </w:tcPr>
          <w:p>
            <w:pPr>
              <w:spacing w:after="60" w:before="60"/>
              <w:jc w:val="center"/>
            </w:pPr>
            <w:r>
              <w:rPr>
                <w:rFonts w:ascii="Calibri" w:cs="Calibri" w:eastAsia="Calibri" w:hAnsi="Calibri"/>
                <w:color w:val="1A1A2E"/>
                <w:sz w:val="20"/>
                <w:szCs w:val="20"/>
              </w:rPr>
              <w:t xml:space="preserve">Continuous operation</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No</w:t>
            </w:r>
          </w:p>
        </w:tc>
        <w:tc>
          <w:tcPr>
            <w:tcW w:type="dxa" w:w="3400"/>
            <w:shd w:fill="F2F4F7" w:color="auto" w:val="clear"/>
          </w:tcPr>
          <w:p>
            <w:pPr>
              <w:spacing w:after="60" w:before="60"/>
              <w:jc w:val="center"/>
            </w:pPr>
            <w:r>
              <w:rPr>
                <w:rFonts w:ascii="Calibri" w:cs="Calibri" w:eastAsia="Calibri" w:hAnsi="Calibri"/>
                <w:color w:val="1A1A2E"/>
                <w:sz w:val="20"/>
                <w:szCs w:val="20"/>
              </w:rPr>
              <w:t xml:space="preserve">Yes</w:t>
            </w:r>
          </w:p>
        </w:tc>
      </w:tr>
      <w:tr>
        <w:tc>
          <w:tcPr>
            <w:tcW w:type="dxa" w:w="3000"/>
            <w:shd w:fill="FFFFFF" w:color="auto" w:val="clear"/>
          </w:tcPr>
          <w:p>
            <w:pPr>
              <w:spacing w:after="60" w:before="60"/>
              <w:jc w:val="center"/>
            </w:pPr>
            <w:r>
              <w:rPr>
                <w:rFonts w:ascii="Calibri" w:cs="Calibri" w:eastAsia="Calibri" w:hAnsi="Calibri"/>
                <w:color w:val="1A1A2E"/>
                <w:sz w:val="20"/>
                <w:szCs w:val="20"/>
              </w:rPr>
              <w:t xml:space="preserve">Graceful shutdown</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No</w:t>
            </w:r>
          </w:p>
        </w:tc>
        <w:tc>
          <w:tcPr>
            <w:tcW w:type="dxa" w:w="3400"/>
            <w:shd w:fill="FFFFFF" w:color="auto" w:val="clear"/>
          </w:tcPr>
          <w:p>
            <w:pPr>
              <w:spacing w:after="60" w:before="60"/>
              <w:jc w:val="center"/>
            </w:pPr>
            <w:r>
              <w:rPr>
                <w:rFonts w:ascii="Calibri" w:cs="Calibri" w:eastAsia="Calibri" w:hAnsi="Calibri"/>
                <w:color w:val="1A1A2E"/>
                <w:sz w:val="20"/>
                <w:szCs w:val="20"/>
              </w:rPr>
              <w:t xml:space="preserve">Yes</w:t>
            </w:r>
          </w:p>
        </w:tc>
      </w:tr>
      <w:tr>
        <w:tc>
          <w:tcPr>
            <w:tcW w:type="dxa" w:w="3000"/>
            <w:shd w:fill="F2F4F7" w:color="auto" w:val="clear"/>
          </w:tcPr>
          <w:p>
            <w:pPr>
              <w:spacing w:after="60" w:before="60"/>
              <w:jc w:val="center"/>
            </w:pPr>
            <w:r>
              <w:rPr>
                <w:rFonts w:ascii="Calibri" w:cs="Calibri" w:eastAsia="Calibri" w:hAnsi="Calibri"/>
                <w:color w:val="1A1A2E"/>
                <w:sz w:val="20"/>
                <w:szCs w:val="20"/>
              </w:rPr>
              <w:t xml:space="preserve">Schema versioning</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No</w:t>
            </w:r>
          </w:p>
        </w:tc>
        <w:tc>
          <w:tcPr>
            <w:tcW w:type="dxa" w:w="3400"/>
            <w:shd w:fill="F2F4F7" w:color="auto" w:val="clear"/>
          </w:tcPr>
          <w:p>
            <w:pPr>
              <w:spacing w:after="60" w:before="60"/>
              <w:jc w:val="center"/>
            </w:pPr>
            <w:r>
              <w:rPr>
                <w:rFonts w:ascii="Calibri" w:cs="Calibri" w:eastAsia="Calibri" w:hAnsi="Calibri"/>
                <w:color w:val="1A1A2E"/>
                <w:sz w:val="20"/>
                <w:szCs w:val="20"/>
              </w:rPr>
              <w:t xml:space="preserve">Yes</w:t>
            </w:r>
          </w:p>
        </w:tc>
      </w:tr>
      <w:tr>
        <w:tc>
          <w:tcPr>
            <w:tcW w:type="dxa" w:w="3000"/>
            <w:shd w:fill="FFFFFF" w:color="auto" w:val="clear"/>
          </w:tcPr>
          <w:p>
            <w:pPr>
              <w:spacing w:after="60" w:before="60"/>
              <w:jc w:val="center"/>
            </w:pPr>
            <w:r>
              <w:rPr>
                <w:rFonts w:ascii="Calibri" w:cs="Calibri" w:eastAsia="Calibri" w:hAnsi="Calibri"/>
                <w:color w:val="1A1A2E"/>
                <w:sz w:val="20"/>
                <w:szCs w:val="20"/>
              </w:rPr>
              <w:t xml:space="preserve">Broker decoupling</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No</w:t>
            </w:r>
          </w:p>
        </w:tc>
        <w:tc>
          <w:tcPr>
            <w:tcW w:type="dxa" w:w="3400"/>
            <w:shd w:fill="FFFFFF" w:color="auto" w:val="clear"/>
          </w:tcPr>
          <w:p>
            <w:pPr>
              <w:spacing w:after="60" w:before="60"/>
              <w:jc w:val="center"/>
            </w:pPr>
            <w:r>
              <w:rPr>
                <w:rFonts w:ascii="Calibri" w:cs="Calibri" w:eastAsia="Calibri" w:hAnsi="Calibri"/>
                <w:color w:val="1A1A2E"/>
                <w:sz w:val="20"/>
                <w:szCs w:val="20"/>
              </w:rPr>
              <w:t xml:space="preserve">Yes</w:t>
            </w:r>
          </w:p>
        </w:tc>
      </w:tr>
      <w:tr>
        <w:tc>
          <w:tcPr>
            <w:tcW w:type="dxa" w:w="3000"/>
            <w:shd w:fill="F2F4F7" w:color="auto" w:val="clear"/>
          </w:tcPr>
          <w:p>
            <w:pPr>
              <w:spacing w:after="60" w:before="60"/>
              <w:jc w:val="center"/>
            </w:pPr>
            <w:r>
              <w:rPr>
                <w:rFonts w:ascii="Calibri" w:cs="Calibri" w:eastAsia="Calibri" w:hAnsi="Calibri"/>
                <w:color w:val="1A1A2E"/>
                <w:sz w:val="20"/>
                <w:szCs w:val="20"/>
              </w:rPr>
              <w:t xml:space="preserve">Env-var config</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No</w:t>
            </w:r>
          </w:p>
        </w:tc>
        <w:tc>
          <w:tcPr>
            <w:tcW w:type="dxa" w:w="3400"/>
            <w:shd w:fill="F2F4F7" w:color="auto" w:val="clear"/>
          </w:tcPr>
          <w:p>
            <w:pPr>
              <w:spacing w:after="60" w:before="60"/>
              <w:jc w:val="center"/>
            </w:pPr>
            <w:r>
              <w:rPr>
                <w:rFonts w:ascii="Calibri" w:cs="Calibri" w:eastAsia="Calibri" w:hAnsi="Calibri"/>
                <w:color w:val="1A1A2E"/>
                <w:sz w:val="20"/>
                <w:szCs w:val="20"/>
              </w:rPr>
              <w:t xml:space="preserve">Yes</w:t>
            </w:r>
          </w:p>
        </w:tc>
      </w:tr>
      <w:tr>
        <w:tc>
          <w:tcPr>
            <w:tcW w:type="dxa" w:w="3000"/>
            <w:shd w:fill="FFFFFF" w:color="auto" w:val="clear"/>
          </w:tcPr>
          <w:p>
            <w:pPr>
              <w:spacing w:after="60" w:before="60"/>
              <w:jc w:val="center"/>
            </w:pPr>
            <w:r>
              <w:rPr>
                <w:rFonts w:ascii="Calibri" w:cs="Calibri" w:eastAsia="Calibri" w:hAnsi="Calibri"/>
                <w:color w:val="1A1A2E"/>
                <w:sz w:val="20"/>
                <w:szCs w:val="20"/>
              </w:rPr>
              <w:t xml:space="preserve">Used by training pipeline</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Yes</w:t>
            </w:r>
          </w:p>
        </w:tc>
        <w:tc>
          <w:tcPr>
            <w:tcW w:type="dxa" w:w="3400"/>
            <w:shd w:fill="FFFFFF" w:color="auto" w:val="clear"/>
          </w:tcPr>
          <w:p>
            <w:pPr>
              <w:spacing w:after="60" w:before="60"/>
              <w:jc w:val="center"/>
            </w:pPr>
            <w:r>
              <w:rPr>
                <w:rFonts w:ascii="Calibri" w:cs="Calibri" w:eastAsia="Calibri" w:hAnsi="Calibri"/>
                <w:color w:val="1A1A2E"/>
                <w:sz w:val="20"/>
                <w:szCs w:val="20"/>
              </w:rPr>
              <w:t xml:space="preserve">No (separate output path)</w:t>
            </w:r>
          </w:p>
        </w:tc>
      </w:tr>
    </w:tbl>
    <w:p>
      <w:r>
        <w:br w:type="page"/>
      </w:r>
    </w:p>
    <w:p>
      <w:pPr>
        <w:pStyle w:val="Heading1"/>
        <w:spacing w:after="120" w:before="400"/>
      </w:pPr>
      <w:r>
        <w:rPr>
          <w:rFonts w:ascii="Calibri" w:cs="Calibri" w:eastAsia="Calibri" w:hAnsi="Calibri"/>
          <w:b/>
          <w:bCs/>
          <w:color w:val="1B3A5C"/>
          <w:sz w:val="36"/>
          <w:szCs w:val="36"/>
        </w:rPr>
        <w:t xml:space="preserve">12.  Airflow Orchestration</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An Airflow DAG (airflow/dags/fema_pipelin.py) provides scheduling and orchestration for the training pipeline, enabling automated periodic retraining as new FEMA data becomes available. The DAG encapsulates the full pipeline sequence: FEMA ingestion → NOAA climate ingestion → feature engineering → model training.</w:t>
      </w:r>
    </w:p>
    <w:p>
      <w:pPr>
        <w:spacing w:after="0" w:before="120"/>
      </w:pPr>
    </w:p>
    <w:p>
      <w:pPr>
        <w:pBdr>
          <w:left w:val="single" w:color="0E7C86" w:sz="16" w:space="8"/>
        </w:pBdr>
        <w:shd w:fill="F2F4F7" w:color="auto" w:val="clear"/>
        <w:spacing w:after="120" w:before="120"/>
        <w:ind w:left="360" w:right="360"/>
      </w:pPr>
      <w:r>
        <w:rPr>
          <w:rFonts w:ascii="Calibri" w:cs="Calibri" w:eastAsia="Calibri" w:hAnsi="Calibri"/>
          <w:i/>
          <w:iCs/>
          <w:color w:val="1A1A2E"/>
          <w:sz w:val="22"/>
          <w:szCs w:val="22"/>
        </w:rPr>
        <w:t xml:space="preserve">Note: the DAG filename contains a typo (fema_pipelin.py rather than fema_pipeline.py) — flagged for correction in a future commit.</w:t>
      </w:r>
    </w:p>
    <w:p>
      <w:r>
        <w:br w:type="page"/>
      </w:r>
    </w:p>
    <w:p>
      <w:pPr>
        <w:pStyle w:val="Heading1"/>
        <w:spacing w:after="120" w:before="400"/>
      </w:pPr>
      <w:r>
        <w:rPr>
          <w:rFonts w:ascii="Calibri" w:cs="Calibri" w:eastAsia="Calibri" w:hAnsi="Calibri"/>
          <w:b/>
          <w:bCs/>
          <w:color w:val="1B3A5C"/>
          <w:sz w:val="36"/>
          <w:szCs w:val="36"/>
        </w:rPr>
        <w:t xml:space="preserve">13.  Containerization (Docker)</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Two separate images — API and dashboard — orchestrated by docker-compose. The training pipeline, NOAA data (~5GB), and mlflow.db are excluded from both images via .dockerignore.</w:t>
      </w:r>
    </w:p>
    <w:p>
      <w:pPr>
        <w:spacing w:after="0" w:before="120"/>
      </w:pPr>
    </w:p>
    <w:p>
      <w:pPr>
        <w:pStyle w:val="Heading3"/>
        <w:spacing w:after="60" w:before="220"/>
      </w:pPr>
      <w:r>
        <w:rPr>
          <w:rFonts w:ascii="Calibri" w:cs="Calibri" w:eastAsia="Calibri" w:hAnsi="Calibri"/>
          <w:b/>
          <w:bCs/>
          <w:color w:val="1B3A5C"/>
          <w:sz w:val="24"/>
          <w:szCs w:val="24"/>
        </w:rPr>
        <w:t xml:space="preserve">Image Design</w:t>
      </w:r>
    </w:p>
    <w:p>
      <w:pPr>
        <w:pStyle w:val="ListParagraph"/>
        <w:numPr>
          <w:ilvl w:val="0"/>
          <w:numId w:val="1"/>
        </w:numPr>
        <w:spacing w:after="40" w:before="40"/>
      </w:pPr>
      <w:r>
        <w:rPr>
          <w:rFonts w:ascii="Calibri" w:cs="Calibri" w:eastAsia="Calibri" w:hAnsi="Calibri"/>
          <w:color w:val="1A1A2E"/>
          <w:sz w:val="22"/>
          <w:szCs w:val="22"/>
        </w:rPr>
        <w:t xml:space="preserve">Base image: python:3.11-slim — minimal footprint</w:t>
      </w:r>
    </w:p>
    <w:p>
      <w:pPr>
        <w:pStyle w:val="ListParagraph"/>
        <w:numPr>
          <w:ilvl w:val="0"/>
          <w:numId w:val="1"/>
        </w:numPr>
        <w:spacing w:after="40" w:before="40"/>
      </w:pPr>
      <w:r>
        <w:rPr>
          <w:rFonts w:ascii="Calibri" w:cs="Calibri" w:eastAsia="Calibri" w:hAnsi="Calibri"/>
          <w:color w:val="1A1A2E"/>
          <w:sz w:val="22"/>
          <w:szCs w:val="22"/>
        </w:rPr>
        <w:t xml:space="preserve">Dependencies installed before code copy — Docker layer caching means pip install only re-runs when requirements files change</w:t>
      </w:r>
    </w:p>
    <w:p>
      <w:pPr>
        <w:pStyle w:val="ListParagraph"/>
        <w:numPr>
          <w:ilvl w:val="0"/>
          <w:numId w:val="1"/>
        </w:numPr>
        <w:spacing w:after="40" w:before="40"/>
      </w:pPr>
      <w:r>
        <w:rPr>
          <w:rFonts w:ascii="Calibri" w:cs="Calibri" w:eastAsia="Calibri" w:hAnsi="Calibri"/>
          <w:color w:val="1A1A2E"/>
          <w:sz w:val="22"/>
          <w:szCs w:val="22"/>
        </w:rPr>
        <w:t xml:space="preserve">Only api/ and models/ copied into API image — ~5GB of cached NOAA data excluded</w:t>
      </w:r>
    </w:p>
    <w:p>
      <w:pPr>
        <w:pStyle w:val="ListParagraph"/>
        <w:numPr>
          <w:ilvl w:val="0"/>
          <w:numId w:val="1"/>
        </w:numPr>
        <w:spacing w:after="40" w:before="40"/>
      </w:pPr>
      <w:r>
        <w:rPr>
          <w:rFonts w:ascii="Calibri" w:cs="Calibri" w:eastAsia="Calibri" w:hAnsi="Calibri"/>
          <w:color w:val="1A1A2E"/>
          <w:sz w:val="22"/>
          <w:szCs w:val="22"/>
        </w:rPr>
        <w:t xml:space="preserve">HEALTHCHECK on both images using /health and /_stcore/health endpoints respectively</w:t>
      </w:r>
    </w:p>
    <w:p>
      <w:pPr>
        <w:pStyle w:val="ListParagraph"/>
        <w:numPr>
          <w:ilvl w:val="0"/>
          <w:numId w:val="1"/>
        </w:numPr>
        <w:spacing w:after="40" w:before="40"/>
      </w:pPr>
      <w:r>
        <w:rPr>
          <w:rFonts w:ascii="Calibri" w:cs="Calibri" w:eastAsia="Calibri" w:hAnsi="Calibri"/>
          <w:color w:val="1A1A2E"/>
          <w:sz w:val="22"/>
          <w:szCs w:val="22"/>
        </w:rPr>
        <w:t xml:space="preserve">XGBoost pinned to 3.2.0 — pickle files are not cross-version compatible</w:t>
      </w:r>
    </w:p>
    <w:p>
      <w:pPr>
        <w:spacing w:after="0" w:before="120"/>
      </w:pPr>
    </w:p>
    <w:p>
      <w:pPr>
        <w:pStyle w:val="Heading3"/>
        <w:spacing w:after="60" w:before="220"/>
      </w:pPr>
      <w:r>
        <w:rPr>
          <w:rFonts w:ascii="Calibri" w:cs="Calibri" w:eastAsia="Calibri" w:hAnsi="Calibri"/>
          <w:b/>
          <w:bCs/>
          <w:color w:val="1B3A5C"/>
          <w:sz w:val="24"/>
          <w:szCs w:val="24"/>
        </w:rPr>
        <w:t xml:space="preserve">Port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800"/>
        <w:gridCol w:w="1800"/>
        <w:gridCol w:w="3800"/>
      </w:tblGrid>
      <w:tr>
        <w:trPr>
          <w:tblHeader/>
        </w:trPr>
        <w:tc>
          <w:tcPr>
            <w:tcW w:type="dxa" w:w="1800"/>
            <w:shd w:fill="1B3A5C" w:color="auto" w:val="clear"/>
          </w:tcPr>
          <w:p>
            <w:pPr>
              <w:spacing w:after="60" w:before="60"/>
              <w:jc w:val="center"/>
            </w:pPr>
            <w:r>
              <w:rPr>
                <w:rFonts w:ascii="Calibri" w:cs="Calibri" w:eastAsia="Calibri" w:hAnsi="Calibri"/>
                <w:b/>
                <w:bCs/>
                <w:color w:val="FFFFFF"/>
                <w:sz w:val="20"/>
                <w:szCs w:val="20"/>
              </w:rPr>
              <w:t xml:space="preserve">Service</w:t>
            </w:r>
          </w:p>
        </w:tc>
        <w:tc>
          <w:tcPr>
            <w:tcW w:type="dxa" w:w="1800"/>
            <w:shd w:fill="1B3A5C" w:color="auto" w:val="clear"/>
          </w:tcPr>
          <w:p>
            <w:pPr>
              <w:spacing w:after="60" w:before="60"/>
              <w:jc w:val="center"/>
            </w:pPr>
            <w:r>
              <w:rPr>
                <w:rFonts w:ascii="Calibri" w:cs="Calibri" w:eastAsia="Calibri" w:hAnsi="Calibri"/>
                <w:b/>
                <w:bCs/>
                <w:color w:val="FFFFFF"/>
                <w:sz w:val="20"/>
                <w:szCs w:val="20"/>
              </w:rPr>
              <w:t xml:space="preserve">Internal Port</w:t>
            </w:r>
          </w:p>
        </w:tc>
        <w:tc>
          <w:tcPr>
            <w:tcW w:type="dxa" w:w="1800"/>
            <w:shd w:fill="1B3A5C" w:color="auto" w:val="clear"/>
          </w:tcPr>
          <w:p>
            <w:pPr>
              <w:spacing w:after="60" w:before="60"/>
              <w:jc w:val="center"/>
            </w:pPr>
            <w:r>
              <w:rPr>
                <w:rFonts w:ascii="Calibri" w:cs="Calibri" w:eastAsia="Calibri" w:hAnsi="Calibri"/>
                <w:b/>
                <w:bCs/>
                <w:color w:val="FFFFFF"/>
                <w:sz w:val="20"/>
                <w:szCs w:val="20"/>
              </w:rPr>
              <w:t xml:space="preserve">Host Port</w:t>
            </w:r>
          </w:p>
        </w:tc>
        <w:tc>
          <w:tcPr>
            <w:tcW w:type="dxa" w:w="3800"/>
            <w:shd w:fill="1B3A5C" w:color="auto" w:val="clear"/>
          </w:tcPr>
          <w:p>
            <w:pPr>
              <w:spacing w:after="60" w:before="60"/>
              <w:jc w:val="center"/>
            </w:pPr>
            <w:r>
              <w:rPr>
                <w:rFonts w:ascii="Calibri" w:cs="Calibri" w:eastAsia="Calibri" w:hAnsi="Calibri"/>
                <w:b/>
                <w:bCs/>
                <w:color w:val="FFFFFF"/>
                <w:sz w:val="20"/>
                <w:szCs w:val="20"/>
              </w:rPr>
              <w:t xml:space="preserve">Note</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API</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8000</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8001</w:t>
            </w:r>
          </w:p>
        </w:tc>
        <w:tc>
          <w:tcPr>
            <w:tcW w:type="dxa" w:w="3800"/>
            <w:shd w:fill="FFFFFF" w:color="auto" w:val="clear"/>
          </w:tcPr>
          <w:p>
            <w:pPr>
              <w:spacing w:after="60" w:before="60"/>
              <w:jc w:val="center"/>
            </w:pPr>
            <w:r>
              <w:rPr>
                <w:rFonts w:ascii="Calibri" w:cs="Calibri" w:eastAsia="Calibri" w:hAnsi="Calibri"/>
                <w:color w:val="1A1A2E"/>
                <w:sz w:val="20"/>
                <w:szCs w:val="20"/>
              </w:rPr>
              <w:t xml:space="preserve">8000 occupied on development host</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Dashboard</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8501</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8502</w:t>
            </w:r>
          </w:p>
        </w:tc>
        <w:tc>
          <w:tcPr>
            <w:tcW w:type="dxa" w:w="3800"/>
            <w:shd w:fill="F2F4F7" w:color="auto" w:val="clear"/>
          </w:tcPr>
          <w:p>
            <w:pPr>
              <w:spacing w:after="60" w:before="60"/>
              <w:jc w:val="center"/>
            </w:pPr>
            <w:r>
              <w:rPr>
                <w:rFonts w:ascii="Calibri" w:cs="Calibri" w:eastAsia="Calibri" w:hAnsi="Calibri"/>
                <w:color w:val="1A1A2E"/>
                <w:sz w:val="20"/>
                <w:szCs w:val="20"/>
              </w:rPr>
              <w:t xml:space="preserve">8501 occupied on development host</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Inter-container</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8000</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N/A</w:t>
            </w:r>
          </w:p>
        </w:tc>
        <w:tc>
          <w:tcPr>
            <w:tcW w:type="dxa" w:w="3800"/>
            <w:shd w:fill="FFFFFF" w:color="auto" w:val="clear"/>
          </w:tcPr>
          <w:p>
            <w:pPr>
              <w:spacing w:after="60" w:before="60"/>
              <w:jc w:val="center"/>
            </w:pPr>
            <w:r>
              <w:rPr>
                <w:rFonts w:ascii="Calibri" w:cs="Calibri" w:eastAsia="Calibri" w:hAnsi="Calibri"/>
                <w:color w:val="1A1A2E"/>
                <w:sz w:val="20"/>
                <w:szCs w:val="20"/>
              </w:rPr>
              <w:t xml:space="preserve">Service-name DNS; unaffected by host mapping</w:t>
            </w:r>
          </w:p>
        </w:tc>
      </w:tr>
    </w:tbl>
    <w:p>
      <w:pPr>
        <w:spacing w:after="0" w:before="120"/>
      </w:pPr>
    </w:p>
    <w:p>
      <w:pPr>
        <w:pStyle w:val="Heading3"/>
        <w:spacing w:after="60" w:before="220"/>
      </w:pPr>
      <w:r>
        <w:rPr>
          <w:rFonts w:ascii="Calibri" w:cs="Calibri" w:eastAsia="Calibri" w:hAnsi="Calibri"/>
          <w:b/>
          <w:bCs/>
          <w:color w:val="1B3A5C"/>
          <w:sz w:val="24"/>
          <w:szCs w:val="24"/>
        </w:rPr>
        <w:t xml:space="preserve">Windows BuildKit Workaround</w:t>
      </w:r>
    </w:p>
    <w:p>
      <w:pPr>
        <w:spacing w:after="80" w:before="80" w:line="276" w:lineRule="auto"/>
      </w:pPr>
      <w:r>
        <w:rPr>
          <w:rFonts w:ascii="Calibri" w:cs="Calibri" w:eastAsia="Calibri" w:hAnsi="Calibri"/>
          <w:color w:val="1A1A2E"/>
          <w:sz w:val="22"/>
          <w:szCs w:val="22"/>
        </w:rPr>
        <w:t xml:space="preserve">Docker Desktop's BuildKit/Bake API on Windows produces a 'transferring dockerfile: 2B' error due to a WSL2 path-resolution issue. Workaround: set DOCKER_BUILDKIT=0 to use the legacy classic builder.</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$env:DOCKER_BUILDKIT=0</w:t>
      </w:r>
    </w:p>
    <w:p>
      <w:pPr>
        <w:pBdr>
          <w:left w:val="single" w:color="0E7C86" w:sz="12" w:space="8"/>
        </w:pBdr>
        <w:shd w:fill="EDF2F7" w:color="auto" w:val="clear"/>
        <w:spacing w:after="60" w:before="60"/>
        <w:ind w:left="360"/>
      </w:pPr>
      <w:r>
        <w:rPr>
          <w:rFonts w:ascii="Courier New" w:cs="Courier New" w:eastAsia="Courier New" w:hAnsi="Courier New"/>
          <w:color w:val="2D3748"/>
          <w:sz w:val="18"/>
          <w:szCs w:val="18"/>
        </w:rPr>
        <w:t xml:space="preserve">docker-compose up --build</w:t>
      </w:r>
    </w:p>
    <w:p>
      <w:r>
        <w:br w:type="page"/>
      </w:r>
    </w:p>
    <w:p>
      <w:pPr>
        <w:pStyle w:val="Heading1"/>
        <w:spacing w:after="120" w:before="400"/>
      </w:pPr>
      <w:r>
        <w:rPr>
          <w:rFonts w:ascii="Calibri" w:cs="Calibri" w:eastAsia="Calibri" w:hAnsi="Calibri"/>
          <w:b/>
          <w:bCs/>
          <w:color w:val="1B3A5C"/>
          <w:sz w:val="36"/>
          <w:szCs w:val="36"/>
        </w:rPr>
        <w:t xml:space="preserve">14.  Validation &amp; Sanity Checks</w:t>
      </w:r>
    </w:p>
    <w:p>
      <w:pPr>
        <w:pBdr>
          <w:bottom w:val="single" w:color="D0D5DD" w:sz="6" w:space="1"/>
        </w:pBdr>
        <w:spacing w:after="160" w:before="160"/>
      </w:pPr>
    </w:p>
    <w:p>
      <w:pPr>
        <w:spacing w:after="80" w:before="80" w:line="276" w:lineRule="auto"/>
      </w:pPr>
      <w:r>
        <w:rPr>
          <w:rFonts w:ascii="Calibri" w:cs="Calibri" w:eastAsia="Calibri" w:hAnsi="Calibri"/>
          <w:color w:val="1A1A2E"/>
          <w:sz w:val="22"/>
          <w:szCs w:val="22"/>
        </w:rPr>
        <w:t xml:space="preserve">Five boundary-case payloads were run end-to-end through the API to validate model behavior before deployment. The severity ladder was re-validated on the final model after each major change.</w:t>
      </w:r>
    </w:p>
    <w:p>
      <w:pPr>
        <w:spacing w:after="0" w:before="120"/>
      </w:pPr>
    </w:p>
    <w:p>
      <w:pPr>
        <w:pStyle w:val="Heading3"/>
        <w:spacing w:after="60" w:before="220"/>
      </w:pPr>
      <w:r>
        <w:rPr>
          <w:rFonts w:ascii="Calibri" w:cs="Calibri" w:eastAsia="Calibri" w:hAnsi="Calibri"/>
          <w:b/>
          <w:bCs/>
          <w:color w:val="1B3A5C"/>
          <w:sz w:val="24"/>
          <w:szCs w:val="24"/>
        </w:rPr>
        <w:t xml:space="preserve">Five-Point Boundary Validation (early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400"/>
        <w:gridCol w:w="1800"/>
        <w:gridCol w:w="1800"/>
        <w:gridCol w:w="3200"/>
      </w:tblGrid>
      <w:tr>
        <w:trPr>
          <w:tblHeader/>
        </w:trPr>
        <w:tc>
          <w:tcPr>
            <w:tcW w:type="dxa" w:w="2400"/>
            <w:shd w:fill="1B3A5C" w:color="auto" w:val="clear"/>
          </w:tcPr>
          <w:p>
            <w:pPr>
              <w:spacing w:after="60" w:before="60"/>
              <w:jc w:val="center"/>
            </w:pPr>
            <w:r>
              <w:rPr>
                <w:rFonts w:ascii="Calibri" w:cs="Calibri" w:eastAsia="Calibri" w:hAnsi="Calibri"/>
                <w:b/>
                <w:bCs/>
                <w:color w:val="FFFFFF"/>
                <w:sz w:val="20"/>
                <w:szCs w:val="20"/>
              </w:rPr>
              <w:t xml:space="preserve">Scenario</w:t>
            </w:r>
          </w:p>
        </w:tc>
        <w:tc>
          <w:tcPr>
            <w:tcW w:type="dxa" w:w="1800"/>
            <w:shd w:fill="1B3A5C" w:color="auto" w:val="clear"/>
          </w:tcPr>
          <w:p>
            <w:pPr>
              <w:spacing w:after="60" w:before="60"/>
              <w:jc w:val="center"/>
            </w:pPr>
            <w:r>
              <w:rPr>
                <w:rFonts w:ascii="Calibri" w:cs="Calibri" w:eastAsia="Calibri" w:hAnsi="Calibri"/>
                <w:b/>
                <w:bCs/>
                <w:color w:val="FFFFFF"/>
                <w:sz w:val="20"/>
                <w:szCs w:val="20"/>
              </w:rPr>
              <w:t xml:space="preserve">Severity</w:t>
            </w:r>
          </w:p>
        </w:tc>
        <w:tc>
          <w:tcPr>
            <w:tcW w:type="dxa" w:w="1800"/>
            <w:shd w:fill="1B3A5C" w:color="auto" w:val="clear"/>
          </w:tcPr>
          <w:p>
            <w:pPr>
              <w:spacing w:after="60" w:before="60"/>
              <w:jc w:val="center"/>
            </w:pPr>
            <w:r>
              <w:rPr>
                <w:rFonts w:ascii="Calibri" w:cs="Calibri" w:eastAsia="Calibri" w:hAnsi="Calibri"/>
                <w:b/>
                <w:bCs/>
                <w:color w:val="FFFFFF"/>
                <w:sz w:val="20"/>
                <w:szCs w:val="20"/>
              </w:rPr>
              <w:t xml:space="preserve">Duration</w:t>
            </w:r>
          </w:p>
        </w:tc>
        <w:tc>
          <w:tcPr>
            <w:tcW w:type="dxa" w:w="3200"/>
            <w:shd w:fill="1B3A5C" w:color="auto" w:val="clear"/>
          </w:tcPr>
          <w:p>
            <w:pPr>
              <w:spacing w:after="60" w:before="60"/>
              <w:jc w:val="center"/>
            </w:pPr>
            <w:r>
              <w:rPr>
                <w:rFonts w:ascii="Calibri" w:cs="Calibri" w:eastAsia="Calibri" w:hAnsi="Calibri"/>
                <w:b/>
                <w:bCs/>
                <w:color w:val="FFFFFF"/>
                <w:sz w:val="20"/>
                <w:szCs w:val="20"/>
              </w:rPr>
              <w:t xml:space="preserve">Predicted Cost</w:t>
            </w:r>
          </w:p>
        </w:tc>
      </w:tr>
      <w:tr>
        <w:tc>
          <w:tcPr>
            <w:tcW w:type="dxa" w:w="2400"/>
            <w:shd w:fill="FFFFFF" w:color="auto" w:val="clear"/>
          </w:tcPr>
          <w:p>
            <w:pPr>
              <w:spacing w:after="60" w:before="60"/>
              <w:jc w:val="center"/>
            </w:pPr>
            <w:r>
              <w:rPr>
                <w:rFonts w:ascii="Calibri" w:cs="Calibri" w:eastAsia="Calibri" w:hAnsi="Calibri"/>
                <w:color w:val="1A1A2E"/>
                <w:sz w:val="20"/>
                <w:szCs w:val="20"/>
              </w:rPr>
              <w:t xml:space="preserve">Minimal severe storm</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0.02</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1 day</w:t>
            </w:r>
          </w:p>
        </w:tc>
        <w:tc>
          <w:tcPr>
            <w:tcW w:type="dxa" w:w="3200"/>
            <w:shd w:fill="FFFFFF" w:color="auto" w:val="clear"/>
          </w:tcPr>
          <w:p>
            <w:pPr>
              <w:spacing w:after="60" w:before="60"/>
              <w:jc w:val="center"/>
            </w:pPr>
            <w:r>
              <w:rPr>
                <w:rFonts w:ascii="Calibri" w:cs="Calibri" w:eastAsia="Calibri" w:hAnsi="Calibri"/>
                <w:color w:val="1A1A2E"/>
                <w:sz w:val="20"/>
                <w:szCs w:val="20"/>
              </w:rPr>
              <w:t xml:space="preserve">$460,619</w:t>
            </w:r>
          </w:p>
        </w:tc>
      </w:tr>
      <w:tr>
        <w:tc>
          <w:tcPr>
            <w:tcW w:type="dxa" w:w="2400"/>
            <w:shd w:fill="F2F4F7" w:color="auto" w:val="clear"/>
          </w:tcPr>
          <w:p>
            <w:pPr>
              <w:spacing w:after="60" w:before="60"/>
              <w:jc w:val="center"/>
            </w:pPr>
            <w:r>
              <w:rPr>
                <w:rFonts w:ascii="Calibri" w:cs="Calibri" w:eastAsia="Calibri" w:hAnsi="Calibri"/>
                <w:color w:val="1A1A2E"/>
                <w:sz w:val="20"/>
                <w:szCs w:val="20"/>
              </w:rPr>
              <w:t xml:space="preserve">Slow-burn drought</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0.15</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120 days</w:t>
            </w:r>
          </w:p>
        </w:tc>
        <w:tc>
          <w:tcPr>
            <w:tcW w:type="dxa" w:w="3200"/>
            <w:shd w:fill="F2F4F7" w:color="auto" w:val="clear"/>
          </w:tcPr>
          <w:p>
            <w:pPr>
              <w:spacing w:after="60" w:before="60"/>
              <w:jc w:val="center"/>
            </w:pPr>
            <w:r>
              <w:rPr>
                <w:rFonts w:ascii="Calibri" w:cs="Calibri" w:eastAsia="Calibri" w:hAnsi="Calibri"/>
                <w:color w:val="1A1A2E"/>
                <w:sz w:val="20"/>
                <w:szCs w:val="20"/>
              </w:rPr>
              <w:t xml:space="preserve">$6,615,760</w:t>
            </w:r>
          </w:p>
        </w:tc>
      </w:tr>
      <w:tr>
        <w:tc>
          <w:tcPr>
            <w:tcW w:type="dxa" w:w="2400"/>
            <w:shd w:fill="FFFFFF" w:color="auto" w:val="clear"/>
          </w:tcPr>
          <w:p>
            <w:pPr>
              <w:spacing w:after="60" w:before="60"/>
              <w:jc w:val="center"/>
            </w:pPr>
            <w:r>
              <w:rPr>
                <w:rFonts w:ascii="Calibri" w:cs="Calibri" w:eastAsia="Calibri" w:hAnsi="Calibri"/>
                <w:color w:val="1A1A2E"/>
                <w:sz w:val="20"/>
                <w:szCs w:val="20"/>
              </w:rPr>
              <w:t xml:space="preserve">Small fire</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0.32</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10 days</w:t>
            </w:r>
          </w:p>
        </w:tc>
        <w:tc>
          <w:tcPr>
            <w:tcW w:type="dxa" w:w="3200"/>
            <w:shd w:fill="FFFFFF" w:color="auto" w:val="clear"/>
          </w:tcPr>
          <w:p>
            <w:pPr>
              <w:spacing w:after="60" w:before="60"/>
              <w:jc w:val="center"/>
            </w:pPr>
            <w:r>
              <w:rPr>
                <w:rFonts w:ascii="Calibri" w:cs="Calibri" w:eastAsia="Calibri" w:hAnsi="Calibri"/>
                <w:color w:val="1A1A2E"/>
                <w:sz w:val="20"/>
                <w:szCs w:val="20"/>
              </w:rPr>
              <w:t xml:space="preserve">$28,125,815</w:t>
            </w:r>
          </w:p>
        </w:tc>
      </w:tr>
      <w:tr>
        <w:tc>
          <w:tcPr>
            <w:tcW w:type="dxa" w:w="2400"/>
            <w:shd w:fill="F2F4F7" w:color="auto" w:val="clear"/>
          </w:tcPr>
          <w:p>
            <w:pPr>
              <w:spacing w:after="60" w:before="60"/>
              <w:jc w:val="center"/>
            </w:pPr>
            <w:r>
              <w:rPr>
                <w:rFonts w:ascii="Calibri" w:cs="Calibri" w:eastAsia="Calibri" w:hAnsi="Calibri"/>
                <w:color w:val="1A1A2E"/>
                <w:sz w:val="20"/>
                <w:szCs w:val="20"/>
              </w:rPr>
              <w:t xml:space="preserve">Flood + hurricane</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0.62</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14 days</w:t>
            </w:r>
          </w:p>
        </w:tc>
        <w:tc>
          <w:tcPr>
            <w:tcW w:type="dxa" w:w="3200"/>
            <w:shd w:fill="F2F4F7" w:color="auto" w:val="clear"/>
          </w:tcPr>
          <w:p>
            <w:pPr>
              <w:spacing w:after="60" w:before="60"/>
              <w:jc w:val="center"/>
            </w:pPr>
            <w:r>
              <w:rPr>
                <w:rFonts w:ascii="Calibri" w:cs="Calibri" w:eastAsia="Calibri" w:hAnsi="Calibri"/>
                <w:color w:val="1A1A2E"/>
                <w:sz w:val="20"/>
                <w:szCs w:val="20"/>
              </w:rPr>
              <w:t xml:space="preserve">$60,652,217</w:t>
            </w:r>
          </w:p>
        </w:tc>
      </w:tr>
      <w:tr>
        <w:tc>
          <w:tcPr>
            <w:tcW w:type="dxa" w:w="2400"/>
            <w:shd w:fill="FFFFFF" w:color="auto" w:val="clear"/>
          </w:tcPr>
          <w:p>
            <w:pPr>
              <w:spacing w:after="60" w:before="60"/>
              <w:jc w:val="center"/>
            </w:pPr>
            <w:r>
              <w:rPr>
                <w:rFonts w:ascii="Calibri" w:cs="Calibri" w:eastAsia="Calibri" w:hAnsi="Calibri"/>
                <w:color w:val="1A1A2E"/>
                <w:sz w:val="20"/>
                <w:szCs w:val="20"/>
              </w:rPr>
              <w:t xml:space="preserve">Extreme compound (4 flags)</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0.98</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90 days</w:t>
            </w:r>
          </w:p>
        </w:tc>
        <w:tc>
          <w:tcPr>
            <w:tcW w:type="dxa" w:w="3200"/>
            <w:shd w:fill="FFFFFF" w:color="auto" w:val="clear"/>
          </w:tcPr>
          <w:p>
            <w:pPr>
              <w:spacing w:after="60" w:before="60"/>
              <w:jc w:val="center"/>
            </w:pPr>
            <w:r>
              <w:rPr>
                <w:rFonts w:ascii="Calibri" w:cs="Calibri" w:eastAsia="Calibri" w:hAnsi="Calibri"/>
                <w:color w:val="1A1A2E"/>
                <w:sz w:val="20"/>
                <w:szCs w:val="20"/>
              </w:rPr>
              <w:t xml:space="preserve">$81,428,424</w:t>
            </w:r>
          </w:p>
        </w:tc>
      </w:tr>
    </w:tbl>
    <w:p>
      <w:pPr>
        <w:spacing w:after="0" w:before="120"/>
      </w:pPr>
    </w:p>
    <w:p>
      <w:pPr>
        <w:pStyle w:val="Heading3"/>
        <w:spacing w:after="60" w:before="220"/>
      </w:pPr>
      <w:r>
        <w:rPr>
          <w:rFonts w:ascii="Calibri" w:cs="Calibri" w:eastAsia="Calibri" w:hAnsi="Calibri"/>
          <w:b/>
          <w:bCs/>
          <w:color w:val="1B3A5C"/>
          <w:sz w:val="24"/>
          <w:szCs w:val="24"/>
        </w:rPr>
        <w:t xml:space="preserve">Key Validation Finding — Severity Isolation Test</w:t>
      </w:r>
    </w:p>
    <w:p>
      <w:pPr>
        <w:spacing w:after="80" w:before="80" w:line="276" w:lineRule="auto"/>
      </w:pPr>
      <w:r>
        <w:rPr>
          <w:rFonts w:ascii="Calibri" w:cs="Calibri" w:eastAsia="Calibri" w:hAnsi="Calibri"/>
          <w:color w:val="1A1A2E"/>
          <w:sz w:val="22"/>
          <w:szCs w:val="22"/>
        </w:rPr>
        <w:t xml:space="preserve">A targeted test held all is_* flags at zero and flipped only incident_severity_score from 0.0 to 1.0. Result: $48.6M → $150.3M — a 3.1× increase driven purely by severity with no type-flag confound. This confirmed climate blending produced real, independent predictive signal.</w:t>
      </w:r>
    </w:p>
    <w:p>
      <w:pPr>
        <w:spacing w:after="0" w:before="120"/>
      </w:pPr>
    </w:p>
    <w:p>
      <w:pPr>
        <w:pStyle w:val="Heading3"/>
        <w:spacing w:after="60" w:before="220"/>
      </w:pPr>
      <w:r>
        <w:rPr>
          <w:rFonts w:ascii="Calibri" w:cs="Calibri" w:eastAsia="Calibri" w:hAnsi="Calibri"/>
          <w:b/>
          <w:bCs/>
          <w:color w:val="1B3A5C"/>
          <w:sz w:val="24"/>
          <w:szCs w:val="24"/>
        </w:rPr>
        <w:t xml:space="preserve">Containerized Stack Validation</w:t>
      </w:r>
    </w:p>
    <w:p>
      <w:pPr>
        <w:spacing w:after="80" w:before="80" w:line="276" w:lineRule="auto"/>
      </w:pPr>
      <w:r>
        <w:rPr>
          <w:rFonts w:ascii="Calibri" w:cs="Calibri" w:eastAsia="Calibri" w:hAnsi="Calibri"/>
          <w:color w:val="1A1A2E"/>
          <w:sz w:val="22"/>
          <w:szCs w:val="22"/>
        </w:rPr>
        <w:t xml:space="preserve">Final validation ran the hurricane+flood payload through the full Docker stack (dashboard → API container → model → response) and confirmed $50,802,971 — consistent with local predictions for equivalent inputs, confirming the Docker network and inter-container API calls were correctly configured.</w:t>
      </w:r>
    </w:p>
    <w:p>
      <w:r>
        <w:br w:type="page"/>
      </w:r>
    </w:p>
    <w:p>
      <w:pPr>
        <w:pStyle w:val="Heading1"/>
        <w:spacing w:after="120" w:before="400"/>
      </w:pPr>
      <w:r>
        <w:rPr>
          <w:rFonts w:ascii="Calibri" w:cs="Calibri" w:eastAsia="Calibri" w:hAnsi="Calibri"/>
          <w:b/>
          <w:bCs/>
          <w:color w:val="1B3A5C"/>
          <w:sz w:val="36"/>
          <w:szCs w:val="36"/>
        </w:rPr>
        <w:t xml:space="preserve">15.  Key Findings &amp; Honest Reporting</w:t>
      </w:r>
    </w:p>
    <w:p>
      <w:pPr>
        <w:pBdr>
          <w:bottom w:val="single" w:color="D0D5DD" w:sz="6" w:space="1"/>
        </w:pBdr>
        <w:spacing w:after="160" w:before="160"/>
      </w:pPr>
    </w:p>
    <w:p>
      <w:pPr>
        <w:pStyle w:val="Heading3"/>
        <w:spacing w:after="60" w:before="220"/>
      </w:pPr>
      <w:r>
        <w:rPr>
          <w:rFonts w:ascii="Calibri" w:cs="Calibri" w:eastAsia="Calibri" w:hAnsi="Calibri"/>
          <w:b/>
          <w:bCs/>
          <w:color w:val="1B3A5C"/>
          <w:sz w:val="24"/>
          <w:szCs w:val="24"/>
        </w:rPr>
        <w:t xml:space="preserve">Finding 1: Three Data Quality Issues Diagnosed and Corrected</w:t>
      </w:r>
    </w:p>
    <w:p>
      <w:pPr>
        <w:pStyle w:val="ListParagraph"/>
        <w:numPr>
          <w:ilvl w:val="0"/>
          <w:numId w:val="1"/>
        </w:numPr>
        <w:spacing w:after="40" w:before="40"/>
      </w:pPr>
      <w:r>
        <w:rPr>
          <w:rFonts w:ascii="Calibri" w:cs="Calibri" w:eastAsia="Calibri" w:hAnsi="Calibri"/>
          <w:color w:val="1A1A2E"/>
          <w:sz w:val="22"/>
          <w:szCs w:val="22"/>
        </w:rPr>
        <w:t xml:space="preserve">Target leakage in severity score (total_obligated_amount.rank() as a component) — eliminated</w:t>
      </w:r>
    </w:p>
    <w:p>
      <w:pPr>
        <w:pStyle w:val="ListParagraph"/>
        <w:numPr>
          <w:ilvl w:val="0"/>
          <w:numId w:val="1"/>
        </w:numPr>
        <w:spacing w:after="40" w:before="40"/>
      </w:pPr>
      <w:r>
        <w:rPr>
          <w:rFonts w:ascii="Calibri" w:cs="Calibri" w:eastAsia="Calibri" w:hAnsi="Calibri"/>
          <w:color w:val="1A1A2E"/>
          <w:sz w:val="22"/>
          <w:szCs w:val="22"/>
        </w:rPr>
        <w:t xml:space="preserve">Training/serving scale mismatch (1–5 integers vs. 0–1 floats) — corrected by normalizing the lookup</w:t>
      </w:r>
    </w:p>
    <w:p>
      <w:pPr>
        <w:pStyle w:val="ListParagraph"/>
        <w:numPr>
          <w:ilvl w:val="0"/>
          <w:numId w:val="1"/>
        </w:numPr>
        <w:spacing w:after="40" w:before="40"/>
      </w:pPr>
      <w:r>
        <w:rPr>
          <w:rFonts w:ascii="Calibri" w:cs="Calibri" w:eastAsia="Calibri" w:hAnsi="Calibri"/>
          <w:color w:val="1A1A2E"/>
          <w:sz w:val="22"/>
          <w:szCs w:val="22"/>
        </w:rPr>
        <w:t xml:space="preserve">Lookahead bias in state_disaster_frequency (full-dataset count) — corrected to cumulative count</w:t>
      </w:r>
    </w:p>
    <w:p>
      <w:pPr>
        <w:spacing w:after="0" w:before="120"/>
      </w:pPr>
    </w:p>
    <w:p>
      <w:pPr>
        <w:pBdr>
          <w:left w:val="single" w:color="0E7C86" w:sz="16" w:space="8"/>
        </w:pBdr>
        <w:shd w:fill="F2F4F7" w:color="auto" w:val="clear"/>
        <w:spacing w:after="120" w:before="120"/>
        <w:ind w:left="360" w:right="360"/>
      </w:pPr>
      <w:r>
        <w:rPr>
          <w:rFonts w:ascii="Calibri" w:cs="Calibri" w:eastAsia="Calibri" w:hAnsi="Calibri"/>
          <w:i/>
          <w:iCs/>
          <w:color w:val="1A1A2E"/>
          <w:sz w:val="22"/>
          <w:szCs w:val="22"/>
        </w:rPr>
        <w:t xml:space="preserve">Each issue was diagnosed with explicit, reproducible evidence — targeted API payloads, isolation tests, before/after permutation importance comparisons — not inferred from code review alone.</w:t>
      </w:r>
    </w:p>
    <w:p>
      <w:pPr>
        <w:spacing w:after="0" w:before="120"/>
      </w:pPr>
    </w:p>
    <w:p>
      <w:pPr>
        <w:pStyle w:val="Heading3"/>
        <w:spacing w:after="60" w:before="220"/>
      </w:pPr>
      <w:r>
        <w:rPr>
          <w:rFonts w:ascii="Calibri" w:cs="Calibri" w:eastAsia="Calibri" w:hAnsi="Calibri"/>
          <w:b/>
          <w:bCs/>
          <w:color w:val="1B3A5C"/>
          <w:sz w:val="24"/>
          <w:szCs w:val="24"/>
        </w:rPr>
        <w:t xml:space="preserve">Finding 2: Climate Integration Resolved Severity Score Redundancy</w:t>
      </w:r>
    </w:p>
    <w:p>
      <w:pPr>
        <w:spacing w:after="80" w:before="80" w:line="276" w:lineRule="auto"/>
      </w:pPr>
      <w:r>
        <w:rPr>
          <w:rFonts w:ascii="Calibri" w:cs="Calibri" w:eastAsia="Calibri" w:hAnsi="Calibri"/>
          <w:color w:val="1A1A2E"/>
          <w:sz w:val="22"/>
          <w:szCs w:val="22"/>
        </w:rPr>
        <w:t xml:space="preserve">Before NOAA integration: 0.0055 permutation importance (noise). After blending wind speed + flood events: 0.1612 (rank #4, ~29× increase). Confirmed that the feature required independent, continuous climate information to be non-redundant with the existing incident-type one-hot flags.</w:t>
      </w:r>
    </w:p>
    <w:p>
      <w:pPr>
        <w:spacing w:after="0" w:before="120"/>
      </w:pPr>
    </w:p>
    <w:p>
      <w:pPr>
        <w:pStyle w:val="Heading3"/>
        <w:spacing w:after="60" w:before="220"/>
      </w:pPr>
      <w:r>
        <w:rPr>
          <w:rFonts w:ascii="Calibri" w:cs="Calibri" w:eastAsia="Calibri" w:hAnsi="Calibri"/>
          <w:b/>
          <w:bCs/>
          <w:color w:val="1B3A5C"/>
          <w:sz w:val="24"/>
          <w:szCs w:val="24"/>
        </w:rPr>
        <w:t xml:space="preserve">Finding 3: MDI Systematically Understated Low-Cardinality Features</w:t>
      </w:r>
    </w:p>
    <w:p>
      <w:pPr>
        <w:spacing w:after="80" w:before="80" w:line="276" w:lineRule="auto"/>
      </w:pPr>
      <w:r>
        <w:rPr>
          <w:rFonts w:ascii="Calibri" w:cs="Calibri" w:eastAsia="Calibri" w:hAnsi="Calibri"/>
          <w:color w:val="1A1A2E"/>
          <w:sz w:val="22"/>
          <w:szCs w:val="22"/>
        </w:rPr>
        <w:t xml:space="preserve">The default feature_importances_ (Mean Decrease Impurity) reported incident_severity_score at 2.34% even after the climate fix. Permutation importance correctly reported 16.12%. Reason: MDI is biased toward high-cardinality features. incident_severity_score has 5 unique values; days_to_declaration has 153. Permutation importance measures actual R² degradation on held-out data and is not susceptible to this bias.</w:t>
      </w:r>
    </w:p>
    <w:p>
      <w:pPr>
        <w:spacing w:after="0" w:before="120"/>
      </w:pPr>
    </w:p>
    <w:p>
      <w:pPr>
        <w:pStyle w:val="Heading3"/>
        <w:spacing w:after="60" w:before="220"/>
      </w:pPr>
      <w:r>
        <w:rPr>
          <w:rFonts w:ascii="Calibri" w:cs="Calibri" w:eastAsia="Calibri" w:hAnsi="Calibri"/>
          <w:b/>
          <w:bCs/>
          <w:color w:val="1B3A5C"/>
          <w:sz w:val="24"/>
          <w:szCs w:val="24"/>
        </w:rPr>
        <w:t xml:space="preserve">Finding 4: The Bias-Corrected R² is the Only Defensible Figure</w:t>
      </w:r>
    </w:p>
    <w:p>
      <w:pPr>
        <w:spacing w:after="80" w:before="80" w:line="276" w:lineRule="auto"/>
      </w:pPr>
      <w:r>
        <w:rPr>
          <w:rFonts w:ascii="Calibri" w:cs="Calibri" w:eastAsia="Calibri" w:hAnsi="Calibri"/>
          <w:color w:val="1A1A2E"/>
          <w:sz w:val="22"/>
          <w:szCs w:val="22"/>
        </w:rPr>
        <w:t xml:space="preserve">The final honest test R² is 0.513. The 0.591–0.598 figures reported earlier are attributable to approximately 0.08 R² of lookahead-bias leakage in state_disaster_frequency. Both numbers are reported transparently — the progression itself is a finding.</w:t>
      </w:r>
    </w:p>
    <w:p>
      <w:pPr>
        <w:spacing w:after="0" w:before="120"/>
      </w:pPr>
    </w:p>
    <w:p>
      <w:pPr>
        <w:pStyle w:val="Heading3"/>
        <w:spacing w:after="60" w:before="220"/>
      </w:pPr>
      <w:r>
        <w:rPr>
          <w:rFonts w:ascii="Calibri" w:cs="Calibri" w:eastAsia="Calibri" w:hAnsi="Calibri"/>
          <w:b/>
          <w:bCs/>
          <w:color w:val="1B3A5C"/>
          <w:sz w:val="24"/>
          <w:szCs w:val="24"/>
        </w:rPr>
        <w:t xml:space="preserve">Finding 5: The Dual Ingestion Architecture Has Clear, Non-Overlapping Roles</w:t>
      </w:r>
    </w:p>
    <w:p>
      <w:pPr>
        <w:spacing w:after="80" w:before="80" w:line="276" w:lineRule="auto"/>
      </w:pPr>
      <w:r>
        <w:rPr>
          <w:rFonts w:ascii="Calibri" w:cs="Calibri" w:eastAsia="Calibri" w:hAnsi="Calibri"/>
          <w:color w:val="1A1A2E"/>
          <w:sz w:val="22"/>
          <w:szCs w:val="22"/>
        </w:rPr>
        <w:t xml:space="preserve">fetch_data_from_API.py (batch) and the Kafka pipeline (streaming) pull the same data but serve different operational needs. The batch path is optimized for one-shot training data acquisition; the Kafka path is optimized for production real-time ingestion with delivery guarantees and deduplication. They are complementary, not redundant.</w:t>
      </w:r>
    </w:p>
    <w:p>
      <w:r>
        <w:br w:type="page"/>
      </w:r>
    </w:p>
    <w:p>
      <w:pPr>
        <w:pStyle w:val="Heading1"/>
        <w:spacing w:after="120" w:before="400"/>
      </w:pPr>
      <w:r>
        <w:rPr>
          <w:rFonts w:ascii="Calibri" w:cs="Calibri" w:eastAsia="Calibri" w:hAnsi="Calibri"/>
          <w:b/>
          <w:bCs/>
          <w:color w:val="1B3A5C"/>
          <w:sz w:val="36"/>
          <w:szCs w:val="36"/>
        </w:rPr>
        <w:t xml:space="preserve">16.  Known Limitations &amp; Future Work</w:t>
      </w:r>
    </w:p>
    <w:p>
      <w:pPr>
        <w:pBdr>
          <w:bottom w:val="single" w:color="D0D5DD" w:sz="6" w:space="1"/>
        </w:pBdr>
        <w:spacing w:after="160" w:before="160"/>
      </w:pPr>
    </w:p>
    <w:tbl>
      <w:tblPr>
        <w:tblW w:type="dxa" w:w="7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400"/>
        <w:gridCol w:w="2800"/>
        <w:gridCol w:w="2000"/>
      </w:tblGrid>
      <w:tr>
        <w:trPr>
          <w:tblHeader/>
        </w:trPr>
        <w:tc>
          <w:tcPr>
            <w:tcW w:type="dxa" w:w="2400"/>
            <w:shd w:fill="1B3A5C" w:color="auto" w:val="clear"/>
          </w:tcPr>
          <w:p>
            <w:pPr>
              <w:spacing w:after="60" w:before="60"/>
              <w:jc w:val="center"/>
            </w:pPr>
            <w:r>
              <w:rPr>
                <w:rFonts w:ascii="Calibri" w:cs="Calibri" w:eastAsia="Calibri" w:hAnsi="Calibri"/>
                <w:b/>
                <w:bCs/>
                <w:color w:val="FFFFFF"/>
                <w:sz w:val="20"/>
                <w:szCs w:val="20"/>
              </w:rPr>
              <w:t xml:space="preserve">Limitation</w:t>
            </w:r>
          </w:p>
        </w:tc>
        <w:tc>
          <w:tcPr>
            <w:tcW w:type="dxa" w:w="2800"/>
            <w:shd w:fill="1B3A5C" w:color="auto" w:val="clear"/>
          </w:tcPr>
          <w:p>
            <w:pPr>
              <w:spacing w:after="60" w:before="60"/>
              <w:jc w:val="center"/>
            </w:pPr>
            <w:r>
              <w:rPr>
                <w:rFonts w:ascii="Calibri" w:cs="Calibri" w:eastAsia="Calibri" w:hAnsi="Calibri"/>
                <w:b/>
                <w:bCs/>
                <w:color w:val="FFFFFF"/>
                <w:sz w:val="20"/>
                <w:szCs w:val="20"/>
              </w:rPr>
              <w:t xml:space="preserve">Impact</w:t>
            </w:r>
          </w:p>
        </w:tc>
        <w:tc>
          <w:tcPr>
            <w:tcW w:type="dxa" w:w="2000"/>
            <w:shd w:fill="1B3A5C" w:color="auto" w:val="clear"/>
          </w:tcPr>
          <w:p>
            <w:pPr>
              <w:spacing w:after="60" w:before="60"/>
              <w:jc w:val="center"/>
            </w:pPr>
            <w:r>
              <w:rPr>
                <w:rFonts w:ascii="Calibri" w:cs="Calibri" w:eastAsia="Calibri" w:hAnsi="Calibri"/>
                <w:b/>
                <w:bCs/>
                <w:color w:val="FFFFFF"/>
                <w:sz w:val="20"/>
                <w:szCs w:val="20"/>
              </w:rPr>
              <w:t xml:space="preserve">Status</w:t>
            </w:r>
          </w:p>
        </w:tc>
      </w:tr>
      <w:tr>
        <w:tc>
          <w:tcPr>
            <w:tcW w:type="dxa" w:w="2400"/>
            <w:shd w:fill="FFFFFF" w:color="auto" w:val="clear"/>
          </w:tcPr>
          <w:p>
            <w:pPr>
              <w:spacing w:after="60" w:before="60"/>
              <w:jc w:val="center"/>
            </w:pPr>
            <w:r>
              <w:rPr>
                <w:rFonts w:ascii="Calibri" w:cs="Calibri" w:eastAsia="Calibri" w:hAnsi="Calibri"/>
                <w:color w:val="1A1A2E"/>
                <w:sz w:val="20"/>
                <w:szCs w:val="20"/>
              </w:rPr>
              <w:t xml:space="preserve">n=1,766 training disasters</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CV/test gap (~0.10); test R² may be somewhat optimistic</w:t>
            </w:r>
          </w:p>
        </w:tc>
        <w:tc>
          <w:tcPr>
            <w:tcW w:type="dxa" w:w="2000"/>
            <w:shd w:fill="FFFFFF" w:color="auto" w:val="clear"/>
          </w:tcPr>
          <w:p>
            <w:pPr>
              <w:spacing w:after="60" w:before="60"/>
              <w:jc w:val="center"/>
            </w:pPr>
            <w:r>
              <w:rPr>
                <w:rFonts w:ascii="Calibri" w:cs="Calibri" w:eastAsia="Calibri" w:hAnsi="Calibri"/>
                <w:color w:val="1A1A2E"/>
                <w:sz w:val="20"/>
                <w:szCs w:val="20"/>
              </w:rPr>
              <w:t xml:space="preserve">Documented; future work: broader date range</w:t>
            </w:r>
          </w:p>
        </w:tc>
      </w:tr>
      <w:tr>
        <w:tc>
          <w:tcPr>
            <w:tcW w:type="dxa" w:w="2400"/>
            <w:shd w:fill="F2F4F7" w:color="auto" w:val="clear"/>
          </w:tcPr>
          <w:p>
            <w:pPr>
              <w:spacing w:after="60" w:before="60"/>
              <w:jc w:val="center"/>
            </w:pPr>
            <w:r>
              <w:rPr>
                <w:rFonts w:ascii="Calibri" w:cs="Calibri" w:eastAsia="Calibri" w:hAnsi="Calibri"/>
                <w:color w:val="1A1A2E"/>
                <w:sz w:val="20"/>
                <w:szCs w:val="20"/>
              </w:rPr>
              <w:t xml:space="preserve">Batch path lacks deduplication</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Running fetch_data_from_API.py twice produces duplicates</w:t>
            </w:r>
          </w:p>
        </w:tc>
        <w:tc>
          <w:tcPr>
            <w:tcW w:type="dxa" w:w="2000"/>
            <w:shd w:fill="F2F4F7" w:color="auto" w:val="clear"/>
          </w:tcPr>
          <w:p>
            <w:pPr>
              <w:spacing w:after="60" w:before="60"/>
              <w:jc w:val="center"/>
            </w:pPr>
            <w:r>
              <w:rPr>
                <w:rFonts w:ascii="Calibri" w:cs="Calibri" w:eastAsia="Calibri" w:hAnsi="Calibri"/>
                <w:color w:val="1A1A2E"/>
                <w:sz w:val="20"/>
                <w:szCs w:val="20"/>
              </w:rPr>
              <w:t xml:space="preserve">Documented; use Kafka path for repeated ingestion</w:t>
            </w:r>
          </w:p>
        </w:tc>
      </w:tr>
      <w:tr>
        <w:tc>
          <w:tcPr>
            <w:tcW w:type="dxa" w:w="2400"/>
            <w:shd w:fill="FFFFFF" w:color="auto" w:val="clear"/>
          </w:tcPr>
          <w:p>
            <w:pPr>
              <w:spacing w:after="60" w:before="60"/>
              <w:jc w:val="center"/>
            </w:pPr>
            <w:r>
              <w:rPr>
                <w:rFonts w:ascii="Calibri" w:cs="Calibri" w:eastAsia="Calibri" w:hAnsi="Calibri"/>
                <w:color w:val="1A1A2E"/>
                <w:sz w:val="20"/>
                <w:szCs w:val="20"/>
              </w:rPr>
              <w:t xml:space="preserve">Rainfall join is state-level</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Lower spatial precision than Storm Events county FIPS join</w:t>
            </w:r>
          </w:p>
        </w:tc>
        <w:tc>
          <w:tcPr>
            <w:tcW w:type="dxa" w:w="2000"/>
            <w:shd w:fill="FFFFFF" w:color="auto" w:val="clear"/>
          </w:tcPr>
          <w:p>
            <w:pPr>
              <w:spacing w:after="60" w:before="60"/>
              <w:jc w:val="center"/>
            </w:pPr>
            <w:r>
              <w:rPr>
                <w:rFonts w:ascii="Calibri" w:cs="Calibri" w:eastAsia="Calibri" w:hAnsi="Calibri"/>
                <w:color w:val="1A1A2E"/>
                <w:sz w:val="20"/>
                <w:szCs w:val="20"/>
              </w:rPr>
              <w:t xml:space="preserve">Documented; future work: geopandas county join</w:t>
            </w:r>
          </w:p>
        </w:tc>
      </w:tr>
      <w:tr>
        <w:tc>
          <w:tcPr>
            <w:tcW w:type="dxa" w:w="2400"/>
            <w:shd w:fill="F2F4F7" w:color="auto" w:val="clear"/>
          </w:tcPr>
          <w:p>
            <w:pPr>
              <w:spacing w:after="60" w:before="60"/>
              <w:jc w:val="center"/>
            </w:pPr>
            <w:r>
              <w:rPr>
                <w:rFonts w:ascii="Calibri" w:cs="Calibri" w:eastAsia="Calibri" w:hAnsi="Calibri"/>
                <w:color w:val="1A1A2E"/>
                <w:sz w:val="20"/>
                <w:szCs w:val="20"/>
              </w:rPr>
              <w:t xml:space="preserve">NOAA data starts 1996</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~18% of dataset has no climate match</w:t>
            </w:r>
          </w:p>
        </w:tc>
        <w:tc>
          <w:tcPr>
            <w:tcW w:type="dxa" w:w="2000"/>
            <w:shd w:fill="F2F4F7" w:color="auto" w:val="clear"/>
          </w:tcPr>
          <w:p>
            <w:pPr>
              <w:spacing w:after="60" w:before="60"/>
              <w:jc w:val="center"/>
            </w:pPr>
            <w:r>
              <w:rPr>
                <w:rFonts w:ascii="Calibri" w:cs="Calibri" w:eastAsia="Calibri" w:hAnsi="Calibri"/>
                <w:color w:val="1A1A2E"/>
                <w:sz w:val="20"/>
                <w:szCs w:val="20"/>
              </w:rPr>
              <w:t xml:space="preserve">Documented; fillna(0) applied as neutral default</w:t>
            </w:r>
          </w:p>
        </w:tc>
      </w:tr>
      <w:tr>
        <w:tc>
          <w:tcPr>
            <w:tcW w:type="dxa" w:w="2400"/>
            <w:shd w:fill="FFFFFF" w:color="auto" w:val="clear"/>
          </w:tcPr>
          <w:p>
            <w:pPr>
              <w:spacing w:after="60" w:before="60"/>
              <w:jc w:val="center"/>
            </w:pPr>
            <w:r>
              <w:rPr>
                <w:rFonts w:ascii="Calibri" w:cs="Calibri" w:eastAsia="Calibri" w:hAnsi="Calibri"/>
                <w:color w:val="1A1A2E"/>
                <w:sz w:val="20"/>
                <w:szCs w:val="20"/>
              </w:rPr>
              <w:t xml:space="preserve">Budget gap chart is not a confidence interval</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Fixed % bands are not probabilistic bounds</w:t>
            </w:r>
          </w:p>
        </w:tc>
        <w:tc>
          <w:tcPr>
            <w:tcW w:type="dxa" w:w="2000"/>
            <w:shd w:fill="FFFFFF" w:color="auto" w:val="clear"/>
          </w:tcPr>
          <w:p>
            <w:pPr>
              <w:spacing w:after="60" w:before="60"/>
              <w:jc w:val="center"/>
            </w:pPr>
            <w:r>
              <w:rPr>
                <w:rFonts w:ascii="Calibri" w:cs="Calibri" w:eastAsia="Calibri" w:hAnsi="Calibri"/>
                <w:color w:val="1A1A2E"/>
                <w:sz w:val="20"/>
                <w:szCs w:val="20"/>
              </w:rPr>
              <w:t xml:space="preserve">Future work: quantile regression or bootstrap intervals</w:t>
            </w:r>
          </w:p>
        </w:tc>
      </w:tr>
      <w:tr>
        <w:tc>
          <w:tcPr>
            <w:tcW w:type="dxa" w:w="2400"/>
            <w:shd w:fill="F2F4F7" w:color="auto" w:val="clear"/>
          </w:tcPr>
          <w:p>
            <w:pPr>
              <w:spacing w:after="60" w:before="60"/>
              <w:jc w:val="center"/>
            </w:pPr>
            <w:r>
              <w:rPr>
                <w:rFonts w:ascii="Calibri" w:cs="Calibri" w:eastAsia="Calibri" w:hAnsi="Calibri"/>
                <w:color w:val="1A1A2E"/>
                <w:sz w:val="20"/>
                <w:szCs w:val="20"/>
              </w:rPr>
              <w:t xml:space="preserve">declaration_year at rank #2</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May encode inflation/programme growth, not risk</w:t>
            </w:r>
          </w:p>
        </w:tc>
        <w:tc>
          <w:tcPr>
            <w:tcW w:type="dxa" w:w="2000"/>
            <w:shd w:fill="F2F4F7" w:color="auto" w:val="clear"/>
          </w:tcPr>
          <w:p>
            <w:pPr>
              <w:spacing w:after="60" w:before="60"/>
              <w:jc w:val="center"/>
            </w:pPr>
            <w:r>
              <w:rPr>
                <w:rFonts w:ascii="Calibri" w:cs="Calibri" w:eastAsia="Calibri" w:hAnsi="Calibri"/>
                <w:color w:val="1A1A2E"/>
                <w:sz w:val="20"/>
                <w:szCs w:val="20"/>
              </w:rPr>
              <w:t xml:space="preserve">Future work: inflation-adjust target to 2026 dollars</w:t>
            </w:r>
          </w:p>
        </w:tc>
      </w:tr>
      <w:tr>
        <w:tc>
          <w:tcPr>
            <w:tcW w:type="dxa" w:w="2400"/>
            <w:shd w:fill="FFFFFF" w:color="auto" w:val="clear"/>
          </w:tcPr>
          <w:p>
            <w:pPr>
              <w:spacing w:after="60" w:before="60"/>
              <w:jc w:val="center"/>
            </w:pPr>
            <w:r>
              <w:rPr>
                <w:rFonts w:ascii="Calibri" w:cs="Calibri" w:eastAsia="Calibri" w:hAnsi="Calibri"/>
                <w:color w:val="1A1A2E"/>
                <w:sz w:val="20"/>
                <w:szCs w:val="20"/>
              </w:rPr>
              <w:t xml:space="preserve">No runtime severity validation</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API accepts severity=0.0 with is_hurricane=1</w:t>
            </w:r>
          </w:p>
        </w:tc>
        <w:tc>
          <w:tcPr>
            <w:tcW w:type="dxa" w:w="2000"/>
            <w:shd w:fill="FFFFFF" w:color="auto" w:val="clear"/>
          </w:tcPr>
          <w:p>
            <w:pPr>
              <w:spacing w:after="60" w:before="60"/>
              <w:jc w:val="center"/>
            </w:pPr>
            <w:r>
              <w:rPr>
                <w:rFonts w:ascii="Calibri" w:cs="Calibri" w:eastAsia="Calibri" w:hAnsi="Calibri"/>
                <w:color w:val="1A1A2E"/>
                <w:sz w:val="20"/>
                <w:szCs w:val="20"/>
              </w:rPr>
              <w:t xml:space="preserve">Future work: Pydantic validator to derive severity from flags</w:t>
            </w:r>
          </w:p>
        </w:tc>
      </w:tr>
      <w:tr>
        <w:tc>
          <w:tcPr>
            <w:tcW w:type="dxa" w:w="2400"/>
            <w:shd w:fill="F2F4F7" w:color="auto" w:val="clear"/>
          </w:tcPr>
          <w:p>
            <w:pPr>
              <w:spacing w:after="60" w:before="60"/>
              <w:jc w:val="center"/>
            </w:pPr>
            <w:r>
              <w:rPr>
                <w:rFonts w:ascii="Calibri" w:cs="Calibri" w:eastAsia="Calibri" w:hAnsi="Calibri"/>
                <w:color w:val="1A1A2E"/>
                <w:sz w:val="20"/>
                <w:szCs w:val="20"/>
              </w:rPr>
              <w:t xml:space="preserve">kafka_consumer memory growth</w:t>
            </w:r>
          </w:p>
        </w:tc>
        <w:tc>
          <w:tcPr>
            <w:tcW w:type="dxa" w:w="2800"/>
            <w:shd w:fill="F2F4F7" w:color="auto" w:val="clear"/>
          </w:tcPr>
          <w:p>
            <w:pPr>
              <w:spacing w:after="60" w:before="60"/>
              <w:jc w:val="center"/>
            </w:pPr>
            <w:r>
              <w:rPr>
                <w:rFonts w:ascii="Calibri" w:cs="Calibri" w:eastAsia="Calibri" w:hAnsi="Calibri"/>
                <w:color w:val="1A1A2E"/>
                <w:sz w:val="20"/>
                <w:szCs w:val="20"/>
              </w:rPr>
              <w:t xml:space="preserve">processed_ids set grows unboundedly</w:t>
            </w:r>
          </w:p>
        </w:tc>
        <w:tc>
          <w:tcPr>
            <w:tcW w:type="dxa" w:w="2000"/>
            <w:shd w:fill="F2F4F7" w:color="auto" w:val="clear"/>
          </w:tcPr>
          <w:p>
            <w:pPr>
              <w:spacing w:after="60" w:before="60"/>
              <w:jc w:val="center"/>
            </w:pPr>
            <w:r>
              <w:rPr>
                <w:rFonts w:ascii="Calibri" w:cs="Calibri" w:eastAsia="Calibri" w:hAnsi="Calibri"/>
                <w:color w:val="1A1A2E"/>
                <w:sz w:val="20"/>
                <w:szCs w:val="20"/>
              </w:rPr>
              <w:t xml:space="preserve">Future work: Redis SET or Bloom filter</w:t>
            </w:r>
          </w:p>
        </w:tc>
      </w:tr>
      <w:tr>
        <w:tc>
          <w:tcPr>
            <w:tcW w:type="dxa" w:w="2400"/>
            <w:shd w:fill="FFFFFF" w:color="auto" w:val="clear"/>
          </w:tcPr>
          <w:p>
            <w:pPr>
              <w:spacing w:after="60" w:before="60"/>
              <w:jc w:val="center"/>
            </w:pPr>
            <w:r>
              <w:rPr>
                <w:rFonts w:ascii="Calibri" w:cs="Calibri" w:eastAsia="Calibri" w:hAnsi="Calibri"/>
                <w:color w:val="1A1A2E"/>
                <w:sz w:val="20"/>
                <w:szCs w:val="20"/>
              </w:rPr>
              <w:t xml:space="preserve">Airflow DAG filename typo</w:t>
            </w:r>
          </w:p>
        </w:tc>
        <w:tc>
          <w:tcPr>
            <w:tcW w:type="dxa" w:w="2800"/>
            <w:shd w:fill="FFFFFF" w:color="auto" w:val="clear"/>
          </w:tcPr>
          <w:p>
            <w:pPr>
              <w:spacing w:after="60" w:before="60"/>
              <w:jc w:val="center"/>
            </w:pPr>
            <w:r>
              <w:rPr>
                <w:rFonts w:ascii="Calibri" w:cs="Calibri" w:eastAsia="Calibri" w:hAnsi="Calibri"/>
                <w:color w:val="1A1A2E"/>
                <w:sz w:val="20"/>
                <w:szCs w:val="20"/>
              </w:rPr>
              <w:t xml:space="preserve">fema_pipelin.py should be fema_pipeline.py</w:t>
            </w:r>
          </w:p>
        </w:tc>
        <w:tc>
          <w:tcPr>
            <w:tcW w:type="dxa" w:w="2000"/>
            <w:shd w:fill="FFFFFF" w:color="auto" w:val="clear"/>
          </w:tcPr>
          <w:p>
            <w:pPr>
              <w:spacing w:after="60" w:before="60"/>
              <w:jc w:val="center"/>
            </w:pPr>
            <w:r>
              <w:rPr>
                <w:rFonts w:ascii="Calibri" w:cs="Calibri" w:eastAsia="Calibri" w:hAnsi="Calibri"/>
                <w:color w:val="1A1A2E"/>
                <w:sz w:val="20"/>
                <w:szCs w:val="20"/>
              </w:rPr>
              <w:t xml:space="preserve">Flagged for correction</w:t>
            </w:r>
          </w:p>
        </w:tc>
      </w:tr>
    </w:tbl>
    <w:p>
      <w:pPr>
        <w:spacing w:after="0" w:before="120"/>
      </w:pPr>
    </w:p>
    <w:p>
      <w:pPr>
        <w:pStyle w:val="Heading3"/>
        <w:spacing w:after="60" w:before="220"/>
      </w:pPr>
      <w:r>
        <w:rPr>
          <w:rFonts w:ascii="Calibri" w:cs="Calibri" w:eastAsia="Calibri" w:hAnsi="Calibri"/>
          <w:b/>
          <w:bCs/>
          <w:color w:val="1B3A5C"/>
          <w:sz w:val="24"/>
          <w:szCs w:val="24"/>
        </w:rPr>
        <w:t xml:space="preserve">Priority Future Work</w:t>
      </w:r>
    </w:p>
    <w:p>
      <w:pPr>
        <w:pStyle w:val="ListParagraph"/>
        <w:numPr>
          <w:ilvl w:val="0"/>
          <w:numId w:val="1"/>
        </w:numPr>
        <w:spacing w:after="40" w:before="40"/>
      </w:pPr>
      <w:r>
        <w:rPr>
          <w:rFonts w:ascii="Calibri" w:cs="Calibri" w:eastAsia="Calibri" w:hAnsi="Calibri"/>
          <w:color w:val="1A1A2E"/>
          <w:sz w:val="22"/>
          <w:szCs w:val="22"/>
        </w:rPr>
        <w:t xml:space="preserve">Prediction intervals — quantile regression or bootstrapped residuals to replace arbitrary budget-gap bands</w:t>
      </w:r>
    </w:p>
    <w:p>
      <w:pPr>
        <w:pStyle w:val="ListParagraph"/>
        <w:numPr>
          <w:ilvl w:val="0"/>
          <w:numId w:val="1"/>
        </w:numPr>
        <w:spacing w:after="40" w:before="40"/>
      </w:pPr>
      <w:r>
        <w:rPr>
          <w:rFonts w:ascii="Calibri" w:cs="Calibri" w:eastAsia="Calibri" w:hAnsi="Calibri"/>
          <w:color w:val="1A1A2E"/>
          <w:sz w:val="22"/>
          <w:szCs w:val="22"/>
        </w:rPr>
        <w:t xml:space="preserve">County-level rainfall join — geopandas + Census TIGER/Line shapefiles</w:t>
      </w:r>
    </w:p>
    <w:p>
      <w:pPr>
        <w:pStyle w:val="ListParagraph"/>
        <w:numPr>
          <w:ilvl w:val="0"/>
          <w:numId w:val="1"/>
        </w:numPr>
        <w:spacing w:after="40" w:before="40"/>
      </w:pPr>
      <w:r>
        <w:rPr>
          <w:rFonts w:ascii="Calibri" w:cs="Calibri" w:eastAsia="Calibri" w:hAnsi="Calibri"/>
          <w:color w:val="1A1A2E"/>
          <w:sz w:val="22"/>
          <w:szCs w:val="22"/>
        </w:rPr>
        <w:t xml:space="preserve">Inflation adjustment — deflate total_obligated_amount to constant 2026 dollars</w:t>
      </w:r>
    </w:p>
    <w:p>
      <w:pPr>
        <w:pStyle w:val="ListParagraph"/>
        <w:numPr>
          <w:ilvl w:val="0"/>
          <w:numId w:val="1"/>
        </w:numPr>
        <w:spacing w:after="40" w:before="40"/>
      </w:pPr>
      <w:r>
        <w:rPr>
          <w:rFonts w:ascii="Calibri" w:cs="Calibri" w:eastAsia="Calibri" w:hAnsi="Calibri"/>
          <w:color w:val="1A1A2E"/>
          <w:sz w:val="22"/>
          <w:szCs w:val="22"/>
        </w:rPr>
        <w:t xml:space="preserve">Server-side severity derivation — derive incident_severity_score from type flags in the API, eliminating inconsistent input possibility</w:t>
      </w:r>
    </w:p>
    <w:p>
      <w:pPr>
        <w:pStyle w:val="ListParagraph"/>
        <w:numPr>
          <w:ilvl w:val="0"/>
          <w:numId w:val="1"/>
        </w:numPr>
        <w:spacing w:after="40" w:before="40"/>
      </w:pPr>
      <w:r>
        <w:rPr>
          <w:rFonts w:ascii="Calibri" w:cs="Calibri" w:eastAsia="Calibri" w:hAnsi="Calibri"/>
          <w:color w:val="1A1A2E"/>
          <w:sz w:val="22"/>
          <w:szCs w:val="22"/>
        </w:rPr>
        <w:t xml:space="preserve">Repeated k-fold CV — more stable R² estimate than single 20% split</w:t>
      </w:r>
    </w:p>
    <w:p>
      <w:r>
        <w:br w:type="page"/>
      </w:r>
    </w:p>
    <w:p>
      <w:pPr>
        <w:pStyle w:val="Heading1"/>
        <w:spacing w:after="120" w:before="400"/>
      </w:pPr>
      <w:r>
        <w:rPr>
          <w:rFonts w:ascii="Calibri" w:cs="Calibri" w:eastAsia="Calibri" w:hAnsi="Calibri"/>
          <w:b/>
          <w:bCs/>
          <w:color w:val="1B3A5C"/>
          <w:sz w:val="36"/>
          <w:szCs w:val="36"/>
        </w:rPr>
        <w:t xml:space="preserve">17.  Technical Stack</w:t>
      </w:r>
    </w:p>
    <w:p>
      <w:pPr>
        <w:pBdr>
          <w:bottom w:val="single" w:color="D0D5DD" w:sz="6" w:space="1"/>
        </w:pBdr>
        <w:spacing w:after="16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800"/>
        <w:gridCol w:w="1200"/>
        <w:gridCol w:w="4400"/>
      </w:tblGrid>
      <w:tr>
        <w:trPr>
          <w:tblHeader/>
        </w:trPr>
        <w:tc>
          <w:tcPr>
            <w:tcW w:type="dxa" w:w="1800"/>
            <w:shd w:fill="1B3A5C" w:color="auto" w:val="clear"/>
          </w:tcPr>
          <w:p>
            <w:pPr>
              <w:spacing w:after="60" w:before="60"/>
              <w:jc w:val="center"/>
            </w:pPr>
            <w:r>
              <w:rPr>
                <w:rFonts w:ascii="Calibri" w:cs="Calibri" w:eastAsia="Calibri" w:hAnsi="Calibri"/>
                <w:b/>
                <w:bCs/>
                <w:color w:val="FFFFFF"/>
                <w:sz w:val="20"/>
                <w:szCs w:val="20"/>
              </w:rPr>
              <w:t xml:space="preserve">Category</w:t>
            </w:r>
          </w:p>
        </w:tc>
        <w:tc>
          <w:tcPr>
            <w:tcW w:type="dxa" w:w="1800"/>
            <w:shd w:fill="1B3A5C" w:color="auto" w:val="clear"/>
          </w:tcPr>
          <w:p>
            <w:pPr>
              <w:spacing w:after="60" w:before="60"/>
              <w:jc w:val="center"/>
            </w:pPr>
            <w:r>
              <w:rPr>
                <w:rFonts w:ascii="Calibri" w:cs="Calibri" w:eastAsia="Calibri" w:hAnsi="Calibri"/>
                <w:b/>
                <w:bCs/>
                <w:color w:val="FFFFFF"/>
                <w:sz w:val="20"/>
                <w:szCs w:val="20"/>
              </w:rPr>
              <w:t xml:space="preserve">Technology</w:t>
            </w:r>
          </w:p>
        </w:tc>
        <w:tc>
          <w:tcPr>
            <w:tcW w:type="dxa" w:w="1200"/>
            <w:shd w:fill="1B3A5C" w:color="auto" w:val="clear"/>
          </w:tcPr>
          <w:p>
            <w:pPr>
              <w:spacing w:after="60" w:before="60"/>
              <w:jc w:val="center"/>
            </w:pPr>
            <w:r>
              <w:rPr>
                <w:rFonts w:ascii="Calibri" w:cs="Calibri" w:eastAsia="Calibri" w:hAnsi="Calibri"/>
                <w:b/>
                <w:bCs/>
                <w:color w:val="FFFFFF"/>
                <w:sz w:val="20"/>
                <w:szCs w:val="20"/>
              </w:rPr>
              <w:t xml:space="preserve">Version</w:t>
            </w:r>
          </w:p>
        </w:tc>
        <w:tc>
          <w:tcPr>
            <w:tcW w:type="dxa" w:w="4400"/>
            <w:shd w:fill="1B3A5C" w:color="auto" w:val="clear"/>
          </w:tcPr>
          <w:p>
            <w:pPr>
              <w:spacing w:after="60" w:before="60"/>
              <w:jc w:val="center"/>
            </w:pPr>
            <w:r>
              <w:rPr>
                <w:rFonts w:ascii="Calibri" w:cs="Calibri" w:eastAsia="Calibri" w:hAnsi="Calibri"/>
                <w:b/>
                <w:bCs/>
                <w:color w:val="FFFFFF"/>
                <w:sz w:val="20"/>
                <w:szCs w:val="20"/>
              </w:rPr>
              <w:t xml:space="preserve">Purpose</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Language</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Python</w:t>
            </w:r>
          </w:p>
        </w:tc>
        <w:tc>
          <w:tcPr>
            <w:tcW w:type="dxa" w:w="1200"/>
            <w:shd w:fill="FFFFFF" w:color="auto" w:val="clear"/>
          </w:tcPr>
          <w:p>
            <w:pPr>
              <w:spacing w:after="60" w:before="60"/>
              <w:jc w:val="center"/>
            </w:pPr>
            <w:r>
              <w:rPr>
                <w:rFonts w:ascii="Calibri" w:cs="Calibri" w:eastAsia="Calibri" w:hAnsi="Calibri"/>
                <w:color w:val="1A1A2E"/>
                <w:sz w:val="20"/>
                <w:szCs w:val="20"/>
              </w:rPr>
              <w:t xml:space="preserve">3.13</w:t>
            </w:r>
          </w:p>
        </w:tc>
        <w:tc>
          <w:tcPr>
            <w:tcW w:type="dxa" w:w="4400"/>
            <w:shd w:fill="FFFFFF" w:color="auto" w:val="clear"/>
          </w:tcPr>
          <w:p>
            <w:pPr>
              <w:spacing w:after="60" w:before="60"/>
              <w:jc w:val="center"/>
            </w:pPr>
            <w:r>
              <w:rPr>
                <w:rFonts w:ascii="Calibri" w:cs="Calibri" w:eastAsia="Calibri" w:hAnsi="Calibri"/>
                <w:color w:val="1A1A2E"/>
                <w:sz w:val="20"/>
                <w:szCs w:val="20"/>
              </w:rPr>
              <w:t xml:space="preserve">All pipeline, API, and dashboard code</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OS / Shell</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Windows 11 / PowerShell</w:t>
            </w:r>
          </w:p>
        </w:tc>
        <w:tc>
          <w:tcPr>
            <w:tcW w:type="dxa" w:w="1200"/>
            <w:shd w:fill="F2F4F7" w:color="auto" w:val="clear"/>
          </w:tcPr>
          <w:p>
            <w:pPr>
              <w:spacing w:after="60" w:before="60"/>
              <w:jc w:val="center"/>
            </w:pPr>
            <w:r>
              <w:rPr>
                <w:rFonts w:ascii="Calibri" w:cs="Calibri" w:eastAsia="Calibri" w:hAnsi="Calibri"/>
                <w:color w:val="1A1A2E"/>
                <w:sz w:val="20"/>
                <w:szCs w:val="20"/>
              </w:rPr>
              <w:t xml:space="preserve">—</w:t>
            </w:r>
          </w:p>
        </w:tc>
        <w:tc>
          <w:tcPr>
            <w:tcW w:type="dxa" w:w="4400"/>
            <w:shd w:fill="F2F4F7" w:color="auto" w:val="clear"/>
          </w:tcPr>
          <w:p>
            <w:pPr>
              <w:spacing w:after="60" w:before="60"/>
              <w:jc w:val="center"/>
            </w:pPr>
            <w:r>
              <w:rPr>
                <w:rFonts w:ascii="Calibri" w:cs="Calibri" w:eastAsia="Calibri" w:hAnsi="Calibri"/>
                <w:color w:val="1A1A2E"/>
                <w:sz w:val="20"/>
                <w:szCs w:val="20"/>
              </w:rPr>
              <w:t xml:space="preserve">Development environment</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ML Framework</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XGBoost</w:t>
            </w:r>
          </w:p>
        </w:tc>
        <w:tc>
          <w:tcPr>
            <w:tcW w:type="dxa" w:w="1200"/>
            <w:shd w:fill="FFFFFF" w:color="auto" w:val="clear"/>
          </w:tcPr>
          <w:p>
            <w:pPr>
              <w:spacing w:after="60" w:before="60"/>
              <w:jc w:val="center"/>
            </w:pPr>
            <w:r>
              <w:rPr>
                <w:rFonts w:ascii="Calibri" w:cs="Calibri" w:eastAsia="Calibri" w:hAnsi="Calibri"/>
                <w:color w:val="1A1A2E"/>
                <w:sz w:val="20"/>
                <w:szCs w:val="20"/>
              </w:rPr>
              <w:t xml:space="preserve">3.2.0</w:t>
            </w:r>
          </w:p>
        </w:tc>
        <w:tc>
          <w:tcPr>
            <w:tcW w:type="dxa" w:w="4400"/>
            <w:shd w:fill="FFFFFF" w:color="auto" w:val="clear"/>
          </w:tcPr>
          <w:p>
            <w:pPr>
              <w:spacing w:after="60" w:before="60"/>
              <w:jc w:val="center"/>
            </w:pPr>
            <w:r>
              <w:rPr>
                <w:rFonts w:ascii="Calibri" w:cs="Calibri" w:eastAsia="Calibri" w:hAnsi="Calibri"/>
                <w:color w:val="1A1A2E"/>
                <w:sz w:val="20"/>
                <w:szCs w:val="20"/>
              </w:rPr>
              <w:t xml:space="preserve">Best-performing model</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ML Framework</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scikit-learn</w:t>
            </w:r>
          </w:p>
        </w:tc>
        <w:tc>
          <w:tcPr>
            <w:tcW w:type="dxa" w:w="1200"/>
            <w:shd w:fill="F2F4F7" w:color="auto" w:val="clear"/>
          </w:tcPr>
          <w:p>
            <w:pPr>
              <w:spacing w:after="60" w:before="60"/>
              <w:jc w:val="center"/>
            </w:pPr>
            <w:r>
              <w:rPr>
                <w:rFonts w:ascii="Calibri" w:cs="Calibri" w:eastAsia="Calibri" w:hAnsi="Calibri"/>
                <w:color w:val="1A1A2E"/>
                <w:sz w:val="20"/>
                <w:szCs w:val="20"/>
              </w:rPr>
              <w:t xml:space="preserve">1.5.2</w:t>
            </w:r>
          </w:p>
        </w:tc>
        <w:tc>
          <w:tcPr>
            <w:tcW w:type="dxa" w:w="4400"/>
            <w:shd w:fill="F2F4F7" w:color="auto" w:val="clear"/>
          </w:tcPr>
          <w:p>
            <w:pPr>
              <w:spacing w:after="60" w:before="60"/>
              <w:jc w:val="center"/>
            </w:pPr>
            <w:r>
              <w:rPr>
                <w:rFonts w:ascii="Calibri" w:cs="Calibri" w:eastAsia="Calibri" w:hAnsi="Calibri"/>
                <w:color w:val="1A1A2E"/>
                <w:sz w:val="20"/>
                <w:szCs w:val="20"/>
              </w:rPr>
              <w:t xml:space="preserve">RF, LR, preprocessing, permutation importance</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Experiment Tracking</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MLflow</w:t>
            </w:r>
          </w:p>
        </w:tc>
        <w:tc>
          <w:tcPr>
            <w:tcW w:type="dxa" w:w="1200"/>
            <w:shd w:fill="FFFFFF" w:color="auto" w:val="clear"/>
          </w:tcPr>
          <w:p>
            <w:pPr>
              <w:spacing w:after="60" w:before="60"/>
              <w:jc w:val="center"/>
            </w:pPr>
            <w:r>
              <w:rPr>
                <w:rFonts w:ascii="Calibri" w:cs="Calibri" w:eastAsia="Calibri" w:hAnsi="Calibri"/>
                <w:color w:val="1A1A2E"/>
                <w:sz w:val="20"/>
                <w:szCs w:val="20"/>
              </w:rPr>
              <w:t xml:space="preserve">—</w:t>
            </w:r>
          </w:p>
        </w:tc>
        <w:tc>
          <w:tcPr>
            <w:tcW w:type="dxa" w:w="4400"/>
            <w:shd w:fill="FFFFFF" w:color="auto" w:val="clear"/>
          </w:tcPr>
          <w:p>
            <w:pPr>
              <w:spacing w:after="60" w:before="60"/>
              <w:jc w:val="center"/>
            </w:pPr>
            <w:r>
              <w:rPr>
                <w:rFonts w:ascii="Calibri" w:cs="Calibri" w:eastAsia="Calibri" w:hAnsi="Calibri"/>
                <w:color w:val="1A1A2E"/>
                <w:sz w:val="20"/>
                <w:szCs w:val="20"/>
              </w:rPr>
              <w:t xml:space="preserve">SQLite backend; all runs tracked</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API Framework</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FastAPI</w:t>
            </w:r>
          </w:p>
        </w:tc>
        <w:tc>
          <w:tcPr>
            <w:tcW w:type="dxa" w:w="1200"/>
            <w:shd w:fill="F2F4F7" w:color="auto" w:val="clear"/>
          </w:tcPr>
          <w:p>
            <w:pPr>
              <w:spacing w:after="60" w:before="60"/>
              <w:jc w:val="center"/>
            </w:pPr>
            <w:r>
              <w:rPr>
                <w:rFonts w:ascii="Calibri" w:cs="Calibri" w:eastAsia="Calibri" w:hAnsi="Calibri"/>
                <w:color w:val="1A1A2E"/>
                <w:sz w:val="20"/>
                <w:szCs w:val="20"/>
              </w:rPr>
              <w:t xml:space="preserve">0.115.0</w:t>
            </w:r>
          </w:p>
        </w:tc>
        <w:tc>
          <w:tcPr>
            <w:tcW w:type="dxa" w:w="4400"/>
            <w:shd w:fill="F2F4F7" w:color="auto" w:val="clear"/>
          </w:tcPr>
          <w:p>
            <w:pPr>
              <w:spacing w:after="60" w:before="60"/>
              <w:jc w:val="center"/>
            </w:pPr>
            <w:r>
              <w:rPr>
                <w:rFonts w:ascii="Calibri" w:cs="Calibri" w:eastAsia="Calibri" w:hAnsi="Calibri"/>
                <w:color w:val="1A1A2E"/>
                <w:sz w:val="20"/>
                <w:szCs w:val="20"/>
              </w:rPr>
              <w:t xml:space="preserve">Prediction endpoint + auto Swagger docs</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API Server</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Uvicorn</w:t>
            </w:r>
          </w:p>
        </w:tc>
        <w:tc>
          <w:tcPr>
            <w:tcW w:type="dxa" w:w="1200"/>
            <w:shd w:fill="FFFFFF" w:color="auto" w:val="clear"/>
          </w:tcPr>
          <w:p>
            <w:pPr>
              <w:spacing w:after="60" w:before="60"/>
              <w:jc w:val="center"/>
            </w:pPr>
            <w:r>
              <w:rPr>
                <w:rFonts w:ascii="Calibri" w:cs="Calibri" w:eastAsia="Calibri" w:hAnsi="Calibri"/>
                <w:color w:val="1A1A2E"/>
                <w:sz w:val="20"/>
                <w:szCs w:val="20"/>
              </w:rPr>
              <w:t xml:space="preserve">0.32.0</w:t>
            </w:r>
          </w:p>
        </w:tc>
        <w:tc>
          <w:tcPr>
            <w:tcW w:type="dxa" w:w="4400"/>
            <w:shd w:fill="FFFFFF" w:color="auto" w:val="clear"/>
          </w:tcPr>
          <w:p>
            <w:pPr>
              <w:spacing w:after="60" w:before="60"/>
              <w:jc w:val="center"/>
            </w:pPr>
            <w:r>
              <w:rPr>
                <w:rFonts w:ascii="Calibri" w:cs="Calibri" w:eastAsia="Calibri" w:hAnsi="Calibri"/>
                <w:color w:val="1A1A2E"/>
                <w:sz w:val="20"/>
                <w:szCs w:val="20"/>
              </w:rPr>
              <w:t xml:space="preserve">ASGI server for FastAPI</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Dashboard</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Streamlit</w:t>
            </w:r>
          </w:p>
        </w:tc>
        <w:tc>
          <w:tcPr>
            <w:tcW w:type="dxa" w:w="1200"/>
            <w:shd w:fill="F2F4F7" w:color="auto" w:val="clear"/>
          </w:tcPr>
          <w:p>
            <w:pPr>
              <w:spacing w:after="60" w:before="60"/>
              <w:jc w:val="center"/>
            </w:pPr>
            <w:r>
              <w:rPr>
                <w:rFonts w:ascii="Calibri" w:cs="Calibri" w:eastAsia="Calibri" w:hAnsi="Calibri"/>
                <w:color w:val="1A1A2E"/>
                <w:sz w:val="20"/>
                <w:szCs w:val="20"/>
              </w:rPr>
              <w:t xml:space="preserve">1.39.0</w:t>
            </w:r>
          </w:p>
        </w:tc>
        <w:tc>
          <w:tcPr>
            <w:tcW w:type="dxa" w:w="4400"/>
            <w:shd w:fill="F2F4F7" w:color="auto" w:val="clear"/>
          </w:tcPr>
          <w:p>
            <w:pPr>
              <w:spacing w:after="60" w:before="60"/>
              <w:jc w:val="center"/>
            </w:pPr>
            <w:r>
              <w:rPr>
                <w:rFonts w:ascii="Calibri" w:cs="Calibri" w:eastAsia="Calibri" w:hAnsi="Calibri"/>
                <w:color w:val="1A1A2E"/>
                <w:sz w:val="20"/>
                <w:szCs w:val="20"/>
              </w:rPr>
              <w:t xml:space="preserve">Interactive scenario planning UI</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Visualization</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Plotly</w:t>
            </w:r>
          </w:p>
        </w:tc>
        <w:tc>
          <w:tcPr>
            <w:tcW w:type="dxa" w:w="1200"/>
            <w:shd w:fill="FFFFFF" w:color="auto" w:val="clear"/>
          </w:tcPr>
          <w:p>
            <w:pPr>
              <w:spacing w:after="60" w:before="60"/>
              <w:jc w:val="center"/>
            </w:pPr>
            <w:r>
              <w:rPr>
                <w:rFonts w:ascii="Calibri" w:cs="Calibri" w:eastAsia="Calibri" w:hAnsi="Calibri"/>
                <w:color w:val="1A1A2E"/>
                <w:sz w:val="20"/>
                <w:szCs w:val="20"/>
              </w:rPr>
              <w:t xml:space="preserve">5.24.1</w:t>
            </w:r>
          </w:p>
        </w:tc>
        <w:tc>
          <w:tcPr>
            <w:tcW w:type="dxa" w:w="4400"/>
            <w:shd w:fill="FFFFFF" w:color="auto" w:val="clear"/>
          </w:tcPr>
          <w:p>
            <w:pPr>
              <w:spacing w:after="60" w:before="60"/>
              <w:jc w:val="center"/>
            </w:pPr>
            <w:r>
              <w:rPr>
                <w:rFonts w:ascii="Calibri" w:cs="Calibri" w:eastAsia="Calibri" w:hAnsi="Calibri"/>
                <w:color w:val="1A1A2E"/>
                <w:sz w:val="20"/>
                <w:szCs w:val="20"/>
              </w:rPr>
              <w:t xml:space="preserve">Budget gap bar chart</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Data Processing</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Pandas</w:t>
            </w:r>
          </w:p>
        </w:tc>
        <w:tc>
          <w:tcPr>
            <w:tcW w:type="dxa" w:w="1200"/>
            <w:shd w:fill="F2F4F7" w:color="auto" w:val="clear"/>
          </w:tcPr>
          <w:p>
            <w:pPr>
              <w:spacing w:after="60" w:before="60"/>
              <w:jc w:val="center"/>
            </w:pPr>
            <w:r>
              <w:rPr>
                <w:rFonts w:ascii="Calibri" w:cs="Calibri" w:eastAsia="Calibri" w:hAnsi="Calibri"/>
                <w:color w:val="1A1A2E"/>
                <w:sz w:val="20"/>
                <w:szCs w:val="20"/>
              </w:rPr>
              <w:t xml:space="preserve">2.2.3</w:t>
            </w:r>
          </w:p>
        </w:tc>
        <w:tc>
          <w:tcPr>
            <w:tcW w:type="dxa" w:w="4400"/>
            <w:shd w:fill="F2F4F7" w:color="auto" w:val="clear"/>
          </w:tcPr>
          <w:p>
            <w:pPr>
              <w:spacing w:after="60" w:before="60"/>
              <w:jc w:val="center"/>
            </w:pPr>
            <w:r>
              <w:rPr>
                <w:rFonts w:ascii="Calibri" w:cs="Calibri" w:eastAsia="Calibri" w:hAnsi="Calibri"/>
                <w:color w:val="1A1A2E"/>
                <w:sz w:val="20"/>
                <w:szCs w:val="20"/>
              </w:rPr>
              <w:t xml:space="preserve">All dataframe operations</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Data Processing</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NumPy</w:t>
            </w:r>
          </w:p>
        </w:tc>
        <w:tc>
          <w:tcPr>
            <w:tcW w:type="dxa" w:w="1200"/>
            <w:shd w:fill="FFFFFF" w:color="auto" w:val="clear"/>
          </w:tcPr>
          <w:p>
            <w:pPr>
              <w:spacing w:after="60" w:before="60"/>
              <w:jc w:val="center"/>
            </w:pPr>
            <w:r>
              <w:rPr>
                <w:rFonts w:ascii="Calibri" w:cs="Calibri" w:eastAsia="Calibri" w:hAnsi="Calibri"/>
                <w:color w:val="1A1A2E"/>
                <w:sz w:val="20"/>
                <w:szCs w:val="20"/>
              </w:rPr>
              <w:t xml:space="preserve">1.26.4</w:t>
            </w:r>
          </w:p>
        </w:tc>
        <w:tc>
          <w:tcPr>
            <w:tcW w:type="dxa" w:w="4400"/>
            <w:shd w:fill="FFFFFF" w:color="auto" w:val="clear"/>
          </w:tcPr>
          <w:p>
            <w:pPr>
              <w:spacing w:after="60" w:before="60"/>
              <w:jc w:val="center"/>
            </w:pPr>
            <w:r>
              <w:rPr>
                <w:rFonts w:ascii="Calibri" w:cs="Calibri" w:eastAsia="Calibri" w:hAnsi="Calibri"/>
                <w:color w:val="1A1A2E"/>
                <w:sz w:val="20"/>
                <w:szCs w:val="20"/>
              </w:rPr>
              <w:t xml:space="preserve">Numerical operations, log transforms</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Storage</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Parquet (PyArrow)</w:t>
            </w:r>
          </w:p>
        </w:tc>
        <w:tc>
          <w:tcPr>
            <w:tcW w:type="dxa" w:w="1200"/>
            <w:shd w:fill="F2F4F7" w:color="auto" w:val="clear"/>
          </w:tcPr>
          <w:p>
            <w:pPr>
              <w:spacing w:after="60" w:before="60"/>
              <w:jc w:val="center"/>
            </w:pPr>
            <w:r>
              <w:rPr>
                <w:rFonts w:ascii="Calibri" w:cs="Calibri" w:eastAsia="Calibri" w:hAnsi="Calibri"/>
                <w:color w:val="1A1A2E"/>
                <w:sz w:val="20"/>
                <w:szCs w:val="20"/>
              </w:rPr>
              <w:t xml:space="preserve">—</w:t>
            </w:r>
          </w:p>
        </w:tc>
        <w:tc>
          <w:tcPr>
            <w:tcW w:type="dxa" w:w="4400"/>
            <w:shd w:fill="F2F4F7" w:color="auto" w:val="clear"/>
          </w:tcPr>
          <w:p>
            <w:pPr>
              <w:spacing w:after="60" w:before="60"/>
              <w:jc w:val="center"/>
            </w:pPr>
            <w:r>
              <w:rPr>
                <w:rFonts w:ascii="Calibri" w:cs="Calibri" w:eastAsia="Calibri" w:hAnsi="Calibri"/>
                <w:color w:val="1A1A2E"/>
                <w:sz w:val="20"/>
                <w:szCs w:val="20"/>
              </w:rPr>
              <w:t xml:space="preserve">Raw and processed data storage</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HTTP Client</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Requests</w:t>
            </w:r>
          </w:p>
        </w:tc>
        <w:tc>
          <w:tcPr>
            <w:tcW w:type="dxa" w:w="1200"/>
            <w:shd w:fill="FFFFFF" w:color="auto" w:val="clear"/>
          </w:tcPr>
          <w:p>
            <w:pPr>
              <w:spacing w:after="60" w:before="60"/>
              <w:jc w:val="center"/>
            </w:pPr>
            <w:r>
              <w:rPr>
                <w:rFonts w:ascii="Calibri" w:cs="Calibri" w:eastAsia="Calibri" w:hAnsi="Calibri"/>
                <w:color w:val="1A1A2E"/>
                <w:sz w:val="20"/>
                <w:szCs w:val="20"/>
              </w:rPr>
              <w:t xml:space="preserve">2.32.3</w:t>
            </w:r>
          </w:p>
        </w:tc>
        <w:tc>
          <w:tcPr>
            <w:tcW w:type="dxa" w:w="4400"/>
            <w:shd w:fill="FFFFFF" w:color="auto" w:val="clear"/>
          </w:tcPr>
          <w:p>
            <w:pPr>
              <w:spacing w:after="60" w:before="60"/>
              <w:jc w:val="center"/>
            </w:pPr>
            <w:r>
              <w:rPr>
                <w:rFonts w:ascii="Calibri" w:cs="Calibri" w:eastAsia="Calibri" w:hAnsi="Calibri"/>
                <w:color w:val="1A1A2E"/>
                <w:sz w:val="20"/>
                <w:szCs w:val="20"/>
              </w:rPr>
              <w:t xml:space="preserve">FEMA/NOAA API ingestion</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Streaming</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Apache Kafka (kafka-python)</w:t>
            </w:r>
          </w:p>
        </w:tc>
        <w:tc>
          <w:tcPr>
            <w:tcW w:type="dxa" w:w="1200"/>
            <w:shd w:fill="F2F4F7" w:color="auto" w:val="clear"/>
          </w:tcPr>
          <w:p>
            <w:pPr>
              <w:spacing w:after="60" w:before="60"/>
              <w:jc w:val="center"/>
            </w:pPr>
            <w:r>
              <w:rPr>
                <w:rFonts w:ascii="Calibri" w:cs="Calibri" w:eastAsia="Calibri" w:hAnsi="Calibri"/>
                <w:color w:val="1A1A2E"/>
                <w:sz w:val="20"/>
                <w:szCs w:val="20"/>
              </w:rPr>
              <w:t xml:space="preserve">—</w:t>
            </w:r>
          </w:p>
        </w:tc>
        <w:tc>
          <w:tcPr>
            <w:tcW w:type="dxa" w:w="4400"/>
            <w:shd w:fill="F2F4F7" w:color="auto" w:val="clear"/>
          </w:tcPr>
          <w:p>
            <w:pPr>
              <w:spacing w:after="60" w:before="60"/>
              <w:jc w:val="center"/>
            </w:pPr>
            <w:r>
              <w:rPr>
                <w:rFonts w:ascii="Calibri" w:cs="Calibri" w:eastAsia="Calibri" w:hAnsi="Calibri"/>
                <w:color w:val="1A1A2E"/>
                <w:sz w:val="20"/>
                <w:szCs w:val="20"/>
              </w:rPr>
              <w:t xml:space="preserve">Real-time FEMA data ingestion</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Orchestration</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Apache Airflow</w:t>
            </w:r>
          </w:p>
        </w:tc>
        <w:tc>
          <w:tcPr>
            <w:tcW w:type="dxa" w:w="1200"/>
            <w:shd w:fill="FFFFFF" w:color="auto" w:val="clear"/>
          </w:tcPr>
          <w:p>
            <w:pPr>
              <w:spacing w:after="60" w:before="60"/>
              <w:jc w:val="center"/>
            </w:pPr>
            <w:r>
              <w:rPr>
                <w:rFonts w:ascii="Calibri" w:cs="Calibri" w:eastAsia="Calibri" w:hAnsi="Calibri"/>
                <w:color w:val="1A1A2E"/>
                <w:sz w:val="20"/>
                <w:szCs w:val="20"/>
              </w:rPr>
              <w:t xml:space="preserve">—</w:t>
            </w:r>
          </w:p>
        </w:tc>
        <w:tc>
          <w:tcPr>
            <w:tcW w:type="dxa" w:w="4400"/>
            <w:shd w:fill="FFFFFF" w:color="auto" w:val="clear"/>
          </w:tcPr>
          <w:p>
            <w:pPr>
              <w:spacing w:after="60" w:before="60"/>
              <w:jc w:val="center"/>
            </w:pPr>
            <w:r>
              <w:rPr>
                <w:rFonts w:ascii="Calibri" w:cs="Calibri" w:eastAsia="Calibri" w:hAnsi="Calibri"/>
                <w:color w:val="1A1A2E"/>
                <w:sz w:val="20"/>
                <w:szCs w:val="20"/>
              </w:rPr>
              <w:t xml:space="preserve">Pipeline scheduling via DAGs</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Containerization</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Docker Desktop + Compose</w:t>
            </w:r>
          </w:p>
        </w:tc>
        <w:tc>
          <w:tcPr>
            <w:tcW w:type="dxa" w:w="1200"/>
            <w:shd w:fill="F2F4F7" w:color="auto" w:val="clear"/>
          </w:tcPr>
          <w:p>
            <w:pPr>
              <w:spacing w:after="60" w:before="60"/>
              <w:jc w:val="center"/>
            </w:pPr>
            <w:r>
              <w:rPr>
                <w:rFonts w:ascii="Calibri" w:cs="Calibri" w:eastAsia="Calibri" w:hAnsi="Calibri"/>
                <w:color w:val="1A1A2E"/>
                <w:sz w:val="20"/>
                <w:szCs w:val="20"/>
              </w:rPr>
              <w:t xml:space="preserve">—</w:t>
            </w:r>
          </w:p>
        </w:tc>
        <w:tc>
          <w:tcPr>
            <w:tcW w:type="dxa" w:w="4400"/>
            <w:shd w:fill="F2F4F7" w:color="auto" w:val="clear"/>
          </w:tcPr>
          <w:p>
            <w:pPr>
              <w:spacing w:after="60" w:before="60"/>
              <w:jc w:val="center"/>
            </w:pPr>
            <w:r>
              <w:rPr>
                <w:rFonts w:ascii="Calibri" w:cs="Calibri" w:eastAsia="Calibri" w:hAnsi="Calibri"/>
                <w:color w:val="1A1A2E"/>
                <w:sz w:val="20"/>
                <w:szCs w:val="20"/>
              </w:rPr>
              <w:t xml:space="preserve">Two-service container stack</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Model Persistence</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Joblib</w:t>
            </w:r>
          </w:p>
        </w:tc>
        <w:tc>
          <w:tcPr>
            <w:tcW w:type="dxa" w:w="1200"/>
            <w:shd w:fill="FFFFFF" w:color="auto" w:val="clear"/>
          </w:tcPr>
          <w:p>
            <w:pPr>
              <w:spacing w:after="60" w:before="60"/>
              <w:jc w:val="center"/>
            </w:pPr>
            <w:r>
              <w:rPr>
                <w:rFonts w:ascii="Calibri" w:cs="Calibri" w:eastAsia="Calibri" w:hAnsi="Calibri"/>
                <w:color w:val="1A1A2E"/>
                <w:sz w:val="20"/>
                <w:szCs w:val="20"/>
              </w:rPr>
              <w:t xml:space="preserve">1.4.2</w:t>
            </w:r>
          </w:p>
        </w:tc>
        <w:tc>
          <w:tcPr>
            <w:tcW w:type="dxa" w:w="4400"/>
            <w:shd w:fill="FFFFFF" w:color="auto" w:val="clear"/>
          </w:tcPr>
          <w:p>
            <w:pPr>
              <w:spacing w:after="60" w:before="60"/>
              <w:jc w:val="center"/>
            </w:pPr>
            <w:r>
              <w:rPr>
                <w:rFonts w:ascii="Calibri" w:cs="Calibri" w:eastAsia="Calibri" w:hAnsi="Calibri"/>
                <w:color w:val="1A1A2E"/>
                <w:sz w:val="20"/>
                <w:szCs w:val="20"/>
              </w:rPr>
              <w:t xml:space="preserve">Model and feature column serialization</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Data Source</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FEMA Open API</w:t>
            </w:r>
          </w:p>
        </w:tc>
        <w:tc>
          <w:tcPr>
            <w:tcW w:type="dxa" w:w="1200"/>
            <w:shd w:fill="F2F4F7" w:color="auto" w:val="clear"/>
          </w:tcPr>
          <w:p>
            <w:pPr>
              <w:spacing w:after="60" w:before="60"/>
              <w:jc w:val="center"/>
            </w:pPr>
            <w:r>
              <w:rPr>
                <w:rFonts w:ascii="Calibri" w:cs="Calibri" w:eastAsia="Calibri" w:hAnsi="Calibri"/>
                <w:color w:val="1A1A2E"/>
                <w:sz w:val="20"/>
                <w:szCs w:val="20"/>
              </w:rPr>
              <w:t xml:space="preserve">v1/v2</w:t>
            </w:r>
          </w:p>
        </w:tc>
        <w:tc>
          <w:tcPr>
            <w:tcW w:type="dxa" w:w="4400"/>
            <w:shd w:fill="F2F4F7" w:color="auto" w:val="clear"/>
          </w:tcPr>
          <w:p>
            <w:pPr>
              <w:spacing w:after="60" w:before="60"/>
              <w:jc w:val="center"/>
            </w:pPr>
            <w:r>
              <w:rPr>
                <w:rFonts w:ascii="Calibri" w:cs="Calibri" w:eastAsia="Calibri" w:hAnsi="Calibri"/>
                <w:color w:val="1A1A2E"/>
                <w:sz w:val="20"/>
                <w:szCs w:val="20"/>
              </w:rPr>
              <w:t xml:space="preserve">Declarations, PA funding, summaries</w:t>
            </w:r>
          </w:p>
        </w:tc>
      </w:tr>
      <w:tr>
        <w:tc>
          <w:tcPr>
            <w:tcW w:type="dxa" w:w="1800"/>
            <w:shd w:fill="FFFFFF" w:color="auto" w:val="clear"/>
          </w:tcPr>
          <w:p>
            <w:pPr>
              <w:spacing w:after="60" w:before="60"/>
              <w:jc w:val="center"/>
            </w:pPr>
            <w:r>
              <w:rPr>
                <w:rFonts w:ascii="Calibri" w:cs="Calibri" w:eastAsia="Calibri" w:hAnsi="Calibri"/>
                <w:color w:val="1A1A2E"/>
                <w:sz w:val="20"/>
                <w:szCs w:val="20"/>
              </w:rPr>
              <w:t xml:space="preserve">Data Source</w:t>
            </w:r>
          </w:p>
        </w:tc>
        <w:tc>
          <w:tcPr>
            <w:tcW w:type="dxa" w:w="1800"/>
            <w:shd w:fill="FFFFFF" w:color="auto" w:val="clear"/>
          </w:tcPr>
          <w:p>
            <w:pPr>
              <w:spacing w:after="60" w:before="60"/>
              <w:jc w:val="center"/>
            </w:pPr>
            <w:r>
              <w:rPr>
                <w:rFonts w:ascii="Calibri" w:cs="Calibri" w:eastAsia="Calibri" w:hAnsi="Calibri"/>
                <w:color w:val="1A1A2E"/>
                <w:sz w:val="20"/>
                <w:szCs w:val="20"/>
              </w:rPr>
              <w:t xml:space="preserve">NOAA Storm Events</w:t>
            </w:r>
          </w:p>
        </w:tc>
        <w:tc>
          <w:tcPr>
            <w:tcW w:type="dxa" w:w="1200"/>
            <w:shd w:fill="FFFFFF" w:color="auto" w:val="clear"/>
          </w:tcPr>
          <w:p>
            <w:pPr>
              <w:spacing w:after="60" w:before="60"/>
              <w:jc w:val="center"/>
            </w:pPr>
            <w:r>
              <w:rPr>
                <w:rFonts w:ascii="Calibri" w:cs="Calibri" w:eastAsia="Calibri" w:hAnsi="Calibri"/>
                <w:color w:val="1A1A2E"/>
                <w:sz w:val="20"/>
                <w:szCs w:val="20"/>
              </w:rPr>
              <w:t xml:space="preserve">NCDC</w:t>
            </w:r>
          </w:p>
        </w:tc>
        <w:tc>
          <w:tcPr>
            <w:tcW w:type="dxa" w:w="4400"/>
            <w:shd w:fill="FFFFFF" w:color="auto" w:val="clear"/>
          </w:tcPr>
          <w:p>
            <w:pPr>
              <w:spacing w:after="60" w:before="60"/>
              <w:jc w:val="center"/>
            </w:pPr>
            <w:r>
              <w:rPr>
                <w:rFonts w:ascii="Calibri" w:cs="Calibri" w:eastAsia="Calibri" w:hAnsi="Calibri"/>
                <w:color w:val="1A1A2E"/>
                <w:sz w:val="20"/>
                <w:szCs w:val="20"/>
              </w:rPr>
              <w:t xml:space="preserve">Wind speed, flood event data</w:t>
            </w:r>
          </w:p>
        </w:tc>
      </w:tr>
      <w:tr>
        <w:tc>
          <w:tcPr>
            <w:tcW w:type="dxa" w:w="1800"/>
            <w:shd w:fill="F2F4F7" w:color="auto" w:val="clear"/>
          </w:tcPr>
          <w:p>
            <w:pPr>
              <w:spacing w:after="60" w:before="60"/>
              <w:jc w:val="center"/>
            </w:pPr>
            <w:r>
              <w:rPr>
                <w:rFonts w:ascii="Calibri" w:cs="Calibri" w:eastAsia="Calibri" w:hAnsi="Calibri"/>
                <w:color w:val="1A1A2E"/>
                <w:sz w:val="20"/>
                <w:szCs w:val="20"/>
              </w:rPr>
              <w:t xml:space="preserve">Data Source</w:t>
            </w:r>
          </w:p>
        </w:tc>
        <w:tc>
          <w:tcPr>
            <w:tcW w:type="dxa" w:w="1800"/>
            <w:shd w:fill="F2F4F7" w:color="auto" w:val="clear"/>
          </w:tcPr>
          <w:p>
            <w:pPr>
              <w:spacing w:after="60" w:before="60"/>
              <w:jc w:val="center"/>
            </w:pPr>
            <w:r>
              <w:rPr>
                <w:rFonts w:ascii="Calibri" w:cs="Calibri" w:eastAsia="Calibri" w:hAnsi="Calibri"/>
                <w:color w:val="1A1A2E"/>
                <w:sz w:val="20"/>
                <w:szCs w:val="20"/>
              </w:rPr>
              <w:t xml:space="preserve">NOAA GHCN-Daily</w:t>
            </w:r>
          </w:p>
        </w:tc>
        <w:tc>
          <w:tcPr>
            <w:tcW w:type="dxa" w:w="1200"/>
            <w:shd w:fill="F2F4F7" w:color="auto" w:val="clear"/>
          </w:tcPr>
          <w:p>
            <w:pPr>
              <w:spacing w:after="60" w:before="60"/>
              <w:jc w:val="center"/>
            </w:pPr>
            <w:r>
              <w:rPr>
                <w:rFonts w:ascii="Calibri" w:cs="Calibri" w:eastAsia="Calibri" w:hAnsi="Calibri"/>
                <w:color w:val="1A1A2E"/>
                <w:sz w:val="20"/>
                <w:szCs w:val="20"/>
              </w:rPr>
              <w:t xml:space="preserve">NCEI</w:t>
            </w:r>
          </w:p>
        </w:tc>
        <w:tc>
          <w:tcPr>
            <w:tcW w:type="dxa" w:w="4400"/>
            <w:shd w:fill="F2F4F7" w:color="auto" w:val="clear"/>
          </w:tcPr>
          <w:p>
            <w:pPr>
              <w:spacing w:after="60" w:before="60"/>
              <w:jc w:val="center"/>
            </w:pPr>
            <w:r>
              <w:rPr>
                <w:rFonts w:ascii="Calibri" w:cs="Calibri" w:eastAsia="Calibri" w:hAnsi="Calibri"/>
                <w:color w:val="1A1A2E"/>
                <w:sz w:val="20"/>
                <w:szCs w:val="20"/>
              </w:rPr>
              <w:t xml:space="preserve">Daily precipitation, 78K+ US stations</w:t>
            </w:r>
          </w:p>
        </w:tc>
      </w:tr>
    </w:tbl>
    <w:p>
      <w:pPr>
        <w:spacing w:after="0" w:before="160"/>
      </w:pPr>
    </w:p>
    <w:p>
      <w:pPr>
        <w:pBdr>
          <w:bottom w:val="single" w:color="D0D5DD" w:sz="6" w:space="1"/>
        </w:pBdr>
        <w:spacing w:after="160" w:before="160"/>
      </w:pPr>
    </w:p>
    <w:p>
      <w:pPr>
        <w:spacing w:after="0" w:before="80"/>
      </w:pPr>
    </w:p>
    <w:p>
      <w:pPr>
        <w:jc w:val="center"/>
      </w:pPr>
      <w:r>
        <w:rPr>
          <w:rFonts w:ascii="Calibri" w:cs="Calibri" w:eastAsia="Calibri" w:hAnsi="Calibri"/>
          <w:b/>
          <w:bCs/>
          <w:color w:val="1B3A5C"/>
          <w:sz w:val="20"/>
          <w:szCs w:val="20"/>
        </w:rPr>
        <w:t xml:space="preserve">FEMA Disaster Recovery Cost Forecasting Framework</w:t>
      </w:r>
    </w:p>
    <w:p>
      <w:pPr>
        <w:spacing w:after="60" w:before="60"/>
        <w:jc w:val="center"/>
      </w:pPr>
      <w:r>
        <w:rPr>
          <w:rFonts w:ascii="Calibri" w:cs="Calibri" w:eastAsia="Calibri" w:hAnsi="Calibri"/>
          <w:color w:val="888888"/>
          <w:sz w:val="18"/>
          <w:szCs w:val="18"/>
        </w:rPr>
        <w:t xml:space="preserve">TerraNova Resilience Analytics Ltd  |  NEXYGENE  |  July 2026</w:t>
      </w:r>
    </w:p>
    <w:p>
      <w:pPr>
        <w:jc w:val="center"/>
      </w:pPr>
      <w:r>
        <w:rPr>
          <w:rFonts w:ascii="Calibri" w:cs="Calibri" w:eastAsia="Calibri" w:hAnsi="Calibri"/>
          <w:i/>
          <w:iCs/>
          <w:color w:val="888888"/>
          <w:sz w:val="18"/>
          <w:szCs w:val="18"/>
        </w:rPr>
        <w:t xml:space="preserve">Confidential — Portfolio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jc w:val="right"/>
    </w:pPr>
    <w:r>
      <w:rPr>
        <w:rFonts w:ascii="Calibri" w:cs="Calibri" w:eastAsia="Calibri" w:hAnsi="Calibri"/>
        <w:color w:val="888888"/>
        <w:sz w:val="18"/>
        <w:szCs w:val="18"/>
      </w:rPr>
      <w:t xml:space="preserve">Confidential — Portfolio Documentation  |  TerraNova Resilience Analytics Ltd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1"/>
      </w:pBdr>
    </w:pPr>
    <w:r>
      <w:rPr>
        <w:rFonts w:ascii="Calibri" w:cs="Calibri" w:eastAsia="Calibri" w:hAnsi="Calibri"/>
        <w:color w:val="888888"/>
        <w:sz w:val="18"/>
        <w:szCs w:val="18"/>
      </w:rPr>
      <w:t xml:space="preserve">FEMA Disaster Recovery Cost Forecasting Framework  |  </w:t>
    </w:r>
    <w:r>
      <w:rPr>
        <w:rFonts w:ascii="Calibri" w:cs="Calibri" w:eastAsia="Calibri" w:hAnsi="Calibri"/>
        <w:color w:val="0E7C86"/>
        <w:sz w:val="18"/>
        <w:szCs w:val="18"/>
      </w:rPr>
      <w:t xml:space="preserve">TerraNova Resilience Analytics Ltd / NEXYGENE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2026-07-07T08:10:28.131Z</dcterms:created>
  <dcterms:modified xsi:type="dcterms:W3CDTF">2026-07-07T08:10:28.146Z</dcterms:modified>
</cp:coreProperties>
</file>

<file path=docProps/custom.xml><?xml version="1.0" encoding="utf-8"?>
<Properties xmlns="http://schemas.openxmlformats.org/officeDocument/2006/custom-properties" xmlns:vt="http://schemas.openxmlformats.org/officeDocument/2006/docPropsVTypes"/>
</file>