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//--------------LP #1--------------//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= [103 180 146 103 180 146];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[103 0 0 0 0 0; 0 0 0 180 0 0; 0 103 0 0 0 0; 0 0 0 0 180 0; 0 0 103 0 0 0; 0 0 0 0 0 180; 1 0 0 1 0 0; 0 1 0 0 1 0; 0 0 1 0 0 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= [183 76 211 178 156 161 103 180 146]';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lb = [ 0 0 0 0 0 0 ];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ub = [];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 =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ctype = "UUUUUUUUU";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vartype = "CCCCCC";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param.itlim = 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param.msglev = 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[xmin, fmin, status, extra] = glpk(c, a, b, lb, ub, ctype, vartype, s, param)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~     0: obj =  1.124941855e+003  infeas = 0.000e+000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OPTIMAL SOLUTION FOUND BY LP PREPROCESSOR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xmin 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1.776699029126214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2.048543689320388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1.514563106796116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0.422222222222222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0.988888888888889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0.894444444444444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fmin =  1124.94185544768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