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 = “Leaving variable is smallest indexed reduced cost”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b = “Leaving variable is most negative reduced cost” 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0.00166202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0.00588989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0.00143218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Elapsed time is 0.00608993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0.00392199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Elapsed time is 0.00552797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4: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0.00703788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Elapsed time is 0.00312281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5: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0.00696206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Elapsed time is 0.00641608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6: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0.00232482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Elapsed time is 0.000866175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7: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0.00103498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Elapsed time is 0.00108504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8: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0.00638318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Elapsed time is 0.00674701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9: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0.00384712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Elapsed time is 0.0024879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10: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0.00100899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0.001122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11: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0.00566292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12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Elapsed time is 0.00167608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12: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0.001086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Elapsed time is 0.00275707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13: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0.00511384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7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Elapsed time is 0.00441217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14: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0.00900602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0.012012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15: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0.00800896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0.0130088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16: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 0.00800395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0.0100069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17: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0.00700498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0.00800586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18: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0.0490332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0.0490332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19: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0.012013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0.0130072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20: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0.026017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0.037024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Example 21: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0.0290189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0.0250211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0.012007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0.0130069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0.0280621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0.038023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24: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0.0590448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0.0590379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25: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0.0200131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0.0150161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26: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0.054039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0.0560429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27: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0.0130079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0.0110118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28: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0.0290229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0.0210149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29: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0.0940578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0.0971072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30: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0.0590382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0.0600421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31: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0.00173783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0.00195813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32: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34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0.00472903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0.00383401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33: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0.020005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0.00747204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34: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0.0274222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0.0215709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35: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0.00943804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0.010304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36: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0.007514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0.00707006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37: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0.00651288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0.00159407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38: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0.028399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0.0230589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39: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0.021457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0.00611091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40: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0.016427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0.00745201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41: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0.0143421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0.00908208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42: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0.00400805 seconds.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0.00946093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