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1.632827612e+004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2.239545720e+004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2.217752005e+003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4: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1.717518033e+004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5: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3.234077632e+003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6: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3.572394000e+004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7: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4.389140845e+003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8: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 5.309973992e+003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9: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1.067895004e+004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10: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2.549892080e+003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9.405428975e+003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4.507898599e+003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13: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2.766597743e+003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14: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4.572151096e+003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15: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1.230443969e+004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16: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9.598421964e+003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17: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2.870947922e+004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18: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3.242879940e+004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19: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3.094668983e+004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20: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2.566991631e+004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2.735424021e+004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8.384237287e+003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23: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 1.313545256e+005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24: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2.276981787e+004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25: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2.380875676e+004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26: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8.029964536e+004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27: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1.936168337e+004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28: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6.242426162e+003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29: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2.522329891e+004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30: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1.001960698e+005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4.032314059e+004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4.048770000e+005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33: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7.456803810e+004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34: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1.380581549e+004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35: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1.798293220e+004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36: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1.023221250e+005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37: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1.268064747e+004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38: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3.289998068e+004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39: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4.564650399e+004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40: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7.632634009e+004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41: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3.935784213e+004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42: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Value: 3.580319792e+004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