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0" w:name="content"/>
    <w:bookmarkStart w:id="69" w:name="Xb43f0cc8274654cf5ddd2a1657e4f0a29e72bfa"/>
    <w:p>
      <w:pPr>
        <w:pStyle w:val="Heading1"/>
      </w:pPr>
      <w:r>
        <w:t xml:space="preserve">SciSpace Query Library for a Full‑Stack CNC Milling Digital Twin in Titanium and Exotic Hard Metals</w:t>
      </w:r>
    </w:p>
    <w:bookmarkStart w:id="24" w:name="X298479c38205ddc35961e853376be93cc2e2a8c"/>
    <w:p>
      <w:pPr>
        <w:pStyle w:val="Heading2"/>
      </w:pPr>
      <w:r>
        <w:t xml:space="preserve">Context from your current review and the gap it needs to close</w:t>
      </w:r>
    </w:p>
    <w:p>
      <w:pPr>
        <w:pStyle w:val="FirstParagraph"/>
      </w:pPr>
      <w:r>
        <w:t xml:space="preserve">Your uploaded literature review already frames the CNC milling digital twin problem as an integration of (i) cutting-force/engagement models, (ii) wear/temperature/surface quality prediction, and (iii) real-time cyber-physical architectures and monitoring—primarily emphasizing 2020–2025 digital-twin-oriented progress and practical real-time implementations. fileciteturn0file0</w:t>
      </w:r>
    </w:p>
    <w:p>
      <w:pPr>
        <w:pStyle w:val="BodyText"/>
      </w:pPr>
      <w:r>
        <w:t xml:space="preserve">Getting to a</w:t>
      </w:r>
      <w:r>
        <w:t xml:space="preserve"> </w:t>
      </w:r>
      <w:r>
        <w:rPr>
          <w:i/>
          <w:iCs/>
        </w:rPr>
        <w:t xml:space="preserve">Titanium / exotic hard-metal, fully coupled, multi-physics + cyber-security</w:t>
      </w:r>
      <w:r>
        <w:t xml:space="preserve"> </w:t>
      </w:r>
      <w:r>
        <w:t xml:space="preserve">digital twin requires you to deliberately “backfill” the foundations that the 2020–2025 machining-digital-twin literature often treats as assumed or simplified: classical milling engagement/chip-thickness geometry, time-delay regenerative chatter theory (periodic DDEs), thermo-viscoplastic chip-formation PDEs (including shear localization/serration), and mechanistic + thermally activated wear laws, then</w:t>
      </w:r>
      <w:r>
        <w:t xml:space="preserve"> </w:t>
      </w:r>
      <w:r>
        <w:rPr>
          <w:b/>
          <w:bCs/>
        </w:rPr>
        <w:t xml:space="preserve">tie them together</w:t>
      </w:r>
      <w:r>
        <w:t xml:space="preserve"> </w:t>
      </w:r>
      <w:r>
        <w:t xml:space="preserve">into a state-estimation / anomaly-detection / secure-telemetry stack. The reason this step is non-negotiable for titanium is well documented: titanium alloys’ low thermal conductivity and high-temperature chemical reactivity lead to elevated interface temperatures and accelerated wear, while titanium cutting frequently exhibits segmented/serrated chips due to localized shear/instabilities.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To keep entity references clean and non-repetitive, the key canonical authors/standards you will see referenced throughout include</w:t>
      </w:r>
      <w:r>
        <w:t xml:space="preserve"> </w:t>
      </w:r>
      <w:r>
        <w:rPr>
          <w:b/>
          <w:bCs/>
        </w:rPr>
        <w:t xml:space="preserve">entity["people","Yusuf Altintas","machining dynamics author"]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entity["people","E. Budak","milling chatter researcher"]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entity["people","Tamas Insperger","time-delay systems author"]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entity["people","Gabor Stepan","time-delay systems author"]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entity["people","E. Usui","tool wear model author"]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entity["people","H. Takeyama","tool wear researcher"]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entity["people","R. Murata","tool wear researcher"]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entity["people","G. R. Johnson","constitutive model author"]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entity["people","W. H. Cook","constitutive model author"]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entity["people","R. Komanduri","titanium machining researcher"]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entity["people","A. Molinari","shear banding in machining"]</w:t>
      </w:r>
      <w:r>
        <w:t xml:space="preserve">, plus</w:t>
      </w:r>
      <w:r>
        <w:t xml:space="preserve"> </w:t>
      </w:r>
      <w:r>
        <w:rPr>
          <w:b/>
          <w:bCs/>
        </w:rPr>
        <w:t xml:space="preserve">entity["organization","National Institute of Standards and Technology","us standards body"]</w:t>
      </w:r>
      <w:r>
        <w:t xml:space="preserve">,</w:t>
      </w:r>
      <w:r>
        <w:t xml:space="preserve"> </w:t>
      </w:r>
      <w:r>
        <w:rPr>
          <w:b/>
          <w:bCs/>
        </w:rPr>
        <w:t xml:space="preserve">entity["organization","International Electrotechnical Commission","standards body"]</w:t>
      </w:r>
      <w:r>
        <w:t xml:space="preserve">, and</w:t>
      </w:r>
      <w:r>
        <w:t xml:space="preserve"> </w:t>
      </w:r>
      <w:r>
        <w:rPr>
          <w:b/>
          <w:bCs/>
        </w:rPr>
        <w:t xml:space="preserve">entity["organization","International Society of Automation","automation society"]</w:t>
      </w:r>
      <w:r>
        <w:t xml:space="preserve">. Primary “anchor texts” include</w:t>
      </w:r>
      <w:r>
        <w:t xml:space="preserve"> </w:t>
      </w:r>
      <w:r>
        <w:rPr>
          <w:b/>
          <w:bCs/>
        </w:rPr>
        <w:t xml:space="preserve">entity["book","Manufacturing Automation: Metal Cutting Mechanics, Machine Tool Vibrations, and CNC Design","Altintas 2nd ed 2012"]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r>
        <w:t xml:space="preserve">The search platform itself is</w:t>
      </w:r>
      <w:r>
        <w:t xml:space="preserve"> </w:t>
      </w:r>
      <w:r>
        <w:rPr>
          <w:b/>
          <w:bCs/>
        </w:rPr>
        <w:t xml:space="preserve">entity["company","SciSpace","research discovery platform"]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bookmarkEnd w:id="24"/>
    <w:bookmarkStart w:id="27" w:name="Xdc450b4a265bc769e590b4254a3fcc8b7a76048"/>
    <w:p>
      <w:pPr>
        <w:pStyle w:val="Heading2"/>
      </w:pPr>
      <w:r>
        <w:t xml:space="preserve">How to use this query set in SciSpace to extract equations, not just papers</w:t>
      </w:r>
    </w:p>
    <w:p>
      <w:pPr>
        <w:pStyle w:val="FirstParagraph"/>
      </w:pPr>
      <w:r>
        <w:t xml:space="preserve">The biggest failure mode in “digital twin literature searching” is retrieving lots of architectures and ML case studies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retrieving the exact governing equations and stability/wear laws you must implement. The query packs below are designed to force results that contain: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Explicit math objects</w:t>
      </w:r>
      <w:r>
        <w:t xml:space="preserve">: “delay differential equation,” “Floquet multiplier,” “semi-discretization,” “thermo-viscoplastic,” “heat partition,” “sticking–sliding,” “Arrhenius wear law,” “Johnson–Cook,” etc.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Canonical titles that are equation-dense</w:t>
      </w:r>
      <w:r>
        <w:t xml:space="preserve"> </w:t>
      </w:r>
      <w:r>
        <w:t xml:space="preserve">(title-level queries), so you can pull the governing formulations quickly.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time scales explicitly</w:t>
      </w:r>
      <w:r>
        <w:t xml:space="preserve">: fast tooth-tooth dynamics (engagement, force harmonics, chatter) and slow evolution (wear/temperature/microstructure drift), since titanium combines both strongly.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Recommended SciSpace filtering strategy (use per-query as indicated):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 windows</w:t>
      </w:r>
      <w:r>
        <w:t xml:space="preserve">: “Foundational math/mechanics” (1960–2015), plus “digital twin + real-time + security” (2020–Feb 2026).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Venue filters</w:t>
      </w:r>
      <w:r>
        <w:t xml:space="preserve"> </w:t>
      </w:r>
      <w:r>
        <w:t xml:space="preserve">(where SciSpace supports them): high-yield journals include</w:t>
      </w:r>
      <w:r>
        <w:t xml:space="preserve"> </w:t>
      </w:r>
      <w:r>
        <w:rPr>
          <w:i/>
          <w:iCs/>
        </w:rPr>
        <w:t xml:space="preserve">Journal of Dynamic Systems, Measurement, and Control (ASME)</w:t>
      </w:r>
      <w:r>
        <w:t xml:space="preserve"> </w:t>
      </w:r>
      <w:r>
        <w:t xml:space="preserve">for milling chatter fundamentals,</w:t>
      </w:r>
      <w:r>
        <w:t xml:space="preserve"> </w:t>
      </w:r>
      <w:r>
        <w:rPr>
          <w:i/>
          <w:iCs/>
        </w:rPr>
        <w:t xml:space="preserve">Wear</w:t>
      </w:r>
      <w:r>
        <w:t xml:space="preserve"> </w:t>
      </w:r>
      <w:r>
        <w:t xml:space="preserve">for wear laws,</w:t>
      </w:r>
      <w:r>
        <w:t xml:space="preserve"> </w:t>
      </w:r>
      <w:r>
        <w:rPr>
          <w:i/>
          <w:iCs/>
        </w:rPr>
        <w:t xml:space="preserve">International Journal of Plasticity</w:t>
      </w:r>
      <w:r>
        <w:t xml:space="preserve"> </w:t>
      </w:r>
      <w:r>
        <w:t xml:space="preserve">for shear-band/serration modeling, and</w:t>
      </w:r>
      <w:r>
        <w:t xml:space="preserve"> </w:t>
      </w:r>
      <w:r>
        <w:rPr>
          <w:i/>
          <w:iCs/>
        </w:rPr>
        <w:t xml:space="preserve">Journal of Manufacturing Systems / CIRP</w:t>
      </w:r>
      <w:r>
        <w:t xml:space="preserve"> </w:t>
      </w:r>
      <w:r>
        <w:t xml:space="preserve">venues for machining digital twins and monitoring/control.</w:t>
      </w:r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image_group{"layout":"carousel","aspect_ratio":"16:9","query":["Ti-6Al-4V serrated chip micrograph adiabatic shear band machining","milling stability lobe diagram regenerative chatter","cutter workpiece engagement diagram end milling","cyber physical digital twin architecture zones conduits"],"num_per_query":1}</w:t>
      </w:r>
    </w:p>
    <w:bookmarkEnd w:id="27"/>
    <w:bookmarkStart w:id="33" w:name="X3a7315078aba97148d7baf61c65f5c4097e6426"/>
    <w:p>
      <w:pPr>
        <w:pStyle w:val="Heading2"/>
      </w:pPr>
      <w:r>
        <w:t xml:space="preserve">Prioritized comparison table across the full stack</w:t>
      </w:r>
    </w:p>
    <w:p>
      <w:pPr>
        <w:pStyle w:val="FirstParagraph"/>
      </w:pPr>
      <w:r>
        <w:t xml:space="preserve">This matrix lets you triage what to run first in SciSpace when your goal is maximum “equations per hour” rather than maximum “papers per hour.”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IDs</w:t>
            </w:r>
          </w:p>
        </w:tc>
        <w:tc>
          <w:tcPr/>
          <w:p>
            <w:pPr>
              <w:pStyle w:val="Compact"/>
            </w:pPr>
            <w:r>
              <w:t xml:space="preserve">Scope (what subsystem it unlocks)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yield (equation density)</w:t>
            </w:r>
          </w:p>
        </w:tc>
        <w:tc>
          <w:tcPr/>
          <w:p>
            <w:pPr>
              <w:pStyle w:val="Compact"/>
            </w:pPr>
            <w:r>
              <w:t xml:space="preserve">Why it’s first-order for a titanium/exotic-metal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Q10–Q13</w:t>
            </w:r>
          </w:p>
        </w:tc>
        <w:tc>
          <w:tcPr/>
          <w:p>
            <w:pPr>
              <w:pStyle w:val="Compact"/>
            </w:pPr>
            <w:r>
              <w:t xml:space="preserve">Regenerative chatter as periodic DDE + stability computation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You cannot claim “serious milling twin” without implementing (or wrapping) time-delay stability theory for chatter avoidance.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Q5–Q8</w:t>
            </w:r>
          </w:p>
        </w:tc>
        <w:tc>
          <w:tcPr/>
          <w:p>
            <w:pPr>
              <w:pStyle w:val="Compact"/>
            </w:pPr>
            <w:r>
              <w:t xml:space="preserve">Serrated/segmented chip + thermo-viscoplastic PDE + friction/contact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Titanium’s shear localization makes force–temperature coupling strongly nonlinear; these queries retrieve the governing PDEs and contact laws.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Q15–Q16</w:t>
            </w:r>
          </w:p>
        </w:tc>
        <w:tc>
          <w:tcPr/>
          <w:p>
            <w:pPr>
              <w:pStyle w:val="Compact"/>
            </w:pPr>
            <w:r>
              <w:t xml:space="preserve">Wear ODEs (Usui; Takeyama–Murata) for force/temperature/wear co-evolution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Your twin needs a slow-time wear state equation; these are the canonical starting points used in machining simulations.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Q1–Q4</w:t>
            </w:r>
          </w:p>
        </w:tc>
        <w:tc>
          <w:tcPr/>
          <w:p>
            <w:pPr>
              <w:pStyle w:val="Compact"/>
            </w:pPr>
            <w:r>
              <w:t xml:space="preserve">Flute engagement arc/CWE + instantaneous uncut chip thickness (IUCT)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Engagement and chip thickness are the geometric “input operators” to both force and stability models; multi-axis engagement methods matter for real tooling.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Q20–Q22</w:t>
            </w:r>
          </w:p>
        </w:tc>
        <w:tc>
          <w:tcPr/>
          <w:p>
            <w:pPr>
              <w:pStyle w:val="Compact"/>
            </w:pPr>
            <w:r>
              <w:t xml:space="preserve">Real-time realization: voxel/point-based + MOR/surrogates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Bridges the physics stack to real-time constraints; basic requirement for an operational twin.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Q23–Q28</w:t>
            </w:r>
          </w:p>
        </w:tc>
        <w:tc>
          <w:tcPr/>
          <w:p>
            <w:pPr>
              <w:pStyle w:val="Compact"/>
            </w:pPr>
            <w:r>
              <w:t xml:space="preserve">Sensor fusion + anomaly detection + command verification + security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“Both cyber layers” means: (a) estimation/anomaly detection, and (b) integrity/authentication/secure telemetry.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[14]</w:t>
              </w:r>
            </w:hyperlink>
          </w:p>
        </w:tc>
      </w:tr>
    </w:tbl>
    <w:p>
      <w:pPr>
        <w:pStyle w:val="BodyText"/>
      </w:pPr>
      <w:r>
        <w:t xml:space="preserve">Priority scale: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= run immediately;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= run after P0;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= broaden/optimize once you have core equations working.</w:t>
      </w:r>
    </w:p>
    <w:bookmarkEnd w:id="33"/>
    <w:bookmarkStart w:id="41" w:name="Xfd9a77d44197708ece5341fa396cb85ec41fad7"/>
    <w:p>
      <w:pPr>
        <w:pStyle w:val="Heading2"/>
      </w:pPr>
      <w:r>
        <w:t xml:space="preserve">Query library for flute engagement arc, chip thickness, and serrated chip PDEs</w:t>
      </w:r>
    </w:p>
    <w:p>
      <w:pPr>
        <w:pStyle w:val="FirstParagraph"/>
      </w:pPr>
      <w:r>
        <w:t xml:space="preserve">Each row contains three SciSpace inputs: (i) keywords, (ii) Boolean string, and (iii) title-level “laser queries.” Then it tells you what equations/sections to extract and how to filter.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SciSpace queries (keywords • boolean • title-level)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Expected key sources to surface</w:t>
            </w:r>
          </w:p>
        </w:tc>
        <w:tc>
          <w:tcPr/>
          <w:p>
            <w:pPr>
              <w:pStyle w:val="Compact"/>
            </w:pPr>
            <w:r>
              <w:t xml:space="preserve">Target sections/equations to extract</w:t>
            </w:r>
          </w:p>
        </w:tc>
        <w:tc>
          <w:tcPr/>
          <w:p>
            <w:pPr>
              <w:pStyle w:val="Compact"/>
            </w:pPr>
            <w:r>
              <w:t xml:space="preserve">Recommended filters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cutter workpiece engagement (CWE), engagement map, instantaneous uncut chip thickness (IUCT), entry/exit angle, helical end mill, swept volume, distance field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(“cutter workpiece engagement” OR CWE OR “engagement map”) AND (milling OR “end milling” OR “5-axis milling”) AND (“undeformed chip thickness” OR IUCT OR “chip thickness model”) AND (helical OR “ball end” OR “swept volume” OR “distance field”)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“Cutter/Workpiece Engagement Feature Extraction from Solid Models for End Milling”; “Cutter Workpiece Engagement Calculations for Five-axis Milling with General End Mills”</w:t>
            </w:r>
          </w:p>
        </w:tc>
        <w:tc>
          <w:tcPr/>
          <w:p>
            <w:pPr>
              <w:pStyle w:val="Compact"/>
            </w:pPr>
            <w:r>
              <w:t xml:space="preserve">CWE is the geometric operator that gates force integration, stability coefficients, and contact heat inputs, especially in 5-axis.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Solid-model-based CWE extraction and distance-field/swept-volume engagement methods.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(a) engagement boundary definitions; (b) entry/exit angle computation; (c) mapping from tool pose + workpiece geometry → engaged axial segments.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2000–2026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ASME Mfg Sci Eng, CAD/CAM machining simulation venues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Med–High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trochoidal milling, constant engagement angle, chip thickness variation, immersion angle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(trochoidal OR “adaptive clearing” OR “constant engagement”) AND milling AND (“engagement angle” OR immersion) AND (“chip thickness” OR “undeformed chip”)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“Trochoidal milling”</w:t>
            </w:r>
          </w:p>
        </w:tc>
        <w:tc>
          <w:tcPr/>
          <w:p>
            <w:pPr>
              <w:pStyle w:val="Compact"/>
            </w:pPr>
            <w:r>
              <w:t xml:space="preserve">Titanium strategies often target bounded engagement to manage heat/force; trochoidal models give explicit engagement/chip thickness formulas.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Trochoidal engagement and force modeling papers (often provide explicit engagement-angle/chip-thickness equations).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Equations defining trochoid path, engagement angle, and chip thickness as functions of toolpath curvature and feed.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2005–2026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IJMTM, JMPT, CIRP-related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serrated end mill, chip thickness model, trochoidal tooth path, waviness tool geometry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(“serrated end mill” OR “serrated endmill”) AND (“chip thickness model” OR “trochoidal path”)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“Improved chip thickness model for serrated end milling”</w:t>
            </w:r>
          </w:p>
        </w:tc>
        <w:tc>
          <w:tcPr/>
          <w:p>
            <w:pPr>
              <w:pStyle w:val="Compact"/>
            </w:pPr>
            <w:r>
              <w:t xml:space="preserve">Don’t confuse</w:t>
            </w:r>
            <w:r>
              <w:t xml:space="preserve"> </w:t>
            </w:r>
            <w:r>
              <w:rPr>
                <w:i/>
                <w:iCs/>
              </w:rPr>
              <w:t xml:space="preserve">serrated end mills</w:t>
            </w:r>
            <w:r>
              <w:t xml:space="preserve"> </w:t>
            </w:r>
            <w:r>
              <w:t xml:space="preserve">(tool geometry) with</w:t>
            </w:r>
            <w:r>
              <w:t xml:space="preserve"> </w:t>
            </w:r>
            <w:r>
              <w:rPr>
                <w:i/>
                <w:iCs/>
              </w:rPr>
              <w:t xml:space="preserve">serrated chips</w:t>
            </w:r>
            <w:r>
              <w:t xml:space="preserve"> </w:t>
            </w:r>
            <w:r>
              <w:t xml:space="preserve">(material instability). Serrated cutters are common in superalloys/Ti roughing and alter engagement/chip thickness computation.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Serrated end-mill geometry models that correct classical chip thickness formulas.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Tooth-trajectory-based chip thickness expressions accounting for serration/variable radius and true trochoidal paths.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CIRP JMST, IJMTM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milling chip thickness, deflection, runout, immersion angle variation, flexible workpiece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(“instantaneous uncut chip thickness” OR IUCT) AND milling AND (runout OR deflection OR “immersion angle variation”)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“Calculations of chip thickness and cutting forces in flexible end milling process”</w:t>
            </w:r>
          </w:p>
        </w:tc>
        <w:tc>
          <w:tcPr/>
          <w:p>
            <w:pPr>
              <w:pStyle w:val="Compact"/>
            </w:pPr>
            <w:r>
              <w:t xml:space="preserve">Runout/deflection perturb engagement, which perturbs both force harmonics and stability boundaries—often critical in hard-metal milling.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Work that explicitly modifies chip thickness for deflection/runout.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Modified IUCT equations incorporating tool/workpiece compliance and immersion variation; how these feed mechanistic force models.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2000–2026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IJAMT, machining dynamics journals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Now the serrated/segmented chip and thermo-viscoplastic PDE 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SciSpace queries (keywords • boolean • title-level)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Expected key sources to surface</w:t>
            </w:r>
          </w:p>
        </w:tc>
        <w:tc>
          <w:tcPr/>
          <w:p>
            <w:pPr>
              <w:pStyle w:val="Compact"/>
            </w:pPr>
            <w:r>
              <w:t xml:space="preserve">Target sections/equations to extract</w:t>
            </w:r>
          </w:p>
        </w:tc>
        <w:tc>
          <w:tcPr/>
          <w:p>
            <w:pPr>
              <w:pStyle w:val="Compact"/>
            </w:pPr>
            <w:r>
              <w:t xml:space="preserve">Recommended filters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serrated chip, segmented chip, saw-tooth chip, titanium, Ti-6Al-4V, adiabatic shear band, shear localization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(“serrated chip” OR segmented OR “saw-tooth”) AND (titanium OR Ti-6Al-4V OR “nickel-based superalloy” OR Inconel) AND (“adiabatic shear band” OR “shear localization” OR “thermoplastic instability”)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“Adiabatic shear banding in high speed machining of Ti–6Al–4V: experiments and modeling”</w:t>
            </w:r>
          </w:p>
        </w:tc>
        <w:tc>
          <w:tcPr/>
          <w:p>
            <w:pPr>
              <w:pStyle w:val="Compact"/>
            </w:pPr>
            <w:r>
              <w:t xml:space="preserve">This is the direct bridge from titanium chip morphology to governing thermo-mechanical instability models.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Experimental + modeling foundations for adiabatic shear banding and chip serration in Ti alloys.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Thermo-viscoplastic governing PDEs (momentum + energy), instability criteria, predicted shear band width/frequency, temperature fields, and how segmentation modulates cutting forces.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1980–2026 (include classics)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Int. J. Plasticity, Wear, JMPT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thermoplastic shear instability, titanium machining, shear band frequency, localization model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(“thermoplastic shear instability” OR “shear instability”) AND machining AND titanium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“On thermoplastic shear instability in the machining of a titanium alloy (Ti-6Al-4V)”</w:t>
            </w:r>
          </w:p>
        </w:tc>
        <w:tc>
          <w:tcPr/>
          <w:p>
            <w:pPr>
              <w:pStyle w:val="Compact"/>
            </w:pPr>
            <w:r>
              <w:t xml:space="preserve">Often yields analytic treatments of shear instability beyond pure FE results, useful for reduced-order serration submodels.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Komanduri-related analytical thermal/shear instability papers and follow-on models.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Instability condition derivations; simplified ODE/PDE reductions that predict segmentation onset/frequency; heat generation/partition assumptions.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1990–2026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Metallurgical/Plasticity journals + machining theory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Med–High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Johnson–Cook model, constitutive law, high strain rate, high temperature, titanium, damage model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(“Johnson Cook” OR “Johnson–Cook”) AND (constitutive OR flow stress) AND (titanium OR “Ti-6Al-4V” OR “nickel alloy”) AND (temperature OR “strain rate”)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“A constitutive model and data for metals subjected to large strains, high strain rates and high temperatures”</w:t>
            </w:r>
          </w:p>
        </w:tc>
        <w:tc>
          <w:tcPr/>
          <w:p>
            <w:pPr>
              <w:pStyle w:val="Compact"/>
            </w:pPr>
            <w:r>
              <w:t xml:space="preserve">You need the explicit σ(ε, ε̇, T) relation and (optionally) damage/fracture extensions to close the chip-formation PDEs.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Johnson–Cook original constitutive model and titanium-parameter identification papers that reuse it.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Exact JC equation form; nondimensional temperature term; calibration procedures; any JC-damage coupling used in chip segmentation simulations.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1983–2026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constitutive modeling + machining simulation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tool–chip interface, sticking sliding, Zorev, friction law, heat partition, titanium cutting, contact mechanics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(“tool-chip interface” OR “tool–chip interface”) AND (sticking OR sliding OR “stick-slip”) AND (friction model OR “Zorev”) AND (temperature OR “heat partition”) AND (titanium OR Ti-6Al-4V)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“Determination of workpiece flow stress and friction at the chip–tool interface”; “Modeling of friction along the tool-chip interface in Ti6Al4V alloy cutting”</w:t>
            </w:r>
          </w:p>
        </w:tc>
        <w:tc>
          <w:tcPr/>
          <w:p>
            <w:pPr>
              <w:pStyle w:val="Compact"/>
            </w:pPr>
            <w:r>
              <w:t xml:space="preserve">Titanium twins live or die on contact modeling: friction law + heat partition define temperature, wear acceleration, and often serration dynamics.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Zorev-based sticking/sliding stress distributions; inverse methods for interface shear/normal stress; Ti-specific friction modeling.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Zorev stress distribution / sticking-sliding partition; friction law forms (Coulomb vs shear friction vs pressure/temperature-dependent); heat partition assumptions.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1963–2026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Wear, Tribology Int., machining simulation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machining-induced microstructure, dynamic recrystallization, phase transformation, Ti-6Al-4V, JMAK, beta transus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(microstructure OR “dynamic recrystallization” OR DRX OR “phase transformation”) AND machining AND (Ti-6Al-4V OR titanium) AND (JMAK OR “Johnson–Mehl–Avrami”)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“Modeling of Ti-6Al-4V machining force considering material dynamic recrystallization”</w:t>
            </w:r>
          </w:p>
        </w:tc>
        <w:tc>
          <w:tcPr/>
          <w:p>
            <w:pPr>
              <w:pStyle w:val="Compact"/>
            </w:pPr>
            <w:r>
              <w:t xml:space="preserve">If your “hardest configuration” includes metallurgical physics, this retrieves models that couple deformation/temperature to flow stress via microstructure/phase evolution.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JMAK-based microstructure evolution in machining; phase transformation modeling tied to rapid thermal cycles in Ti machining.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DRX evolution laws; grain size/state-variable coupling into modified JC flow stress; Ti α↔β transformation models and kinetics assumptions.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JMPT, IJAMT, materials processing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</w:tbl>
    <w:bookmarkEnd w:id="41"/>
    <w:bookmarkStart w:id="47" w:name="Xc53c6a24906c6783d838cf3833bef10997d0b15"/>
    <w:p>
      <w:pPr>
        <w:pStyle w:val="Heading2"/>
      </w:pPr>
      <w:r>
        <w:t xml:space="preserve">Query library for regenerative chatter as delay differential equations and stability theory</w:t>
      </w:r>
    </w:p>
    <w:p>
      <w:pPr>
        <w:pStyle w:val="FirstParagraph"/>
      </w:pPr>
      <w:r>
        <w:t xml:space="preserve">Milling chatter theory is explicitly formulated as</w:t>
      </w:r>
      <w:r>
        <w:t xml:space="preserve"> </w:t>
      </w:r>
      <w:r>
        <w:rPr>
          <w:b/>
          <w:bCs/>
        </w:rPr>
        <w:t xml:space="preserve">delay differential equations with time-periodic coefficients</w:t>
      </w:r>
      <w:r>
        <w:t xml:space="preserve">, because the regenerative effect introduces a discrete delay and each tooth periodically modulates the cutting force coefficients.</w:t>
      </w:r>
      <w:r>
        <w:t xml:space="preserve"> </w:t>
      </w:r>
      <w:hyperlink r:id="rId25">
        <w:r>
          <w:rPr>
            <w:rStyle w:val="Hyperlink"/>
          </w:rPr>
          <w:t xml:space="preserve">[32]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SciSpace queries (keywords • boolean • title-level)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Expected key sources to surface</w:t>
            </w:r>
          </w:p>
        </w:tc>
        <w:tc>
          <w:tcPr/>
          <w:p>
            <w:pPr>
              <w:pStyle w:val="Compact"/>
            </w:pPr>
            <w:r>
              <w:t xml:space="preserve">Target sections/equations to extract</w:t>
            </w:r>
          </w:p>
        </w:tc>
        <w:tc>
          <w:tcPr/>
          <w:p>
            <w:pPr>
              <w:pStyle w:val="Compact"/>
            </w:pPr>
            <w:r>
              <w:t xml:space="preserve">Recommended filters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milling chatter stability, regenerative chatter, analytical stability lobe, periodic delay differential equation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(milling OR “end milling”) AND (chatter OR “regenerative chatter”) AND (stability OR “stability lobe”) AND (analytical OR “closed form” OR Floquet)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“Analytical Prediction of Chatter Stability in Milling—Part I: General Formulation”</w:t>
            </w:r>
          </w:p>
        </w:tc>
        <w:tc>
          <w:tcPr/>
          <w:p>
            <w:pPr>
              <w:pStyle w:val="Compact"/>
            </w:pPr>
            <w:r>
              <w:t xml:space="preserve">This is the canonical entry point for Altintas/Budak-style milling stability lobes with explicit formulation.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Budak &amp; co. stability formulation papers used as the reference baseline in later discretization methods.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time-periodic DDE form Mẍ+Cẋ+Kx = F(x(t)−x(t−τ)); directional coefficients; cutting-force linearization; analytic chatter limit relations.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1995–2006 (core), 2007–2026 (extensions) •</w:t>
            </w:r>
            <w:r>
              <w:t xml:space="preserve"> </w:t>
            </w:r>
            <w:r>
              <w:rPr>
                <w:b/>
                <w:bCs/>
              </w:rPr>
              <w:t xml:space="preserve">Venue:</w:t>
            </w:r>
            <w:r>
              <w:t xml:space="preserve"> </w:t>
            </w:r>
            <w:r>
              <w:t xml:space="preserve">ASME DS/MC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semi-discretization method, delayed systems, periodic DDE, milling stability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(“semi-discretization” OR semidiscretization) AND (delay OR “time delay”) AND (milling OR chatter OR machining)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“Semi-discretization method for delayed systems”</w:t>
            </w:r>
          </w:p>
        </w:tc>
        <w:tc>
          <w:tcPr/>
          <w:p>
            <w:pPr>
              <w:pStyle w:val="Compact"/>
            </w:pPr>
            <w:r>
              <w:t xml:space="preserve">Semi-discretization is a workhorse numerical technique for stability boundaries of periodic time-delay systems in machining.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Core semi-discretization method papers and later refinements.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Method steps: discretizing the delay term; converting to finite-dimensional map; Floquet multipliers computation; implementation details and convergence.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2002–2015 (core), 2016–2026 (fast/updated)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IJNME, JSV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full discretization method, milling stability prediction, direct integration scheme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(“full discretization” OR “full-discretization” OR FDM) AND milling AND stability AND delay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“A full-discretization method for prediction of milling stability”; “Updated full-discretization method for milling stability prediction”</w:t>
            </w:r>
          </w:p>
        </w:tc>
        <w:tc>
          <w:tcPr/>
          <w:p>
            <w:pPr>
              <w:pStyle w:val="Compact"/>
            </w:pPr>
            <w:r>
              <w:t xml:space="preserve">Full-discretization methods compete with SDM for speed/accuracy tradeoffs; important if you want real-time stability evaluation or embedded computation.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FDM literature and modern “updated FDM” variants.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Discretization of both present and delayed states; state transition matrix construction; computational complexity; treatment of free-vibration intervals in partial immersion.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machining dynamics + Micromachines/ASME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Med–High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Chebyshev collocation, stability of milling, DDE periodic coefficients, Floquet multipliers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(Chebyshev OR collocation) AND milling AND (stability OR chatter) AND (“delay differential equation” OR DDE)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“Analysis of milling stability by the Chebyshev collocation method”</w:t>
            </w:r>
          </w:p>
        </w:tc>
        <w:tc>
          <w:tcPr/>
          <w:p>
            <w:pPr>
              <w:pStyle w:val="Compact"/>
            </w:pPr>
            <w:r>
              <w:t xml:space="preserve">Collocation/spectral methods can be very efficient and accurate for periodic DDEs, especially with non-smooth coefficients from partial immersion.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Chebyshev-collocation milling stability papers emphasizing Floquet multipliers.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Collocation formulation; handling piecewise coefficients; eigenvalue convergence behavior; implementation notes.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2005–2026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ASME computational nonlinear, stability methods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variable pitch milling, spindle speed variation, chatter suppression, stability theory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(“variable pitch” OR “spindle speed variation” OR SSV) AND milling AND chatter AND stability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“Analytical prediction of chatter stability for variable pitch milling”</w:t>
            </w:r>
          </w:p>
        </w:tc>
        <w:tc>
          <w:tcPr/>
          <w:p>
            <w:pPr>
              <w:pStyle w:val="Compact"/>
            </w:pPr>
            <w:r>
              <w:t xml:space="preserve">For titanium, operational chatter mitigation can be as valuable as prediction; these retrieve stability theory variations used in practice.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Variable pitch / parametric modulation stability analyses grounded in the same DDE framework.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Modified delay terms; pitch-dependent delays; stability chart derivations; implications for tooth passing frequency harmonics.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2005–2026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JSV, IJMTM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</w:tbl>
    <w:bookmarkEnd w:id="47"/>
    <w:bookmarkStart w:id="54" w:name="X5157422bbb1d457b42e672624aff30726e28203"/>
    <w:p>
      <w:pPr>
        <w:pStyle w:val="Heading2"/>
      </w:pPr>
      <w:r>
        <w:t xml:space="preserve">Query library for coupled wear–force–temperature evolution and tool–workpiece tribo-chemistry</w:t>
      </w:r>
    </w:p>
    <w:p>
      <w:pPr>
        <w:pStyle w:val="FirstParagraph"/>
      </w:pPr>
      <w:r>
        <w:t xml:space="preserve">Two anchor ideas dominate classical wear modeling in cutting: (i) a</w:t>
      </w:r>
      <w:r>
        <w:t xml:space="preserve"> </w:t>
      </w:r>
      <w:r>
        <w:rPr>
          <w:b/>
          <w:bCs/>
        </w:rPr>
        <w:t xml:space="preserve">thermally activated component</w:t>
      </w:r>
      <w:r>
        <w:t xml:space="preserve"> </w:t>
      </w:r>
      <w:r>
        <w:t xml:space="preserve">(Arrhenius-like temperature dependence; diffusion/oxidation), and (ii) a</w:t>
      </w:r>
      <w:r>
        <w:t xml:space="preserve"> </w:t>
      </w:r>
      <w:r>
        <w:rPr>
          <w:b/>
          <w:bCs/>
        </w:rPr>
        <w:t xml:space="preserve">mechanical component</w:t>
      </w:r>
      <w:r>
        <w:t xml:space="preserve"> </w:t>
      </w:r>
      <w:r>
        <w:t xml:space="preserve">(abrasion/adhesion related to contact stress and sliding). The two classical “entry papers” you explicitly asked for align to these: Usui-type wear rate laws and Takeyama–Murata’s decomposition framing.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br/>
      </w:r>
      <w:r>
        <w:t xml:space="preserve">For titanium specifically, diffusion/adhesion/chemical affinity at high interface temperatures is repeatedly highlighted in machinability and “physics of machining titanium” literature.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SciSpace queries (keywords • boolean • title-level)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Expected key sources to surface</w:t>
            </w:r>
          </w:p>
        </w:tc>
        <w:tc>
          <w:tcPr/>
          <w:p>
            <w:pPr>
              <w:pStyle w:val="Compact"/>
            </w:pPr>
            <w:r>
              <w:t xml:space="preserve">Target sections/equations to extract</w:t>
            </w:r>
          </w:p>
        </w:tc>
        <w:tc>
          <w:tcPr/>
          <w:p>
            <w:pPr>
              <w:pStyle w:val="Compact"/>
            </w:pPr>
            <w:r>
              <w:t xml:space="preserve">Recommended filters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Usui wear model, wear rate equation, crater wear, flank wear, Arrhenius, normal stress sliding velocity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(Usui AND wear AND (crater OR flank) AND (equation OR model OR “wear rate”)) OR (“Analytical prediction of cutting tool wear”)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“Analytical prediction of cutting tool wear”</w:t>
            </w:r>
          </w:p>
        </w:tc>
        <w:tc>
          <w:tcPr/>
          <w:p>
            <w:pPr>
              <w:pStyle w:val="Compact"/>
            </w:pPr>
            <w:r>
              <w:t xml:space="preserve">Usui provides a compact wear-rate law that can be embedded as an ODE in a twin (with stress/velocity/temperature as inputs).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Usui (Wear, 1984) plus modern FE implementations using the same law.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explicit wear rate expression (often of the form ẇ = f(σn, vs, T)); parameter meaning and calibration route; mapping wear to geometry update.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1980–2026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Wear, machining simulation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Takeyama Murata tool wear, basic investigation, mechanical wear thermal wear, temperature dependence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(“Takeyama” AND “Murata” AND “tool wear”) OR (“Basic Investigation of Tool Wear”) OR (“mechanical wear” AND “thermal wear” AND cutting)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“Basic Investigation of Tool Wear”</w:t>
            </w:r>
          </w:p>
        </w:tc>
        <w:tc>
          <w:tcPr/>
          <w:p>
            <w:pPr>
              <w:pStyle w:val="Compact"/>
            </w:pPr>
            <w:r>
              <w:t xml:space="preserve">This line of work frames wear as the sum of mechanical + thermally activated processes—useful for structuring a coupled state model.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Takeyama–Murata (1963) and later work that cites/extends the decomposition.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Wear-rate decomposition form; how cutting length vs temperature drives components; assumptions about dominant mechanisms.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1960–2000 (core), 2000–2026 (applied)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ASME, Wear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Med–High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titanium machining tool wear mechanisms, diffusion wear, adhesion, chemical wear, tool–chip interface reaction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(titanium AND machining AND (“diffusion wear” OR adhesion OR “chemical wear” OR tribochemistry)) AND (“tool-chip interface” OR “tool–workpiece”)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“On the Physics of Machining Titanium Alloys”</w:t>
            </w:r>
          </w:p>
        </w:tc>
        <w:tc>
          <w:tcPr/>
          <w:p>
            <w:pPr>
              <w:pStyle w:val="Compact"/>
            </w:pPr>
            <w:r>
              <w:t xml:space="preserve">Titanium-specific chemical affinity (diffusion/adhesion/oxidation) is what makes wear + temperature + friction so tightly coupled.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Titanium wear mechanism surveys and diffusion-wear studies; tribology-focused tool–chip analyses.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Mechanism maps (diffusion vs adhesion vs abrasion); temperature thresholds; any kinetic expressions (diffusion coefficients, Arrhenius terms) that can be turned into ODE states.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1990–2026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Wear, Metals, Tribology Int.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thermo-chemical wear model, tool wear shape, finite element tool wear prediction, temperature stress sliding velocity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(“thermo-chemical wear” OR “thermochemical wear”) AND (machining OR cutting) AND (finite element OR FE)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“Thermo-chemical wear model and worn tool shapes for cutting tools”</w:t>
            </w:r>
          </w:p>
        </w:tc>
        <w:tc>
          <w:tcPr/>
          <w:p>
            <w:pPr>
              <w:pStyle w:val="Compact"/>
            </w:pPr>
            <w:r>
              <w:t xml:space="preserve">Pulls models that explicitly couple temperature fields and chemistry-informed wear, useful for exotic alloys.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NIST and other thermo-chemical wear modeling papers.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Kinetics and coupling terms; how tool wear geometry is updated; how temperature fields are computed/approximated.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2005–2026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Wear, NIST pubs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state space tool wear model, Bayesian tool wear monitoring, probabilistic state-space, physics-informed wear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(“state space” AND tool wear AND (machining OR milling)) OR (“probabilistic state space” AND “tool wear monitoring”)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“A hybrid-driven probabilistic state space model for tool wear monitoring”</w:t>
            </w:r>
          </w:p>
        </w:tc>
        <w:tc>
          <w:tcPr/>
          <w:p>
            <w:pPr>
              <w:pStyle w:val="Compact"/>
            </w:pPr>
            <w:r>
              <w:t xml:space="preserve">If you want a true twin, you want</w:t>
            </w:r>
            <w:r>
              <w:t xml:space="preserve"> </w:t>
            </w:r>
            <w:r>
              <w:rPr>
                <w:i/>
                <w:iCs/>
              </w:rPr>
              <w:t xml:space="preserve">estimated wear state</w:t>
            </w:r>
            <w:r>
              <w:t xml:space="preserve"> </w:t>
            </w:r>
            <w:r>
              <w:t xml:space="preserve">with uncertainty, not just forward-simulated wear.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State-space/probabilistic monitoring approaches that integrate physical wear laws and sensor features.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Measurement model + process model structure; how physical wear laws appear as priors; how forces/temperature map to wear-state updates.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sensors/monitoring, MSSP, J. Manuf Proc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</w:tbl>
    <w:bookmarkEnd w:id="54"/>
    <w:bookmarkStart w:id="66" w:name="Xb2662a19f4cb6390d5f1c6fd116d2e242e42b20"/>
    <w:p>
      <w:pPr>
        <w:pStyle w:val="Heading2"/>
      </w:pPr>
      <w:r>
        <w:t xml:space="preserve">Query library for real-time multiphysics realization, model-order reduction, and both cyber layers</w:t>
      </w:r>
    </w:p>
    <w:p>
      <w:pPr>
        <w:pStyle w:val="FirstParagraph"/>
      </w:pPr>
      <w:r>
        <w:t xml:space="preserve">Real-time constraints are why many machining digital twins rely on fast engagement/force approximations, surrogate inference, or a multi-fidelity strategy (fast model online; high-fidelity model offline).</w:t>
      </w:r>
      <w:r>
        <w:t xml:space="preserve"> </w:t>
      </w:r>
      <w:hyperlink r:id="rId31">
        <w:r>
          <w:rPr>
            <w:rStyle w:val="Hyperlink"/>
          </w:rPr>
          <w:t xml:space="preserve">[55]</w:t>
        </w:r>
      </w:hyperlink>
      <w:r>
        <w:br/>
      </w:r>
      <w:r>
        <w:t xml:space="preserve">For cyber, you need both (i) monitoring/anomaly detection and (ii) security controls (integrity, authentication, secure telemetry). CNC systems and G-code workflows are increasingly treated as cyber-physical attack surfaces, motivating command verification and in situ anomaly detection.</w:t>
      </w:r>
      <w:r>
        <w:t xml:space="preserve"> </w:t>
      </w:r>
      <w:hyperlink r:id="rId55">
        <w:r>
          <w:rPr>
            <w:rStyle w:val="Hyperlink"/>
          </w:rPr>
          <w:t xml:space="preserve">[56]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SciSpace queries (keywords • boolean • title-level)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Expected key sources to surface</w:t>
            </w:r>
          </w:p>
        </w:tc>
        <w:tc>
          <w:tcPr/>
          <w:p>
            <w:pPr>
              <w:pStyle w:val="Compact"/>
            </w:pPr>
            <w:r>
              <w:t xml:space="preserve">Target sections/equations to extract</w:t>
            </w:r>
          </w:p>
        </w:tc>
        <w:tc>
          <w:tcPr/>
          <w:p>
            <w:pPr>
              <w:pStyle w:val="Compact"/>
            </w:pPr>
            <w:r>
              <w:t xml:space="preserve">Recommended filters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 yield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voxel-based cutting force simulation, point-based CWE, real-time milling simulation, faster-than-real-time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(voxel OR “point-based”) AND (milling OR machining) AND (“cutting force simulation” OR “real-time simulation”)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“Voxel Based Fast Cutting Force Simulation in NC Milling Process”</w:t>
            </w:r>
          </w:p>
        </w:tc>
        <w:tc>
          <w:tcPr/>
          <w:p>
            <w:pPr>
              <w:pStyle w:val="Compact"/>
            </w:pPr>
            <w:r>
              <w:t xml:space="preserve">Voxel/point-based methods are among the clearest pathways to high-rate online updates without full geometric Boolean operations each timestep.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Voxel engagement and fast force simulation approaches used in machining twins.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Workpiece discretization scheme; mapping of removed voxels → chip load → force; any error/speed tradeoff formulations.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machining simulation + digital twin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model order reduction, thermo-mechanical FE, reduced basis, POD, digital twin, real-time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(“model order reduction” OR MOR OR “reduced order model” OR ROM OR POD) AND (“thermo-mechanical” OR thermomechanical) AND (digital twin OR “real time”)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“Model order reduction of thermo-mechanical models with local heat sources”</w:t>
            </w:r>
          </w:p>
        </w:tc>
        <w:tc>
          <w:tcPr/>
          <w:p>
            <w:pPr>
              <w:pStyle w:val="Compact"/>
            </w:pPr>
            <w:r>
              <w:t xml:space="preserve">To include thermal/mechanical PDEs but still run online, you need ROM/MOR or surrogates; this is the standard physics-to-real-time bridge.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Projection-based MOR workflows for thermo-mechanical systems used in digital twins.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Reduced basis/POD formulation; hyper-reduction strategy; how local heat sources are handled; error bounds if available.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CMAME/FE methods + manufacturing 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physics-aware ML surrogate, hybrid learning digital twin, machining process, uncertainty quantification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(“physics-aware” OR “physics-informed”) AND (surrogate OR “machine learning”) AND (digital twin) AND machining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“Hybrid learning-based digital twin for manufacturing process”</w:t>
            </w:r>
          </w:p>
        </w:tc>
        <w:tc>
          <w:tcPr/>
          <w:p>
            <w:pPr>
              <w:pStyle w:val="Compact"/>
            </w:pPr>
            <w:r>
              <w:t xml:space="preserve">Useful when you want high-fidelity offline (FE/multiphysics) but online inference via learned surrogates with uncertainty estimation.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Hybrid learning DT frameworks applied to machining and manufacturing processes.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Learning objective tied to physical residuals; uncertainty representation; model update loops using sensor data.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2020–2026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RCIM, DT reviews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digital twin anomaly detection, tool condition monitoring, vibration + NC signals, frequency features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(“digital twin” AND “anomaly detection” AND machining) OR (“tool condition monitoring” AND “digital twin”)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“Digital twin-based anomaly detection for real-time tool condition monitoring in machining”</w:t>
            </w:r>
          </w:p>
        </w:tc>
        <w:tc>
          <w:tcPr/>
          <w:p>
            <w:pPr>
              <w:pStyle w:val="Compact"/>
            </w:pPr>
            <w:r>
              <w:t xml:space="preserve">Pulls a concrete DT+signal framework that fuses measured signals with model-driven features for tool anomaly detection.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Digital-twin-based anomaly detection architectures in machining.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[63]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Feature definitions (e.g., frequency response / model frequency features), residual construction, thresholds, and update loops that can be adapted to your twin.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2020–2026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J. Manuf Systems, CIRP, monitoring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multisensor data fusion, CNC machining, acoustic emission, vibration, cutting force, spindle current, digital twin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(“sensor fusion” OR “data fusion” OR multisensor) AND (“CNC machining” OR milling) AND (“digital twin”)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“Multisensor Data Fusion-Driven Digital Twins in Computer Numerical Control Machining”</w:t>
            </w:r>
          </w:p>
        </w:tc>
        <w:tc>
          <w:tcPr/>
          <w:p>
            <w:pPr>
              <w:pStyle w:val="Compact"/>
            </w:pPr>
            <w:r>
              <w:t xml:space="preserve">Advances the cyber layer from single-signal heuristics to fused state estimation.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DT + multisensor fusion approaches explicitly listing sensor modalities used on CNC.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Fusion method formulations (Kalman/Bayes/feature-level vs decision-level); latency/synchronization assumptions; sensor-to-state mappings.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2020–2026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sensors + mfg 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cyber-physical attack detection, CNC machining, command injection, design modification, monitoring, network traffic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(CNC AND (attack OR intrusion OR “command injection” OR “design modification”) AND (detection OR anomaly))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“Detection of Cyber-Physical Attacks in CNC-based Systems”; “Physics-based detection of cyber-attacks in manufacturing systems: a machining case study”</w:t>
            </w:r>
          </w:p>
        </w:tc>
        <w:tc>
          <w:tcPr/>
          <w:p>
            <w:pPr>
              <w:pStyle w:val="Compact"/>
            </w:pPr>
            <w:r>
              <w:t xml:space="preserve">This is the command-verification/anomaly-detection bridge: attacks manifest as physical deviations; DT physics can define invariants/residuals.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CNC cyber-physical attack taxonomy + detection method comparisons; physics-based verification via power/signals.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Attack models; detection signals; residual design (predicted vs observed power/forces); constraints/invariants that can be integrated into your DT.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2018–2026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ORNL/National labs, IEEE, security journals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Med–High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G-code watermarking, tamper detection, authentication bits, restoration, CNC toolpath integrity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(“G-code” OR “G code”) AND (watermark</w:t>
            </w:r>
            <w:r>
              <w:t xml:space="preserve"> </w:t>
            </w:r>
            <w:r>
              <w:rPr>
                <w:i/>
                <w:iCs/>
              </w:rPr>
              <w:t xml:space="preserve">OR authentication OR integrity OR tamper) •</w:t>
            </w:r>
            <w:r>
              <w:t xml:space="preserve"> </w:t>
            </w:r>
            <w:r>
              <w:rPr>
                <w:i/>
                <w:iCs/>
              </w:rPr>
              <w:t xml:space="preserve">Title-level:</w:t>
            </w:r>
            <w:r>
              <w:t xml:space="preserve">* “Self-embedding watermarking method for G-code used in manufacturing”</w:t>
            </w:r>
          </w:p>
        </w:tc>
        <w:tc>
          <w:tcPr/>
          <w:p>
            <w:pPr>
              <w:pStyle w:val="Compact"/>
            </w:pPr>
            <w:r>
              <w:t xml:space="preserve">Watermarking/authentication yields concrete schemes for command integrity that can be paired with DT-based physical verification.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G-code watermarking/tamper detection schemes and their threat models.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Watermark embedding/extraction algorithms; distortion bounds; detection/localization logic; assumptions about attacker capabilities.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2018–2026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IEEE security workshops, signal processing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IEC 62443 zones and conduits, digital twin security architecture, secure QoS, OT security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(“digital twin” AND security AND (IEC 62443 OR “zones and conduits”)) OR (“digital twin oriented architecture” AND secure)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“Digital twin oriented architecture for secure and QoS aware communications”</w:t>
            </w:r>
          </w:p>
        </w:tc>
        <w:tc>
          <w:tcPr/>
          <w:p>
            <w:pPr>
              <w:pStyle w:val="Compact"/>
            </w:pPr>
            <w:r>
              <w:t xml:space="preserve">If you want a defensible cyber-physical twin, you need an architecture aligned with OT standards like IEC 62443 zoning/conduits.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DT security architecture papers explicitly built on IEC 62443 zone/conduit concepts.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Threat model → zones/conduits mapping; identity/authN/authZ placement; secure synchronization requirements; QoS-security tradeoffs.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2019–2026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Comms/security + 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Keywords:</w:t>
            </w:r>
            <w:r>
              <w:t xml:space="preserve"> </w:t>
            </w:r>
            <w:r>
              <w:t xml:space="preserve">NIST SP 800-82, industrial control systems security, OT security controls, secure telemetry, integrity authentication •</w:t>
            </w:r>
            <w:r>
              <w:t xml:space="preserve"> </w:t>
            </w:r>
            <w:r>
              <w:rPr>
                <w:b/>
                <w:bCs/>
              </w:rPr>
              <w:t xml:space="preserve">Boolean:</w:t>
            </w:r>
            <w:r>
              <w:t xml:space="preserve"> </w:t>
            </w:r>
            <w:r>
              <w:t xml:space="preserve">(“NIST SP 800-82” OR “industrial control systems security”) AND (integrity OR authentication OR encryption OR telemetry) •</w:t>
            </w:r>
            <w:r>
              <w:t xml:space="preserve"> </w:t>
            </w:r>
            <w:r>
              <w:rPr>
                <w:b/>
                <w:bCs/>
              </w:rPr>
              <w:t xml:space="preserve">Title-level:</w:t>
            </w:r>
            <w:r>
              <w:t xml:space="preserve"> </w:t>
            </w:r>
            <w:r>
              <w:t xml:space="preserve">“Guide to Industrial Control Systems (ICS) Security”</w:t>
            </w:r>
          </w:p>
        </w:tc>
        <w:tc>
          <w:tcPr/>
          <w:p>
            <w:pPr>
              <w:pStyle w:val="Compact"/>
            </w:pPr>
            <w:r>
              <w:t xml:space="preserve">Provides a baseline control catalog and OT-specific security constraints for deploying a machining twin in real networks.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NIST OT/ICS security guidance plus papers mapping controls onto smart manufacturing deployments.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Recommended ICS architectures and safeguards; data integrity and authentication practices consistent with OT constraints (latency, safety).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Years:</w:t>
            </w:r>
            <w:r>
              <w:t xml:space="preserve"> </w:t>
            </w:r>
            <w:r>
              <w:t xml:space="preserve">2015–2026 •</w:t>
            </w:r>
            <w:r>
              <w:t xml:space="preserve"> </w:t>
            </w:r>
            <w:r>
              <w:rPr>
                <w:b/>
                <w:bCs/>
              </w:rPr>
              <w:t xml:space="preserve">Venues:</w:t>
            </w:r>
            <w:r>
              <w:t xml:space="preserve"> </w:t>
            </w:r>
            <w:r>
              <w:t xml:space="preserve">NIST, OT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</w:tr>
    </w:tbl>
    <w:bookmarkEnd w:id="66"/>
    <w:bookmarkStart w:id="68" w:name="X69ce705a746296985e7982194235249b3f1df34"/>
    <w:p>
      <w:pPr>
        <w:pStyle w:val="Heading2"/>
      </w:pPr>
      <w:r>
        <w:t xml:space="preserve">Suggested visualizations to create once you extract the equations</w:t>
      </w:r>
    </w:p>
    <w:p>
      <w:pPr>
        <w:pStyle w:val="FirstParagraph"/>
      </w:pPr>
      <w:r>
        <w:t xml:space="preserve">The quickest way to “take it to the next level” after literature retrieval is to build</w:t>
      </w:r>
      <w:r>
        <w:t xml:space="preserve"> </w:t>
      </w:r>
      <w:r>
        <w:rPr>
          <w:b/>
          <w:bCs/>
        </w:rPr>
        <w:t xml:space="preserve">artifact-grade maps</w:t>
      </w:r>
      <w:r>
        <w:t xml:space="preserve"> </w:t>
      </w:r>
      <w:r>
        <w:t xml:space="preserve">that force integration decisions.</w:t>
      </w:r>
    </w:p>
    <w:p>
      <w:pPr>
        <w:pStyle w:val="BodyText"/>
      </w:pPr>
      <w:r>
        <w:t xml:space="preserve">An equation map (recommended) should be a directed graph with nodes representing: CWE/engagement operator, mechanistic force law, thermo-viscoplastic chip PDE closure, chatter DDE stability operator, wear ODE evolution, temperature/heat partition model, microstructure/phase state model (optional), observation model (sensors), and cyber verification/residual generator. This mirrors how milling stability is treated as a periodic DDE problem, how chip serration is treated via coupled thermo-mechanical modeling, and how wear is embedded as a rate law driven by interface conditions.</w:t>
      </w:r>
      <w:r>
        <w:t xml:space="preserve"> </w:t>
      </w:r>
      <w:hyperlink r:id="rId25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t xml:space="preserve">A model-coupling diagram (recommended) should be multi-rate: show (i) tooth-scale dynamics (engagement → force harmonics → DDE stability), and (ii) slow drift (wear, thermal soak, microstructure) feeding back into force coefficients and friction/heat. This directly reflects why titanium cutting pushes temperature and shear localization into the center of the physics stack.</w:t>
      </w:r>
      <w:r>
        <w:t xml:space="preserve"> </w:t>
      </w:r>
      <w:hyperlink r:id="rId67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t xml:space="preserve">A cyber layer diagram (recommended) should include (a) a monitoring/estimation loop (sensor fusion + residuals vs model predictions) and (b) a security loop (authentication, integrity, secure synchronization) organized explicitly as zones/conduits and OT controls, since that is how contemporary OT security is standardized.</w:t>
      </w:r>
      <w:r>
        <w:t xml:space="preserve"> </w:t>
      </w:r>
      <w:hyperlink r:id="rId61">
        <w:r>
          <w:rPr>
            <w:rStyle w:val="Hyperlink"/>
          </w:rPr>
          <w:t xml:space="preserve">[77]</w:t>
        </w:r>
      </w:hyperlink>
    </w:p>
    <w:bookmarkEnd w:id="68"/>
    <w:bookmarkEnd w:id="69"/>
    <w:bookmarkEnd w:id="70"/>
    <w:p>
      <w:r>
        <w:pict>
          <v:rect style="width:0;height:1.5pt" o:hralign="center" o:hrstd="t" o:hr="t"/>
        </w:pict>
      </w:r>
    </w:p>
    <w:bookmarkStart w:id="7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Titanium alloys and their machinability—a review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https://www.sciencedirect.com/science/article/abs/pii/S0924013696000301?utm_source=chatgpt.com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Manufacturing Automation: Metal Cutting Mechanics, ...</w:t>
      </w:r>
    </w:p>
    <w:p>
      <w:pPr>
        <w:pStyle w:val="BodyText"/>
      </w:pPr>
      <w:hyperlink r:id="rId22">
        <w:r>
          <w:rPr>
            <w:rStyle w:val="Hyperlink"/>
          </w:rPr>
          <w:t xml:space="preserve">https://assets.cambridge.org/97811070/01480/frontmatter/9781107001480_frontmatter.pdf?utm_source=chatgpt.com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Analytical prediction of cutting tool wear (1984) | E. Usui</w:t>
      </w:r>
    </w:p>
    <w:p>
      <w:pPr>
        <w:pStyle w:val="BodyText"/>
      </w:pPr>
      <w:hyperlink r:id="rId23">
        <w:r>
          <w:rPr>
            <w:rStyle w:val="Hyperlink"/>
          </w:rPr>
          <w:t xml:space="preserve">https://scispace.com/papers/analytical-prediction-of-cutting-tool-wear-1pewegsppb?utm_source=chatgpt.com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5">
        <w:r>
          <w:rPr>
            <w:rStyle w:val="Hyperlink"/>
          </w:rPr>
          <w:t xml:space="preserve">[9]</w:t>
        </w:r>
      </w:hyperlink>
      <w:r>
        <w:t xml:space="preserve"> </w:t>
      </w:r>
      <w:hyperlink r:id="rId25">
        <w:r>
          <w:rPr>
            <w:rStyle w:val="Hyperlink"/>
          </w:rPr>
          <w:t xml:space="preserve">[32]</w:t>
        </w:r>
      </w:hyperlink>
      <w:r>
        <w:t xml:space="preserve"> </w:t>
      </w:r>
      <w:hyperlink r:id="rId25">
        <w:r>
          <w:rPr>
            <w:rStyle w:val="Hyperlink"/>
          </w:rPr>
          <w:t xml:space="preserve">[33]</w:t>
        </w:r>
      </w:hyperlink>
      <w:r>
        <w:t xml:space="preserve"> </w:t>
      </w:r>
      <w:hyperlink r:id="rId25">
        <w:r>
          <w:rPr>
            <w:rStyle w:val="Hyperlink"/>
          </w:rPr>
          <w:t xml:space="preserve">[34]</w:t>
        </w:r>
      </w:hyperlink>
      <w:r>
        <w:t xml:space="preserve"> </w:t>
      </w:r>
      <w:hyperlink r:id="rId25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Analytical Prediction of Chatter Stability in Milling—Part I</w:t>
      </w:r>
    </w:p>
    <w:p>
      <w:pPr>
        <w:pStyle w:val="BodyText"/>
      </w:pPr>
      <w:hyperlink r:id="rId25">
        <w:r>
          <w:rPr>
            <w:rStyle w:val="Hyperlink"/>
          </w:rPr>
          <w:t xml:space="preserve">https://asmedigitalcollection.asme.org/dynamicsystems/article/120/1/22/416961/Analytical-Prediction-of-Chatter-Stability-in?utm_source=chatgpt.com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Basic Investigation of Tool Wear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https://www.semanticscholar.org/paper/Basic-Investigation-of-Tool-Wear-Takeyama-Murata/4c3a540fb5b6febd957f0c3e063466e585655c36?utm_source=chatgpt.com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[19]</w:t>
        </w:r>
      </w:hyperlink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  <w:r>
        <w:t xml:space="preserve"> </w:t>
      </w:r>
      <w:hyperlink r:id="rId2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Adiabatic shear banding in high speed machining of Ti–6Al ...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https://www.sciencedirect.com/science/article/pii/S0749641901000031?utm_source=chatgpt.com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[43]</w:t>
        </w:r>
      </w:hyperlink>
      <w:r>
        <w:t xml:space="preserve"> </w:t>
      </w:r>
      <w:hyperlink r:id="rId29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Analytical prediction of cutting tool wear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https://www.sciencedirect.com/science/article/pii/0043164884900103?utm_source=chatgpt.com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Cutter/Workpiece Engagement Feature Extraction from ...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https://www.semanticscholar.org/paper/Cutter-Workpiece-Engagement-Feature-Extraction-from-Yip-Hoi-Huang/5d5215cae82542346a61b495b8bf57492f98a3fa?utm_source=chatgpt.com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[55]</w:t>
        </w:r>
      </w:hyperlink>
      <w:r>
        <w:t xml:space="preserve"> </w:t>
      </w:r>
      <w:hyperlink r:id="rId31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Machining Digital Twin using real-time model-based ...</w:t>
      </w:r>
    </w:p>
    <w:p>
      <w:pPr>
        <w:pStyle w:val="BodyText"/>
      </w:pPr>
      <w:hyperlink r:id="rId31">
        <w:r>
          <w:rPr>
            <w:rStyle w:val="Hyperlink"/>
          </w:rPr>
          <w:t xml:space="preserve">https://link.springer.com/article/10.1007/s00170-021-07867-w?utm_source=chatgpt.com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[62]</w:t>
        </w:r>
      </w:hyperlink>
      <w:r>
        <w:t xml:space="preserve"> </w:t>
      </w:r>
      <w:hyperlink r:id="rId32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Digital twin-based anomaly detection for real-time tool ...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https://www.sciencedirect.com/science/article/pii/S0278612524001298?utm_source=chatgpt.com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Trochoidal milling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https://www.sciencedirect.com/science/article/abs/pii/S0890695506001891?utm_source=chatgpt.com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Improved chip thickness model for serrated end milling</w:t>
      </w:r>
    </w:p>
    <w:p>
      <w:pPr>
        <w:pStyle w:val="BodyText"/>
      </w:pPr>
      <w:hyperlink r:id="rId35">
        <w:r>
          <w:rPr>
            <w:rStyle w:val="Hyperlink"/>
          </w:rPr>
          <w:t xml:space="preserve">https://home.iitk.ac.in/~mlaw/Bari_Law_Wahi_CIRP_JMST_2019.pdf?utm_source=chatgpt.com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Calculations of chip thickness and cutting forces in flexible ...</w:t>
      </w:r>
    </w:p>
    <w:p>
      <w:pPr>
        <w:pStyle w:val="BodyText"/>
      </w:pPr>
      <w:hyperlink r:id="rId36">
        <w:r>
          <w:rPr>
            <w:rStyle w:val="Hyperlink"/>
          </w:rPr>
          <w:t xml:space="preserve">https://link.springer.com/article/10.1007/s00170-005-2572-6?utm_source=chatgpt.com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[22]</w:t>
        </w:r>
      </w:hyperlink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On thermoplastic shear instability in the machining of a ...</w:t>
      </w:r>
    </w:p>
    <w:p>
      <w:pPr>
        <w:pStyle w:val="BodyText"/>
      </w:pPr>
      <w:hyperlink r:id="rId37">
        <w:r>
          <w:rPr>
            <w:rStyle w:val="Hyperlink"/>
          </w:rPr>
          <w:t xml:space="preserve">https://ui.adsabs.harvard.edu/abs/2002MMTA...33.2995K/abstract?utm_source=chatgpt.com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hyperlink r:id="rId38">
        <w:r>
          <w:rPr>
            <w:rStyle w:val="Hyperlink"/>
          </w:rPr>
          <w:t xml:space="preserve">[25]</w:t>
        </w:r>
      </w:hyperlink>
      <w:r>
        <w:t xml:space="preserve"> </w:t>
      </w:r>
      <w:hyperlink r:id="rId3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 constitutive model and data for metals subjected to large</w:t>
      </w:r>
    </w:p>
    <w:p>
      <w:pPr>
        <w:pStyle w:val="BodyText"/>
      </w:pPr>
      <w:hyperlink r:id="rId38">
        <w:r>
          <w:rPr>
            <w:rStyle w:val="Hyperlink"/>
          </w:rPr>
          <w:t xml:space="preserve">https://ia800406.us.archive.org/4/items/AConstitutiveModelAndDataForMetals/A%20constitutive%20model%20and%20data%20for%20metals_text.pdf?utm_source=chatgpt.com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[27]</w:t>
        </w:r>
      </w:hyperlink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Determination of workpiece flow stress and friction at the ...</w:t>
      </w:r>
    </w:p>
    <w:p>
      <w:pPr>
        <w:pStyle w:val="BodyText"/>
      </w:pPr>
      <w:hyperlink r:id="rId39">
        <w:r>
          <w:rPr>
            <w:rStyle w:val="Hyperlink"/>
          </w:rPr>
          <w:t xml:space="preserve">https://coewww.rutgers.edu/marl/pdf/ozel-altan2000-1.pdf?utm_source=chatgpt.com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[29]</w:t>
        </w:r>
      </w:hyperlink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t xml:space="preserve"> </w:t>
      </w:r>
      <w:hyperlink r:id="rId4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Modeling of Ti-6Al-4V machining force considering material ...</w:t>
      </w:r>
    </w:p>
    <w:p>
      <w:pPr>
        <w:pStyle w:val="BodyText"/>
      </w:pPr>
      <w:hyperlink r:id="rId40">
        <w:r>
          <w:rPr>
            <w:rStyle w:val="Hyperlink"/>
          </w:rPr>
          <w:t xml:space="preserve">https://link.springer.com/article/10.1007/s00170-016-9964-7?utm_source=chatgpt.com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[35]</w:t>
        </w:r>
      </w:hyperlink>
      <w:r>
        <w:t xml:space="preserve"> </w:t>
      </w:r>
      <w:hyperlink r:id="rId4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Semi-discretization method for delayed systems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https://www.mm.bme.hu/~insperger/j2002_IJNME.pdf?utm_source=chatgpt.com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A full-discretization method for prediction of milling stability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https://www.researchgate.net/publication/223690969_A_full-discretization_method_for_prediction_of_milling_stability?utm_source=chatgpt.com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Some comments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https://www.mm.bme.hu/~insperger/j2010_IJMTM.pdf?utm_source=chatgpt.com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[39]</w:t>
        </w:r>
      </w:hyperlink>
      <w:r>
        <w:t xml:space="preserve"> </w:t>
      </w:r>
      <w:hyperlink r:id="rId4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Analysis of milling stability by the Chebyshev collocation method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https://www.cs.uaf.edu/~bueler/CND-08-1016.pdf?utm_source=chatgpt.com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Analytical prediction of chatter stability for variable pitch ...</w:t>
      </w:r>
    </w:p>
    <w:p>
      <w:pPr>
        <w:pStyle w:val="BodyText"/>
      </w:pPr>
      <w:hyperlink r:id="rId46">
        <w:r>
          <w:rPr>
            <w:rStyle w:val="Hyperlink"/>
          </w:rPr>
          <w:t xml:space="preserve">https://eprints.whiterose.ac.uk/id/eprint/8871/2/JSV-D-07-01187.pdf?utm_source=chatgpt.com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Analytical prediction of cutting tool wear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https://www.sciencedirect.com/science/article/abs/pii/0043164884900103?utm_source=chatgpt.com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Proposal for a new theoretical model of the cutting tool's ...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https://www.sciencedirect.com/science/article/abs/pii/S0043164813002147?utm_source=chatgpt.com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[48]</w:t>
        </w:r>
      </w:hyperlink>
      <w:r>
        <w:t xml:space="preserve"> </w:t>
      </w:r>
      <w:hyperlink r:id="rId50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On the Physics of Machining Titanium Alloys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https://www.mdpi.com/2075-4701/4/3/335?utm_source=chatgpt.com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machining-and-tool-wear-mechanisms-during- ...</w:t>
      </w:r>
    </w:p>
    <w:p>
      <w:pPr>
        <w:pStyle w:val="BodyText"/>
      </w:pPr>
      <w:hyperlink r:id="rId51">
        <w:r>
          <w:rPr>
            <w:rStyle w:val="Hyperlink"/>
          </w:rPr>
          <w:t xml:space="preserve">https://scispace.com/pdf/machining-and-tool-wear-mechanisms-during-machining-titanium-2dtwqaaq6o.pdf?utm_source=chatgpt.com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[51]</w:t>
        </w:r>
      </w:hyperlink>
      <w:r>
        <w:t xml:space="preserve"> </w:t>
      </w:r>
      <w:hyperlink r:id="rId52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Thermo-chemical wear model and worn tool shapes for ...</w:t>
      </w:r>
    </w:p>
    <w:p>
      <w:pPr>
        <w:pStyle w:val="BodyText"/>
      </w:pPr>
      <w:hyperlink r:id="rId52">
        <w:r>
          <w:rPr>
            <w:rStyle w:val="Hyperlink"/>
          </w:rPr>
          <w:t xml:space="preserve">https://tsapps.nist.gov/publication/get_pdf.cfm?pub_id=911333&amp;utm_source=chatgpt.com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[53]</w:t>
        </w:r>
      </w:hyperlink>
      <w:r>
        <w:t xml:space="preserve"> </w:t>
      </w:r>
      <w:hyperlink r:id="rId5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A hybrid-driven probabilistic state space model for tool ...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https://www.sciencedirect.com/science/article/abs/pii/S0888327023005071?utm_source=chatgpt.com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[56]</w:t>
        </w:r>
      </w:hyperlink>
      <w:r>
        <w:t xml:space="preserve"> </w:t>
      </w:r>
      <w:hyperlink r:id="rId55">
        <w:r>
          <w:rPr>
            <w:rStyle w:val="Hyperlink"/>
          </w:rPr>
          <w:t xml:space="preserve">[67]</w:t>
        </w:r>
      </w:hyperlink>
      <w:r>
        <w:t xml:space="preserve"> </w:t>
      </w:r>
      <w:hyperlink r:id="rId55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Detection of Cyber-Physical Attacks in CNC-based Systems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https://www.osti.gov/servlets/purl/2574476?utm_source=chatgpt.com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Voxel Based Fast Cutting Force Simulation in NC Milling ...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https://www.researchgate.net/publication/366091171_Voxel_Based_Fast_Cutting_Force_Simulation_in_NC_Milling_Process?utm_source=chatgpt.com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A Multi-Physics Simulation Model for Universal Cutting ...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https://www.sciencedirect.com/science/article/pii/S221282712500143X?utm_source=chatgpt.com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Model order reduction of thermo-mechanical models with ...</w:t>
      </w:r>
    </w:p>
    <w:p>
      <w:pPr>
        <w:pStyle w:val="BodyText"/>
      </w:pPr>
      <w:hyperlink r:id="rId58">
        <w:r>
          <w:rPr>
            <w:rStyle w:val="Hyperlink"/>
          </w:rPr>
          <w:t xml:space="preserve">https://link.springer.com/article/10.1007/s00466-020-01926-x?utm_source=chatgpt.com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Hybrid learning-based digital twin for manufacturing process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https://www.sciencedirect.com/science/article/abs/pii/S0736584523000212?utm_source=chatgpt.com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Digital twin-based anomaly detection for real-time tool ...</w:t>
      </w:r>
    </w:p>
    <w:p>
      <w:pPr>
        <w:pStyle w:val="BodyText"/>
      </w:pPr>
      <w:hyperlink r:id="rId60">
        <w:r>
          <w:rPr>
            <w:rStyle w:val="Hyperlink"/>
          </w:rPr>
          <w:t xml:space="preserve">https://eprints.whiterose.ac.uk/id/eprint/233450/1/1-s2.0-S0278612524001298-main.pdf?utm_source=chatgpt.com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[65]</w:t>
        </w:r>
      </w:hyperlink>
      <w:r>
        <w:t xml:space="preserve"> </w:t>
      </w:r>
      <w:hyperlink r:id="rId61">
        <w:r>
          <w:rPr>
            <w:rStyle w:val="Hyperlink"/>
          </w:rPr>
          <w:t xml:space="preserve">[66]</w:t>
        </w:r>
      </w:hyperlink>
      <w:r>
        <w:t xml:space="preserve"> </w:t>
      </w:r>
      <w:hyperlink r:id="rId61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Multisensor Data Fusion-Driven Digital Twins in Computer ...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https://www.mdpi.com/2075-1702/13/10/921?utm_source=chatgpt.com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Physics-based detection of cyber-attacks in manufacturing ...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https://www.researchgate.net/publication/360245955_Physics-based_detection_of_cyber-attacks_in_manufacturing_systems_A_machining_case_study?utm_source=chatgpt.com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Self-embedding watermarking method for G-code used in ...</w:t>
      </w:r>
    </w:p>
    <w:p>
      <w:pPr>
        <w:pStyle w:val="BodyText"/>
      </w:pPr>
      <w:hyperlink r:id="rId63">
        <w:r>
          <w:rPr>
            <w:rStyle w:val="Hyperlink"/>
          </w:rPr>
          <w:t xml:space="preserve">https://eprints.whiterose.ac.uk/id/eprint/186854/1/WIFS21.pdf?utm_source=chatgpt.com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Digital twin oriented architecture for secure and QoS aware ...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https://www.sciencedirect.com/science/article/abs/pii/S1574119222000736?utm_source=chatgpt.com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[72]</w:t>
        </w:r>
      </w:hyperlink>
      <w:r>
        <w:t xml:space="preserve"> </w:t>
      </w:r>
      <w:hyperlink r:id="rId65">
        <w:r>
          <w:rPr>
            <w:rStyle w:val="Hyperlink"/>
          </w:rPr>
          <w:t xml:space="preserve">[73]</w:t>
        </w:r>
      </w:hyperlink>
      <w:r>
        <w:t xml:space="preserve"> </w:t>
      </w:r>
      <w:hyperlink r:id="rId65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Guide to Industrial Control Systems (ICS) Security - NIST CSRC</w:t>
      </w:r>
    </w:p>
    <w:p>
      <w:pPr>
        <w:pStyle w:val="BodyText"/>
      </w:pPr>
      <w:hyperlink r:id="rId65">
        <w:r>
          <w:rPr>
            <w:rStyle w:val="Hyperlink"/>
          </w:rPr>
          <w:t xml:space="preserve">https://csrc.nist.gov/pubs/sp/800/82/r2/final?utm_source=chatgpt.com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Machinability of Titanium Alloys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https://www.jstage.jst.go.jp/article/jsmec/46/1/46_1_107/_pdf?utm_source=chatgpt.com</w:t>
        </w:r>
      </w:hyperlink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smedigitalcollection.asme.org/dynamicsystems/article/120/1/22/416961/Analytical-Prediction-of-Chatter-Stability-in?utm_source=chatgpt.com" TargetMode="External" /><Relationship Type="http://schemas.openxmlformats.org/officeDocument/2006/relationships/hyperlink" Id="rId22" Target="https://assets.cambridge.org/97811070/01480/frontmatter/9781107001480_frontmatter.pdf?utm_source=chatgpt.com" TargetMode="External" /><Relationship Type="http://schemas.openxmlformats.org/officeDocument/2006/relationships/hyperlink" Id="rId39" Target="https://coewww.rutgers.edu/marl/pdf/ozel-altan2000-1.pdf?utm_source=chatgpt.com" TargetMode="External" /><Relationship Type="http://schemas.openxmlformats.org/officeDocument/2006/relationships/hyperlink" Id="rId65" Target="https://csrc.nist.gov/pubs/sp/800/82/r2/final?utm_source=chatgpt.com" TargetMode="External" /><Relationship Type="http://schemas.openxmlformats.org/officeDocument/2006/relationships/hyperlink" Id="rId63" Target="https://eprints.whiterose.ac.uk/id/eprint/186854/1/WIFS21.pdf?utm_source=chatgpt.com" TargetMode="External" /><Relationship Type="http://schemas.openxmlformats.org/officeDocument/2006/relationships/hyperlink" Id="rId60" Target="https://eprints.whiterose.ac.uk/id/eprint/233450/1/1-s2.0-S0278612524001298-main.pdf?utm_source=chatgpt.com" TargetMode="External" /><Relationship Type="http://schemas.openxmlformats.org/officeDocument/2006/relationships/hyperlink" Id="rId46" Target="https://eprints.whiterose.ac.uk/id/eprint/8871/2/JSV-D-07-01187.pdf?utm_source=chatgpt.com" TargetMode="External" /><Relationship Type="http://schemas.openxmlformats.org/officeDocument/2006/relationships/hyperlink" Id="rId35" Target="https://home.iitk.ac.in/~mlaw/Bari_Law_Wahi_CIRP_JMST_2019.pdf?utm_source=chatgpt.com" TargetMode="External" /><Relationship Type="http://schemas.openxmlformats.org/officeDocument/2006/relationships/hyperlink" Id="rId38" Target="https://ia800406.us.archive.org/4/items/AConstitutiveModelAndDataForMetals/A%20constitutive%20model%20and%20data%20for%20metals_text.pdf?utm_source=chatgpt.com" TargetMode="External" /><Relationship Type="http://schemas.openxmlformats.org/officeDocument/2006/relationships/hyperlink" Id="rId36" Target="https://link.springer.com/article/10.1007/s00170-005-2572-6?utm_source=chatgpt.com" TargetMode="External" /><Relationship Type="http://schemas.openxmlformats.org/officeDocument/2006/relationships/hyperlink" Id="rId40" Target="https://link.springer.com/article/10.1007/s00170-016-9964-7?utm_source=chatgpt.com" TargetMode="External" /><Relationship Type="http://schemas.openxmlformats.org/officeDocument/2006/relationships/hyperlink" Id="rId31" Target="https://link.springer.com/article/10.1007/s00170-021-07867-w?utm_source=chatgpt.com" TargetMode="External" /><Relationship Type="http://schemas.openxmlformats.org/officeDocument/2006/relationships/hyperlink" Id="rId58" Target="https://link.springer.com/article/10.1007/s00466-020-01926-x?utm_source=chatgpt.com" TargetMode="External" /><Relationship Type="http://schemas.openxmlformats.org/officeDocument/2006/relationships/hyperlink" Id="rId23" Target="https://scispace.com/papers/analytical-prediction-of-cutting-tool-wear-1pewegsppb?utm_source=chatgpt.com" TargetMode="External" /><Relationship Type="http://schemas.openxmlformats.org/officeDocument/2006/relationships/hyperlink" Id="rId51" Target="https://scispace.com/pdf/machining-and-tool-wear-mechanisms-during-machining-titanium-2dtwqaaq6o.pdf?utm_source=chatgpt.com" TargetMode="External" /><Relationship Type="http://schemas.openxmlformats.org/officeDocument/2006/relationships/hyperlink" Id="rId52" Target="https://tsapps.nist.gov/publication/get_pdf.cfm?pub_id=911333&amp;utm_source=chatgpt.com" TargetMode="External" /><Relationship Type="http://schemas.openxmlformats.org/officeDocument/2006/relationships/hyperlink" Id="rId37" Target="https://ui.adsabs.harvard.edu/abs/2002MMTA...33.2995K/abstract?utm_source=chatgpt.com" TargetMode="External" /><Relationship Type="http://schemas.openxmlformats.org/officeDocument/2006/relationships/hyperlink" Id="rId45" Target="https://www.cs.uaf.edu/~bueler/CND-08-1016.pdf?utm_source=chatgpt.com" TargetMode="External" /><Relationship Type="http://schemas.openxmlformats.org/officeDocument/2006/relationships/hyperlink" Id="rId67" Target="https://www.jstage.jst.go.jp/article/jsmec/46/1/46_1_107/_pdf?utm_source=chatgpt.com" TargetMode="External" /><Relationship Type="http://schemas.openxmlformats.org/officeDocument/2006/relationships/hyperlink" Id="rId61" Target="https://www.mdpi.com/2075-1702/13/10/921?utm_source=chatgpt.com" TargetMode="External" /><Relationship Type="http://schemas.openxmlformats.org/officeDocument/2006/relationships/hyperlink" Id="rId50" Target="https://www.mdpi.com/2075-4701/4/3/335?utm_source=chatgpt.com" TargetMode="External" /><Relationship Type="http://schemas.openxmlformats.org/officeDocument/2006/relationships/hyperlink" Id="rId42" Target="https://www.mm.bme.hu/~insperger/j2002_IJNME.pdf?utm_source=chatgpt.com" TargetMode="External" /><Relationship Type="http://schemas.openxmlformats.org/officeDocument/2006/relationships/hyperlink" Id="rId44" Target="https://www.mm.bme.hu/~insperger/j2010_IJMTM.pdf?utm_source=chatgpt.com" TargetMode="External" /><Relationship Type="http://schemas.openxmlformats.org/officeDocument/2006/relationships/hyperlink" Id="rId55" Target="https://www.osti.gov/servlets/purl/2574476?utm_source=chatgpt.com" TargetMode="External" /><Relationship Type="http://schemas.openxmlformats.org/officeDocument/2006/relationships/hyperlink" Id="rId43" Target="https://www.researchgate.net/publication/223690969_A_full-discretization_method_for_prediction_of_milling_stability?utm_source=chatgpt.com" TargetMode="External" /><Relationship Type="http://schemas.openxmlformats.org/officeDocument/2006/relationships/hyperlink" Id="rId62" Target="https://www.researchgate.net/publication/360245955_Physics-based_detection_of_cyber-attacks_in_manufacturing_systems_A_machining_case_study?utm_source=chatgpt.com" TargetMode="External" /><Relationship Type="http://schemas.openxmlformats.org/officeDocument/2006/relationships/hyperlink" Id="rId56" Target="https://www.researchgate.net/publication/366091171_Voxel_Based_Fast_Cutting_Force_Simulation_in_NC_Milling_Process?utm_source=chatgpt.com" TargetMode="External" /><Relationship Type="http://schemas.openxmlformats.org/officeDocument/2006/relationships/hyperlink" Id="rId48" Target="https://www.sciencedirect.com/science/article/abs/pii/0043164884900103?utm_source=chatgpt.com" TargetMode="External" /><Relationship Type="http://schemas.openxmlformats.org/officeDocument/2006/relationships/hyperlink" Id="rId49" Target="https://www.sciencedirect.com/science/article/abs/pii/S0043164813002147?utm_source=chatgpt.com" TargetMode="External" /><Relationship Type="http://schemas.openxmlformats.org/officeDocument/2006/relationships/hyperlink" Id="rId59" Target="https://www.sciencedirect.com/science/article/abs/pii/S0736584523000212?utm_source=chatgpt.com" TargetMode="External" /><Relationship Type="http://schemas.openxmlformats.org/officeDocument/2006/relationships/hyperlink" Id="rId53" Target="https://www.sciencedirect.com/science/article/abs/pii/S0888327023005071?utm_source=chatgpt.com" TargetMode="External" /><Relationship Type="http://schemas.openxmlformats.org/officeDocument/2006/relationships/hyperlink" Id="rId34" Target="https://www.sciencedirect.com/science/article/abs/pii/S0890695506001891?utm_source=chatgpt.com" TargetMode="External" /><Relationship Type="http://schemas.openxmlformats.org/officeDocument/2006/relationships/hyperlink" Id="rId21" Target="https://www.sciencedirect.com/science/article/abs/pii/S0924013696000301?utm_source=chatgpt.com" TargetMode="External" /><Relationship Type="http://schemas.openxmlformats.org/officeDocument/2006/relationships/hyperlink" Id="rId64" Target="https://www.sciencedirect.com/science/article/abs/pii/S1574119222000736?utm_source=chatgpt.com" TargetMode="External" /><Relationship Type="http://schemas.openxmlformats.org/officeDocument/2006/relationships/hyperlink" Id="rId29" Target="https://www.sciencedirect.com/science/article/pii/0043164884900103?utm_source=chatgpt.com" TargetMode="External" /><Relationship Type="http://schemas.openxmlformats.org/officeDocument/2006/relationships/hyperlink" Id="rId32" Target="https://www.sciencedirect.com/science/article/pii/S0278612524001298?utm_source=chatgpt.com" TargetMode="External" /><Relationship Type="http://schemas.openxmlformats.org/officeDocument/2006/relationships/hyperlink" Id="rId28" Target="https://www.sciencedirect.com/science/article/pii/S0749641901000031?utm_source=chatgpt.com" TargetMode="External" /><Relationship Type="http://schemas.openxmlformats.org/officeDocument/2006/relationships/hyperlink" Id="rId57" Target="https://www.sciencedirect.com/science/article/pii/S221282712500143X?utm_source=chatgpt.com" TargetMode="External" /><Relationship Type="http://schemas.openxmlformats.org/officeDocument/2006/relationships/hyperlink" Id="rId26" Target="https://www.semanticscholar.org/paper/Basic-Investigation-of-Tool-Wear-Takeyama-Murata/4c3a540fb5b6febd957f0c3e063466e585655c36?utm_source=chatgpt.com" TargetMode="External" /><Relationship Type="http://schemas.openxmlformats.org/officeDocument/2006/relationships/hyperlink" Id="rId30" Target="https://www.semanticscholar.org/paper/Cutter-Workpiece-Engagement-Feature-Extraction-from-Yip-Hoi-Huang/5d5215cae82542346a61b495b8bf57492f98a3fa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smedigitalcollection.asme.org/dynamicsystems/article/120/1/22/416961/Analytical-Prediction-of-Chatter-Stability-in?utm_source=chatgpt.com" TargetMode="External" /><Relationship Type="http://schemas.openxmlformats.org/officeDocument/2006/relationships/hyperlink" Id="rId22" Target="https://assets.cambridge.org/97811070/01480/frontmatter/9781107001480_frontmatter.pdf?utm_source=chatgpt.com" TargetMode="External" /><Relationship Type="http://schemas.openxmlformats.org/officeDocument/2006/relationships/hyperlink" Id="rId39" Target="https://coewww.rutgers.edu/marl/pdf/ozel-altan2000-1.pdf?utm_source=chatgpt.com" TargetMode="External" /><Relationship Type="http://schemas.openxmlformats.org/officeDocument/2006/relationships/hyperlink" Id="rId65" Target="https://csrc.nist.gov/pubs/sp/800/82/r2/final?utm_source=chatgpt.com" TargetMode="External" /><Relationship Type="http://schemas.openxmlformats.org/officeDocument/2006/relationships/hyperlink" Id="rId63" Target="https://eprints.whiterose.ac.uk/id/eprint/186854/1/WIFS21.pdf?utm_source=chatgpt.com" TargetMode="External" /><Relationship Type="http://schemas.openxmlformats.org/officeDocument/2006/relationships/hyperlink" Id="rId60" Target="https://eprints.whiterose.ac.uk/id/eprint/233450/1/1-s2.0-S0278612524001298-main.pdf?utm_source=chatgpt.com" TargetMode="External" /><Relationship Type="http://schemas.openxmlformats.org/officeDocument/2006/relationships/hyperlink" Id="rId46" Target="https://eprints.whiterose.ac.uk/id/eprint/8871/2/JSV-D-07-01187.pdf?utm_source=chatgpt.com" TargetMode="External" /><Relationship Type="http://schemas.openxmlformats.org/officeDocument/2006/relationships/hyperlink" Id="rId35" Target="https://home.iitk.ac.in/~mlaw/Bari_Law_Wahi_CIRP_JMST_2019.pdf?utm_source=chatgpt.com" TargetMode="External" /><Relationship Type="http://schemas.openxmlformats.org/officeDocument/2006/relationships/hyperlink" Id="rId38" Target="https://ia800406.us.archive.org/4/items/AConstitutiveModelAndDataForMetals/A%20constitutive%20model%20and%20data%20for%20metals_text.pdf?utm_source=chatgpt.com" TargetMode="External" /><Relationship Type="http://schemas.openxmlformats.org/officeDocument/2006/relationships/hyperlink" Id="rId36" Target="https://link.springer.com/article/10.1007/s00170-005-2572-6?utm_source=chatgpt.com" TargetMode="External" /><Relationship Type="http://schemas.openxmlformats.org/officeDocument/2006/relationships/hyperlink" Id="rId40" Target="https://link.springer.com/article/10.1007/s00170-016-9964-7?utm_source=chatgpt.com" TargetMode="External" /><Relationship Type="http://schemas.openxmlformats.org/officeDocument/2006/relationships/hyperlink" Id="rId31" Target="https://link.springer.com/article/10.1007/s00170-021-07867-w?utm_source=chatgpt.com" TargetMode="External" /><Relationship Type="http://schemas.openxmlformats.org/officeDocument/2006/relationships/hyperlink" Id="rId58" Target="https://link.springer.com/article/10.1007/s00466-020-01926-x?utm_source=chatgpt.com" TargetMode="External" /><Relationship Type="http://schemas.openxmlformats.org/officeDocument/2006/relationships/hyperlink" Id="rId23" Target="https://scispace.com/papers/analytical-prediction-of-cutting-tool-wear-1pewegsppb?utm_source=chatgpt.com" TargetMode="External" /><Relationship Type="http://schemas.openxmlformats.org/officeDocument/2006/relationships/hyperlink" Id="rId51" Target="https://scispace.com/pdf/machining-and-tool-wear-mechanisms-during-machining-titanium-2dtwqaaq6o.pdf?utm_source=chatgpt.com" TargetMode="External" /><Relationship Type="http://schemas.openxmlformats.org/officeDocument/2006/relationships/hyperlink" Id="rId52" Target="https://tsapps.nist.gov/publication/get_pdf.cfm?pub_id=911333&amp;utm_source=chatgpt.com" TargetMode="External" /><Relationship Type="http://schemas.openxmlformats.org/officeDocument/2006/relationships/hyperlink" Id="rId37" Target="https://ui.adsabs.harvard.edu/abs/2002MMTA...33.2995K/abstract?utm_source=chatgpt.com" TargetMode="External" /><Relationship Type="http://schemas.openxmlformats.org/officeDocument/2006/relationships/hyperlink" Id="rId45" Target="https://www.cs.uaf.edu/~bueler/CND-08-1016.pdf?utm_source=chatgpt.com" TargetMode="External" /><Relationship Type="http://schemas.openxmlformats.org/officeDocument/2006/relationships/hyperlink" Id="rId67" Target="https://www.jstage.jst.go.jp/article/jsmec/46/1/46_1_107/_pdf?utm_source=chatgpt.com" TargetMode="External" /><Relationship Type="http://schemas.openxmlformats.org/officeDocument/2006/relationships/hyperlink" Id="rId61" Target="https://www.mdpi.com/2075-1702/13/10/921?utm_source=chatgpt.com" TargetMode="External" /><Relationship Type="http://schemas.openxmlformats.org/officeDocument/2006/relationships/hyperlink" Id="rId50" Target="https://www.mdpi.com/2075-4701/4/3/335?utm_source=chatgpt.com" TargetMode="External" /><Relationship Type="http://schemas.openxmlformats.org/officeDocument/2006/relationships/hyperlink" Id="rId42" Target="https://www.mm.bme.hu/~insperger/j2002_IJNME.pdf?utm_source=chatgpt.com" TargetMode="External" /><Relationship Type="http://schemas.openxmlformats.org/officeDocument/2006/relationships/hyperlink" Id="rId44" Target="https://www.mm.bme.hu/~insperger/j2010_IJMTM.pdf?utm_source=chatgpt.com" TargetMode="External" /><Relationship Type="http://schemas.openxmlformats.org/officeDocument/2006/relationships/hyperlink" Id="rId55" Target="https://www.osti.gov/servlets/purl/2574476?utm_source=chatgpt.com" TargetMode="External" /><Relationship Type="http://schemas.openxmlformats.org/officeDocument/2006/relationships/hyperlink" Id="rId43" Target="https://www.researchgate.net/publication/223690969_A_full-discretization_method_for_prediction_of_milling_stability?utm_source=chatgpt.com" TargetMode="External" /><Relationship Type="http://schemas.openxmlformats.org/officeDocument/2006/relationships/hyperlink" Id="rId62" Target="https://www.researchgate.net/publication/360245955_Physics-based_detection_of_cyber-attacks_in_manufacturing_systems_A_machining_case_study?utm_source=chatgpt.com" TargetMode="External" /><Relationship Type="http://schemas.openxmlformats.org/officeDocument/2006/relationships/hyperlink" Id="rId56" Target="https://www.researchgate.net/publication/366091171_Voxel_Based_Fast_Cutting_Force_Simulation_in_NC_Milling_Process?utm_source=chatgpt.com" TargetMode="External" /><Relationship Type="http://schemas.openxmlformats.org/officeDocument/2006/relationships/hyperlink" Id="rId48" Target="https://www.sciencedirect.com/science/article/abs/pii/0043164884900103?utm_source=chatgpt.com" TargetMode="External" /><Relationship Type="http://schemas.openxmlformats.org/officeDocument/2006/relationships/hyperlink" Id="rId49" Target="https://www.sciencedirect.com/science/article/abs/pii/S0043164813002147?utm_source=chatgpt.com" TargetMode="External" /><Relationship Type="http://schemas.openxmlformats.org/officeDocument/2006/relationships/hyperlink" Id="rId59" Target="https://www.sciencedirect.com/science/article/abs/pii/S0736584523000212?utm_source=chatgpt.com" TargetMode="External" /><Relationship Type="http://schemas.openxmlformats.org/officeDocument/2006/relationships/hyperlink" Id="rId53" Target="https://www.sciencedirect.com/science/article/abs/pii/S0888327023005071?utm_source=chatgpt.com" TargetMode="External" /><Relationship Type="http://schemas.openxmlformats.org/officeDocument/2006/relationships/hyperlink" Id="rId34" Target="https://www.sciencedirect.com/science/article/abs/pii/S0890695506001891?utm_source=chatgpt.com" TargetMode="External" /><Relationship Type="http://schemas.openxmlformats.org/officeDocument/2006/relationships/hyperlink" Id="rId21" Target="https://www.sciencedirect.com/science/article/abs/pii/S0924013696000301?utm_source=chatgpt.com" TargetMode="External" /><Relationship Type="http://schemas.openxmlformats.org/officeDocument/2006/relationships/hyperlink" Id="rId64" Target="https://www.sciencedirect.com/science/article/abs/pii/S1574119222000736?utm_source=chatgpt.com" TargetMode="External" /><Relationship Type="http://schemas.openxmlformats.org/officeDocument/2006/relationships/hyperlink" Id="rId29" Target="https://www.sciencedirect.com/science/article/pii/0043164884900103?utm_source=chatgpt.com" TargetMode="External" /><Relationship Type="http://schemas.openxmlformats.org/officeDocument/2006/relationships/hyperlink" Id="rId32" Target="https://www.sciencedirect.com/science/article/pii/S0278612524001298?utm_source=chatgpt.com" TargetMode="External" /><Relationship Type="http://schemas.openxmlformats.org/officeDocument/2006/relationships/hyperlink" Id="rId28" Target="https://www.sciencedirect.com/science/article/pii/S0749641901000031?utm_source=chatgpt.com" TargetMode="External" /><Relationship Type="http://schemas.openxmlformats.org/officeDocument/2006/relationships/hyperlink" Id="rId57" Target="https://www.sciencedirect.com/science/article/pii/S221282712500143X?utm_source=chatgpt.com" TargetMode="External" /><Relationship Type="http://schemas.openxmlformats.org/officeDocument/2006/relationships/hyperlink" Id="rId26" Target="https://www.semanticscholar.org/paper/Basic-Investigation-of-Tool-Wear-Takeyama-Murata/4c3a540fb5b6febd957f0c3e063466e585655c36?utm_source=chatgpt.com" TargetMode="External" /><Relationship Type="http://schemas.openxmlformats.org/officeDocument/2006/relationships/hyperlink" Id="rId30" Target="https://www.semanticscholar.org/paper/Cutter-Workpiece-Engagement-Feature-Extraction-from-Yip-Hoi-Huang/5d5215cae82542346a61b495b8bf57492f98a3fa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2026-02-10T21:32:48Z</dcterms:created>
  <dcterms:modified xsi:type="dcterms:W3CDTF">2026-02-10T21:32:48Z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