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COEN 285</w:t>
        <w:tab/>
        <w:tab/>
        <w:tab/>
        <w:t xml:space="preserve">Software Engineering</w:t>
        <w:tab/>
        <w:tab/>
        <w:tab/>
        <w:t xml:space="preserve">Fall 2021</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Lab 5</w:t>
        <w:tab/>
        <w:t xml:space="preserve">(60 pts)</w:t>
      </w:r>
    </w:p>
    <w:p>
      <w:pPr>
        <w:spacing w:before="0" w:after="0" w:line="36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Stephen Tambussi</w:t>
      </w: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FFFF00" w:val="clear"/>
        </w:rPr>
        <w:t xml:space="preserve">The diagrams are for the description of a system described below.</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ab/>
        <w:tab/>
        <w:tab/>
        <w:tab/>
        <w:tab/>
        <w:tab/>
      </w:r>
    </w:p>
    <w:p>
      <w:pPr>
        <w:spacing w:before="0" w:after="0" w:line="360"/>
        <w:ind w:right="0" w:left="0" w:firstLine="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DreamHome_RealEstateAssistant (DHA) is a software system to help real-estate agents to list and sell houses. </w:t>
      </w:r>
    </w:p>
    <w:p>
      <w:pPr>
        <w:spacing w:before="0" w:after="0" w:line="360"/>
        <w:ind w:right="0" w:left="0" w:firstLine="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The DHA system allows a </w:t>
      </w:r>
      <w:r>
        <w:rPr>
          <w:rFonts w:ascii="Calibri" w:hAnsi="Calibri" w:cs="Calibri" w:eastAsia="Calibri"/>
          <w:b/>
          <w:i/>
          <w:color w:val="auto"/>
          <w:spacing w:val="0"/>
          <w:position w:val="0"/>
          <w:sz w:val="24"/>
          <w:shd w:fill="auto" w:val="clear"/>
        </w:rPr>
        <w:t xml:space="preserve">seller</w:t>
      </w:r>
      <w:r>
        <w:rPr>
          <w:rFonts w:ascii="Calibri" w:hAnsi="Calibri" w:cs="Calibri" w:eastAsia="Calibri"/>
          <w:i/>
          <w:color w:val="auto"/>
          <w:spacing w:val="0"/>
          <w:position w:val="0"/>
          <w:sz w:val="24"/>
          <w:shd w:fill="auto" w:val="clear"/>
        </w:rPr>
        <w:t xml:space="preserve"> to list their house for sale by providing the details of the house, price and the date it is available. The seller adds his/her details including name, address and contact information. A seller is assigned to an agent in the RealEstate co.</w:t>
      </w:r>
    </w:p>
    <w:p>
      <w:pPr>
        <w:spacing w:before="0" w:after="0" w:line="360"/>
        <w:ind w:right="0" w:left="0" w:firstLine="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A potential buyer registers with DHA by providing his/her details, the type of house wanted, desired location, price range and other requirements. A buyerr is assigned to an agent in the RealEstate co. DHA sends information to the buyers, once a week, about houses on the market that meet their requirements. </w:t>
      </w:r>
    </w:p>
    <w:p>
      <w:pPr>
        <w:spacing w:before="0" w:after="0" w:line="360"/>
        <w:ind w:right="0" w:left="0" w:firstLine="0"/>
        <w:jc w:val="both"/>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When a buyer shows interest in a house, DHA schedules a house tour. When a buyer agrees to purchase a house, he/she makes an offer through the RealEstate Agency. If the seller agrees on the price, an appraisal of the house is scheduled. On successful appraisal, an application may be filed with a bank for a loan (this is optional since a buyer may pay cash for the transaction). The sale will be final once the payment is made to the buyer either via cash or a bank loan.</w:t>
      </w:r>
    </w:p>
    <w:p>
      <w:pPr>
        <w:spacing w:before="0" w:after="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you are free to make any reasonable assumptions about the software system.</w:t>
      </w:r>
    </w:p>
    <w:p>
      <w:pPr>
        <w:spacing w:before="0" w:after="0" w:line="360"/>
        <w:ind w:right="0" w:left="0" w:firstLine="0"/>
        <w:jc w:val="both"/>
        <w:rPr>
          <w:rFonts w:ascii="Calibri" w:hAnsi="Calibri" w:cs="Calibri" w:eastAsia="Calibri"/>
          <w:color w:val="auto"/>
          <w:spacing w:val="0"/>
          <w:position w:val="0"/>
          <w:sz w:val="24"/>
          <w:shd w:fill="auto" w:val="clear"/>
        </w:rPr>
      </w:pPr>
    </w:p>
    <w:p>
      <w:pPr>
        <w:spacing w:before="0" w:after="0" w:line="360"/>
        <w:ind w:right="0" w:left="0" w:firstLine="0"/>
        <w:jc w:val="both"/>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4"/>
          <w:shd w:fill="auto" w:val="clear"/>
        </w:rPr>
        <w:t xml:space="preserve">Copy and paste the diagrams you saved as image files under Lab5.</w:t>
      </w:r>
    </w:p>
    <w:p>
      <w:pPr>
        <w:spacing w:before="0" w:after="0" w:line="360"/>
        <w:ind w:right="0" w:left="0" w:firstLine="0"/>
        <w:jc w:val="both"/>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Exercise 1 - </w:t>
      </w:r>
      <w:r>
        <w:rPr>
          <w:rFonts w:ascii="Calibri" w:hAnsi="Calibri" w:cs="Calibri" w:eastAsia="Calibri"/>
          <w:b/>
          <w:color w:val="auto"/>
          <w:spacing w:val="0"/>
          <w:position w:val="0"/>
          <w:sz w:val="32"/>
          <w:shd w:fill="auto" w:val="clear"/>
        </w:rPr>
        <w:t xml:space="preserve">Use Case Diagram</w:t>
      </w:r>
    </w:p>
    <w:p>
      <w:pPr>
        <w:spacing w:before="0" w:after="0" w:line="240"/>
        <w:ind w:right="0" w:left="0" w:firstLine="0"/>
        <w:jc w:val="both"/>
        <w:rPr>
          <w:rFonts w:ascii="Calibri" w:hAnsi="Calibri" w:cs="Calibri" w:eastAsia="Calibri"/>
          <w:color w:val="auto"/>
          <w:spacing w:val="0"/>
          <w:position w:val="0"/>
          <w:sz w:val="24"/>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0" w:left="0" w:firstLine="0"/>
        <w:jc w:val="both"/>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Exercise 2 - Class Diagram (simplified)</w:t>
      </w:r>
    </w:p>
    <w:p>
      <w:pPr>
        <w:spacing w:before="0" w:after="0" w:line="240"/>
        <w:ind w:right="0" w:left="0" w:firstLine="0"/>
        <w:jc w:val="both"/>
        <w:rPr>
          <w:rFonts w:ascii="Calibri" w:hAnsi="Calibri" w:cs="Calibri" w:eastAsia="Calibri"/>
          <w:b/>
          <w:color w:val="auto"/>
          <w:spacing w:val="0"/>
          <w:position w:val="0"/>
          <w:sz w:val="36"/>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60"/>
        <w:ind w:right="0" w:left="0" w:firstLine="0"/>
        <w:jc w:val="both"/>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Exercise 3 - Sequence Diagram </w:t>
      </w:r>
    </w:p>
    <w:p>
      <w:pPr>
        <w:spacing w:before="0" w:after="0" w:line="240"/>
        <w:ind w:right="0" w:left="0" w:firstLine="0"/>
        <w:jc w:val="both"/>
        <w:rPr>
          <w:rFonts w:ascii="Calibri" w:hAnsi="Calibri" w:cs="Calibri" w:eastAsia="Calibri"/>
          <w:color w:val="auto"/>
          <w:spacing w:val="0"/>
          <w:position w:val="0"/>
          <w:sz w:val="40"/>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360"/>
        <w:ind w:right="0" w:left="0" w:firstLine="0"/>
        <w:jc w:val="both"/>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Exercise 4 -State Chart</w:t>
      </w:r>
    </w:p>
    <w:p>
      <w:pPr>
        <w:spacing w:before="0" w:after="0" w:line="240"/>
        <w:ind w:right="0" w:left="0" w:firstLine="0"/>
        <w:jc w:val="both"/>
        <w:rPr>
          <w:rFonts w:ascii="Calibri" w:hAnsi="Calibri" w:cs="Calibri" w:eastAsia="Calibri"/>
          <w:color w:val="auto"/>
          <w:spacing w:val="0"/>
          <w:position w:val="0"/>
          <w:sz w:val="24"/>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