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14" w:rsidRPr="004659B3" w:rsidRDefault="004659B3">
      <w:pPr>
        <w:rPr>
          <w:b/>
          <w:sz w:val="28"/>
          <w:szCs w:val="28"/>
        </w:rPr>
      </w:pPr>
      <w:r w:rsidRPr="004659B3">
        <w:rPr>
          <w:b/>
          <w:sz w:val="28"/>
          <w:szCs w:val="28"/>
        </w:rPr>
        <w:t>Cornell Engineering Requirements</w:t>
      </w:r>
    </w:p>
    <w:p w:rsidR="004659B3" w:rsidRDefault="004659B3"/>
    <w:p w:rsidR="004659B3" w:rsidRDefault="004659B3"/>
    <w:p w:rsidR="004659B3" w:rsidRPr="004659B3" w:rsidRDefault="004659B3" w:rsidP="004659B3">
      <w:pPr>
        <w:spacing w:after="120" w:line="288" w:lineRule="atLeast"/>
        <w:textAlignment w:val="baseline"/>
        <w:outlineLvl w:val="2"/>
        <w:rPr>
          <w:rFonts w:ascii="Arial" w:eastAsia="Times New Roman" w:hAnsi="Arial" w:cs="Times New Roman"/>
          <w:b/>
          <w:bCs/>
          <w:color w:val="333333"/>
          <w:sz w:val="30"/>
          <w:szCs w:val="30"/>
        </w:rPr>
      </w:pPr>
      <w:r w:rsidRPr="004659B3">
        <w:rPr>
          <w:rFonts w:ascii="Arial" w:eastAsia="Times New Roman" w:hAnsi="Arial" w:cs="Times New Roman"/>
          <w:b/>
          <w:bCs/>
          <w:color w:val="333333"/>
          <w:sz w:val="30"/>
          <w:szCs w:val="30"/>
        </w:rPr>
        <w:t>Application Requirements</w:t>
      </w:r>
    </w:p>
    <w:p w:rsidR="004659B3" w:rsidRPr="004659B3" w:rsidRDefault="004659B3" w:rsidP="004659B3">
      <w:pPr>
        <w:spacing w:line="384" w:lineRule="atLeast"/>
        <w:textAlignment w:val="baseline"/>
        <w:rPr>
          <w:rFonts w:ascii="Arial" w:hAnsi="Arial" w:cs="Times New Roman"/>
          <w:color w:val="000000"/>
          <w:sz w:val="21"/>
          <w:szCs w:val="21"/>
        </w:rPr>
      </w:pPr>
      <w:r w:rsidRPr="004659B3">
        <w:rPr>
          <w:rFonts w:ascii="Arial" w:hAnsi="Arial" w:cs="Times New Roman"/>
          <w:color w:val="000000"/>
          <w:sz w:val="21"/>
          <w:szCs w:val="21"/>
        </w:rPr>
        <w:t>Individuals interested in applying to Cornell Engineering as first-year students should use either the </w:t>
      </w:r>
      <w:hyperlink r:id="rId6" w:history="1">
        <w:r w:rsidRPr="004659B3">
          <w:rPr>
            <w:rFonts w:ascii="inherit" w:hAnsi="inherit" w:cs="Times New Roman"/>
            <w:color w:val="D9B682"/>
            <w:sz w:val="21"/>
            <w:szCs w:val="21"/>
            <w:u w:val="single"/>
            <w:bdr w:val="none" w:sz="0" w:space="0" w:color="auto" w:frame="1"/>
          </w:rPr>
          <w:t>Common Application</w:t>
        </w:r>
      </w:hyperlink>
      <w:r w:rsidRPr="004659B3">
        <w:rPr>
          <w:rFonts w:ascii="Arial" w:hAnsi="Arial" w:cs="Times New Roman"/>
          <w:color w:val="000000"/>
          <w:sz w:val="21"/>
          <w:szCs w:val="21"/>
        </w:rPr>
        <w:t> or the </w:t>
      </w:r>
      <w:hyperlink r:id="rId7" w:history="1">
        <w:r w:rsidRPr="004659B3">
          <w:rPr>
            <w:rFonts w:ascii="inherit" w:hAnsi="inherit" w:cs="Times New Roman"/>
            <w:color w:val="D9B682"/>
            <w:sz w:val="21"/>
            <w:szCs w:val="21"/>
            <w:u w:val="single"/>
            <w:bdr w:val="none" w:sz="0" w:space="0" w:color="auto" w:frame="1"/>
          </w:rPr>
          <w:t>Universal College Application</w:t>
        </w:r>
      </w:hyperlink>
      <w:r w:rsidRPr="004659B3">
        <w:rPr>
          <w:rFonts w:ascii="Arial" w:hAnsi="Arial" w:cs="Times New Roman"/>
          <w:color w:val="000000"/>
          <w:sz w:val="21"/>
          <w:szCs w:val="21"/>
        </w:rPr>
        <w:t>. Your application must include the following items (for a detailed list, please see the </w:t>
      </w:r>
      <w:hyperlink r:id="rId8" w:history="1">
        <w:r w:rsidRPr="004659B3">
          <w:rPr>
            <w:rFonts w:ascii="inherit" w:hAnsi="inherit" w:cs="Times New Roman"/>
            <w:color w:val="D9B682"/>
            <w:sz w:val="21"/>
            <w:szCs w:val="21"/>
            <w:u w:val="single"/>
            <w:bdr w:val="none" w:sz="0" w:space="0" w:color="auto" w:frame="1"/>
          </w:rPr>
          <w:t>Application Checklist</w:t>
        </w:r>
      </w:hyperlink>
      <w:r w:rsidRPr="004659B3">
        <w:rPr>
          <w:rFonts w:ascii="Arial" w:hAnsi="Arial" w:cs="Times New Roman"/>
          <w:color w:val="000000"/>
          <w:sz w:val="21"/>
          <w:szCs w:val="21"/>
        </w:rPr>
        <w:t>):</w:t>
      </w:r>
    </w:p>
    <w:p w:rsidR="004659B3" w:rsidRPr="004659B3" w:rsidRDefault="004659B3" w:rsidP="004659B3">
      <w:pPr>
        <w:numPr>
          <w:ilvl w:val="0"/>
          <w:numId w:val="1"/>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b/>
          <w:bCs/>
          <w:color w:val="000000"/>
          <w:sz w:val="21"/>
          <w:szCs w:val="21"/>
          <w:bdr w:val="none" w:sz="0" w:space="0" w:color="auto" w:frame="1"/>
        </w:rPr>
        <w:t>Two (2) high school teacher recommendations</w:t>
      </w:r>
      <w:r w:rsidRPr="004659B3">
        <w:rPr>
          <w:rFonts w:ascii="inherit" w:eastAsia="Times New Roman" w:hAnsi="inherit" w:cs="Times New Roman"/>
          <w:color w:val="000000"/>
          <w:sz w:val="21"/>
          <w:szCs w:val="21"/>
        </w:rPr>
        <w:t>, at least one should be from a math or science teacher. Start thinking about which teachers you would like to ask for recommendations. Give your teachers at least one month to write your recommendation.</w:t>
      </w:r>
    </w:p>
    <w:p w:rsidR="004659B3" w:rsidRPr="004659B3" w:rsidRDefault="004659B3" w:rsidP="004659B3">
      <w:pPr>
        <w:numPr>
          <w:ilvl w:val="0"/>
          <w:numId w:val="1"/>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b/>
          <w:bCs/>
          <w:color w:val="000000"/>
          <w:sz w:val="21"/>
          <w:szCs w:val="21"/>
          <w:bdr w:val="none" w:sz="0" w:space="0" w:color="auto" w:frame="1"/>
        </w:rPr>
        <w:t>Supplemental essay</w:t>
      </w:r>
      <w:r w:rsidRPr="004659B3">
        <w:rPr>
          <w:rFonts w:ascii="inherit" w:eastAsia="Times New Roman" w:hAnsi="inherit" w:cs="Times New Roman"/>
          <w:color w:val="000000"/>
          <w:sz w:val="21"/>
          <w:szCs w:val="21"/>
        </w:rPr>
        <w:t> for Cornell Engineering. This statement is immensely important and summarizes each candidate's interest in engineering and ties these interests directly into what is available at Cornell.</w:t>
      </w:r>
    </w:p>
    <w:p w:rsidR="004659B3" w:rsidRPr="004659B3" w:rsidRDefault="004659B3" w:rsidP="004659B3">
      <w:pPr>
        <w:numPr>
          <w:ilvl w:val="0"/>
          <w:numId w:val="1"/>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A </w:t>
      </w:r>
      <w:r w:rsidRPr="004659B3">
        <w:rPr>
          <w:rFonts w:ascii="inherit" w:eastAsia="Times New Roman" w:hAnsi="inherit" w:cs="Times New Roman"/>
          <w:b/>
          <w:bCs/>
          <w:color w:val="000000"/>
          <w:sz w:val="21"/>
          <w:szCs w:val="21"/>
          <w:bdr w:val="none" w:sz="0" w:space="0" w:color="auto" w:frame="1"/>
        </w:rPr>
        <w:t>Secondary School Report</w:t>
      </w:r>
      <w:proofErr w:type="gramStart"/>
      <w:r w:rsidRPr="004659B3">
        <w:rPr>
          <w:rFonts w:ascii="inherit" w:eastAsia="Times New Roman" w:hAnsi="inherit" w:cs="Times New Roman"/>
          <w:color w:val="000000"/>
          <w:sz w:val="21"/>
          <w:szCs w:val="21"/>
        </w:rPr>
        <w:t> which</w:t>
      </w:r>
      <w:proofErr w:type="gramEnd"/>
      <w:r w:rsidRPr="004659B3">
        <w:rPr>
          <w:rFonts w:ascii="inherit" w:eastAsia="Times New Roman" w:hAnsi="inherit" w:cs="Times New Roman"/>
          <w:color w:val="000000"/>
          <w:sz w:val="21"/>
          <w:szCs w:val="21"/>
        </w:rPr>
        <w:t xml:space="preserve"> your guidance or college counselor will provide.</w:t>
      </w:r>
    </w:p>
    <w:p w:rsidR="004659B3" w:rsidRPr="004659B3" w:rsidRDefault="004659B3" w:rsidP="004659B3">
      <w:pPr>
        <w:spacing w:line="288" w:lineRule="atLeast"/>
        <w:textAlignment w:val="baseline"/>
        <w:outlineLvl w:val="2"/>
        <w:rPr>
          <w:rFonts w:ascii="Arial" w:eastAsia="Times New Roman" w:hAnsi="Arial" w:cs="Times New Roman"/>
          <w:b/>
          <w:bCs/>
          <w:color w:val="333333"/>
          <w:sz w:val="30"/>
          <w:szCs w:val="30"/>
        </w:rPr>
      </w:pPr>
      <w:r w:rsidRPr="004659B3">
        <w:rPr>
          <w:rFonts w:ascii="inherit" w:eastAsia="Times New Roman" w:hAnsi="inherit" w:cs="Times New Roman"/>
          <w:b/>
          <w:bCs/>
          <w:color w:val="333333"/>
          <w:sz w:val="32"/>
          <w:szCs w:val="32"/>
          <w:bdr w:val="none" w:sz="0" w:space="0" w:color="auto" w:frame="1"/>
        </w:rPr>
        <w:t>Curriculum Requirements</w:t>
      </w:r>
    </w:p>
    <w:p w:rsidR="004659B3" w:rsidRPr="004659B3" w:rsidRDefault="004659B3" w:rsidP="004659B3">
      <w:pPr>
        <w:spacing w:line="384" w:lineRule="atLeast"/>
        <w:textAlignment w:val="baseline"/>
        <w:rPr>
          <w:rFonts w:ascii="Arial" w:hAnsi="Arial" w:cs="Times New Roman"/>
          <w:color w:val="000000"/>
          <w:sz w:val="21"/>
          <w:szCs w:val="21"/>
        </w:rPr>
      </w:pPr>
      <w:r w:rsidRPr="004659B3">
        <w:rPr>
          <w:rFonts w:ascii="Arial" w:hAnsi="Arial" w:cs="Times New Roman"/>
          <w:color w:val="000000"/>
          <w:sz w:val="21"/>
          <w:szCs w:val="21"/>
        </w:rPr>
        <w:t>Cornell Engineering </w:t>
      </w:r>
      <w:r w:rsidRPr="004659B3">
        <w:rPr>
          <w:rFonts w:ascii="inherit" w:hAnsi="inherit" w:cs="Times New Roman"/>
          <w:b/>
          <w:bCs/>
          <w:color w:val="000000"/>
          <w:sz w:val="21"/>
          <w:szCs w:val="21"/>
          <w:bdr w:val="none" w:sz="0" w:space="0" w:color="auto" w:frame="1"/>
        </w:rPr>
        <w:t>requires the completion</w:t>
      </w:r>
      <w:r w:rsidRPr="004659B3">
        <w:rPr>
          <w:rFonts w:ascii="Arial" w:hAnsi="Arial" w:cs="Times New Roman"/>
          <w:color w:val="000000"/>
          <w:sz w:val="21"/>
          <w:szCs w:val="21"/>
        </w:rPr>
        <w:t> of the following math and sciences classes </w:t>
      </w:r>
      <w:r w:rsidRPr="004659B3">
        <w:rPr>
          <w:rFonts w:ascii="inherit" w:hAnsi="inherit" w:cs="Times New Roman"/>
          <w:b/>
          <w:bCs/>
          <w:color w:val="000000"/>
          <w:sz w:val="21"/>
          <w:szCs w:val="21"/>
          <w:bdr w:val="none" w:sz="0" w:space="0" w:color="auto" w:frame="1"/>
        </w:rPr>
        <w:t>prior to high school graduation</w:t>
      </w:r>
      <w:r w:rsidRPr="004659B3">
        <w:rPr>
          <w:rFonts w:ascii="Arial" w:hAnsi="Arial" w:cs="Times New Roman"/>
          <w:color w:val="000000"/>
          <w:sz w:val="21"/>
          <w:szCs w:val="21"/>
        </w:rPr>
        <w:t>.</w:t>
      </w:r>
    </w:p>
    <w:p w:rsidR="004659B3" w:rsidRPr="004659B3" w:rsidRDefault="004659B3" w:rsidP="004659B3">
      <w:pPr>
        <w:numPr>
          <w:ilvl w:val="0"/>
          <w:numId w:val="2"/>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4 units of Mathematics (including 1 of calculus)</w:t>
      </w:r>
    </w:p>
    <w:p w:rsidR="004659B3" w:rsidRPr="004659B3" w:rsidRDefault="004659B3" w:rsidP="004659B3">
      <w:pPr>
        <w:numPr>
          <w:ilvl w:val="0"/>
          <w:numId w:val="2"/>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1 unit of Physics</w:t>
      </w:r>
    </w:p>
    <w:p w:rsidR="004659B3" w:rsidRPr="004659B3" w:rsidRDefault="004659B3" w:rsidP="004659B3">
      <w:pPr>
        <w:numPr>
          <w:ilvl w:val="0"/>
          <w:numId w:val="2"/>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1 unit of Chemistry</w:t>
      </w:r>
    </w:p>
    <w:p w:rsidR="004659B3" w:rsidRPr="004659B3" w:rsidRDefault="004659B3" w:rsidP="004659B3">
      <w:pPr>
        <w:numPr>
          <w:ilvl w:val="0"/>
          <w:numId w:val="2"/>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1 unit of Biology</w:t>
      </w:r>
    </w:p>
    <w:p w:rsidR="004659B3" w:rsidRPr="004659B3" w:rsidRDefault="004659B3" w:rsidP="004659B3">
      <w:pPr>
        <w:spacing w:after="225" w:line="384" w:lineRule="atLeast"/>
        <w:textAlignment w:val="baseline"/>
        <w:rPr>
          <w:rFonts w:ascii="Arial" w:hAnsi="Arial" w:cs="Times New Roman"/>
          <w:color w:val="000000"/>
          <w:sz w:val="21"/>
          <w:szCs w:val="21"/>
        </w:rPr>
      </w:pPr>
      <w:r w:rsidRPr="004659B3">
        <w:rPr>
          <w:rFonts w:ascii="Arial" w:hAnsi="Arial" w:cs="Times New Roman"/>
          <w:color w:val="000000"/>
          <w:sz w:val="21"/>
          <w:szCs w:val="21"/>
        </w:rPr>
        <w:t>Also recommended:</w:t>
      </w:r>
    </w:p>
    <w:p w:rsidR="004659B3" w:rsidRPr="004659B3" w:rsidRDefault="004659B3" w:rsidP="004659B3">
      <w:pPr>
        <w:numPr>
          <w:ilvl w:val="0"/>
          <w:numId w:val="3"/>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Computer Science</w:t>
      </w:r>
    </w:p>
    <w:p w:rsidR="004659B3" w:rsidRPr="004659B3" w:rsidRDefault="004659B3" w:rsidP="004659B3">
      <w:pPr>
        <w:spacing w:line="288" w:lineRule="atLeast"/>
        <w:textAlignment w:val="baseline"/>
        <w:outlineLvl w:val="2"/>
        <w:rPr>
          <w:rFonts w:ascii="Arial" w:eastAsia="Times New Roman" w:hAnsi="Arial" w:cs="Times New Roman"/>
          <w:b/>
          <w:bCs/>
          <w:color w:val="333333"/>
          <w:sz w:val="30"/>
          <w:szCs w:val="30"/>
        </w:rPr>
      </w:pPr>
      <w:r w:rsidRPr="004659B3">
        <w:rPr>
          <w:rFonts w:ascii="inherit" w:eastAsia="Times New Roman" w:hAnsi="inherit" w:cs="Times New Roman"/>
          <w:b/>
          <w:bCs/>
          <w:color w:val="333333"/>
          <w:sz w:val="32"/>
          <w:szCs w:val="32"/>
          <w:bdr w:val="none" w:sz="0" w:space="0" w:color="auto" w:frame="1"/>
        </w:rPr>
        <w:t>Test Requirements</w:t>
      </w:r>
    </w:p>
    <w:p w:rsidR="004659B3" w:rsidRPr="004659B3" w:rsidRDefault="004659B3" w:rsidP="004659B3">
      <w:pPr>
        <w:spacing w:line="384" w:lineRule="atLeast"/>
        <w:textAlignment w:val="baseline"/>
        <w:rPr>
          <w:rFonts w:ascii="Arial" w:hAnsi="Arial" w:cs="Times New Roman"/>
          <w:color w:val="000000"/>
          <w:sz w:val="21"/>
          <w:szCs w:val="21"/>
        </w:rPr>
      </w:pPr>
      <w:r w:rsidRPr="004659B3">
        <w:rPr>
          <w:rFonts w:ascii="inherit" w:hAnsi="inherit" w:cs="Times New Roman"/>
          <w:b/>
          <w:bCs/>
          <w:color w:val="000000"/>
          <w:sz w:val="21"/>
          <w:szCs w:val="21"/>
          <w:bdr w:val="none" w:sz="0" w:space="0" w:color="auto" w:frame="1"/>
        </w:rPr>
        <w:t>All students</w:t>
      </w:r>
    </w:p>
    <w:p w:rsidR="004659B3" w:rsidRPr="004659B3" w:rsidRDefault="004659B3" w:rsidP="004659B3">
      <w:pPr>
        <w:numPr>
          <w:ilvl w:val="0"/>
          <w:numId w:val="4"/>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SAT or ACT (Cornell University will allow admission candidates for Fall 2018 to submit both old and new SAT test results. Starting with the admission candidates for Fall 2019, Cornell University will only accept new SAT test results).</w:t>
      </w:r>
    </w:p>
    <w:p w:rsidR="004659B3" w:rsidRPr="004659B3" w:rsidRDefault="004659B3" w:rsidP="004659B3">
      <w:pPr>
        <w:numPr>
          <w:ilvl w:val="0"/>
          <w:numId w:val="4"/>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b/>
          <w:bCs/>
          <w:color w:val="000000"/>
          <w:sz w:val="21"/>
          <w:szCs w:val="21"/>
          <w:bdr w:val="none" w:sz="0" w:space="0" w:color="auto" w:frame="1"/>
        </w:rPr>
        <w:t>Two</w:t>
      </w:r>
      <w:r w:rsidRPr="004659B3">
        <w:rPr>
          <w:rFonts w:ascii="inherit" w:eastAsia="Times New Roman" w:hAnsi="inherit" w:cs="Times New Roman"/>
          <w:color w:val="000000"/>
          <w:sz w:val="21"/>
          <w:szCs w:val="21"/>
        </w:rPr>
        <w:t> (2) SAT Subject Tests</w:t>
      </w:r>
    </w:p>
    <w:p w:rsidR="004659B3" w:rsidRPr="004659B3" w:rsidRDefault="004659B3" w:rsidP="004659B3">
      <w:pPr>
        <w:numPr>
          <w:ilvl w:val="1"/>
          <w:numId w:val="4"/>
        </w:numPr>
        <w:spacing w:line="384" w:lineRule="atLeast"/>
        <w:ind w:left="54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1 Math subject test, either Math 1 or Math 2</w:t>
      </w:r>
    </w:p>
    <w:p w:rsidR="004659B3" w:rsidRPr="004659B3" w:rsidRDefault="004659B3" w:rsidP="004659B3">
      <w:pPr>
        <w:numPr>
          <w:ilvl w:val="1"/>
          <w:numId w:val="4"/>
        </w:numPr>
        <w:spacing w:line="384" w:lineRule="atLeast"/>
        <w:ind w:left="54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1 Science subject test (preferably biology, chemistry, or physics)</w:t>
      </w:r>
    </w:p>
    <w:p w:rsidR="004659B3" w:rsidRPr="004659B3" w:rsidRDefault="004659B3" w:rsidP="004659B3">
      <w:pPr>
        <w:spacing w:line="384" w:lineRule="atLeast"/>
        <w:textAlignment w:val="baseline"/>
        <w:rPr>
          <w:rFonts w:ascii="Arial" w:hAnsi="Arial" w:cs="Times New Roman"/>
          <w:color w:val="000000"/>
          <w:sz w:val="21"/>
          <w:szCs w:val="21"/>
        </w:rPr>
      </w:pPr>
      <w:r w:rsidRPr="004659B3">
        <w:rPr>
          <w:rFonts w:ascii="inherit" w:hAnsi="inherit" w:cs="Times New Roman"/>
          <w:b/>
          <w:bCs/>
          <w:color w:val="000000"/>
          <w:sz w:val="21"/>
          <w:szCs w:val="21"/>
          <w:bdr w:val="none" w:sz="0" w:space="0" w:color="auto" w:frame="1"/>
        </w:rPr>
        <w:t>International Students</w:t>
      </w:r>
    </w:p>
    <w:p w:rsidR="004659B3" w:rsidRPr="004659B3" w:rsidRDefault="004659B3" w:rsidP="004659B3">
      <w:pPr>
        <w:numPr>
          <w:ilvl w:val="0"/>
          <w:numId w:val="5"/>
        </w:numPr>
        <w:spacing w:line="384" w:lineRule="atLeast"/>
        <w:ind w:left="270"/>
        <w:textAlignment w:val="baseline"/>
        <w:rPr>
          <w:rFonts w:ascii="inherit" w:eastAsia="Times New Roman" w:hAnsi="inherit" w:cs="Times New Roman"/>
          <w:color w:val="000000"/>
          <w:sz w:val="21"/>
          <w:szCs w:val="21"/>
        </w:rPr>
      </w:pPr>
      <w:r w:rsidRPr="004659B3">
        <w:rPr>
          <w:rFonts w:ascii="inherit" w:eastAsia="Times New Roman" w:hAnsi="inherit" w:cs="Times New Roman"/>
          <w:color w:val="000000"/>
          <w:sz w:val="21"/>
          <w:szCs w:val="21"/>
        </w:rPr>
        <w:t>TOEFL or IELTS</w:t>
      </w:r>
    </w:p>
    <w:p w:rsidR="004659B3" w:rsidRPr="004659B3" w:rsidRDefault="004659B3" w:rsidP="004659B3">
      <w:pPr>
        <w:spacing w:after="225" w:line="384" w:lineRule="atLeast"/>
        <w:textAlignment w:val="baseline"/>
        <w:rPr>
          <w:rFonts w:ascii="Arial" w:hAnsi="Arial" w:cs="Times New Roman"/>
          <w:color w:val="000000"/>
          <w:sz w:val="21"/>
          <w:szCs w:val="21"/>
        </w:rPr>
      </w:pPr>
      <w:r w:rsidRPr="004659B3">
        <w:rPr>
          <w:rFonts w:ascii="Arial" w:hAnsi="Arial" w:cs="Times New Roman"/>
          <w:color w:val="000000"/>
          <w:sz w:val="21"/>
          <w:szCs w:val="21"/>
        </w:rPr>
        <w:lastRenderedPageBreak/>
        <w:t>Please note that all tests must be completed by the application deadline (November 1 for early decision and January 2 for regular decision).</w:t>
      </w:r>
    </w:p>
    <w:p w:rsidR="004659B3" w:rsidRPr="004659B3" w:rsidRDefault="004659B3" w:rsidP="004659B3">
      <w:pPr>
        <w:spacing w:line="288" w:lineRule="atLeast"/>
        <w:textAlignment w:val="baseline"/>
        <w:outlineLvl w:val="2"/>
        <w:rPr>
          <w:rFonts w:ascii="Arial" w:eastAsia="Times New Roman" w:hAnsi="Arial" w:cs="Times New Roman"/>
          <w:b/>
          <w:bCs/>
          <w:color w:val="333333"/>
          <w:sz w:val="30"/>
          <w:szCs w:val="30"/>
        </w:rPr>
      </w:pPr>
      <w:r w:rsidRPr="004659B3">
        <w:rPr>
          <w:rFonts w:ascii="inherit" w:eastAsia="Times New Roman" w:hAnsi="inherit" w:cs="Times New Roman"/>
          <w:b/>
          <w:bCs/>
          <w:color w:val="333333"/>
          <w:sz w:val="32"/>
          <w:szCs w:val="32"/>
          <w:bdr w:val="none" w:sz="0" w:space="0" w:color="auto" w:frame="1"/>
        </w:rPr>
        <w:t>Other Tips</w:t>
      </w:r>
    </w:p>
    <w:p w:rsidR="004659B3" w:rsidRPr="004659B3" w:rsidRDefault="004659B3" w:rsidP="004659B3">
      <w:pPr>
        <w:spacing w:line="384" w:lineRule="atLeast"/>
        <w:textAlignment w:val="baseline"/>
        <w:rPr>
          <w:rFonts w:ascii="Arial" w:hAnsi="Arial" w:cs="Times New Roman"/>
          <w:color w:val="000000"/>
          <w:sz w:val="21"/>
          <w:szCs w:val="21"/>
        </w:rPr>
      </w:pPr>
      <w:hyperlink r:id="rId9" w:anchor="tours" w:history="1">
        <w:r w:rsidRPr="004659B3">
          <w:rPr>
            <w:rFonts w:ascii="inherit" w:hAnsi="inherit" w:cs="Times New Roman"/>
            <w:b/>
            <w:bCs/>
            <w:color w:val="D9B682"/>
            <w:sz w:val="21"/>
            <w:szCs w:val="21"/>
            <w:u w:val="single"/>
            <w:bdr w:val="none" w:sz="0" w:space="0" w:color="auto" w:frame="1"/>
          </w:rPr>
          <w:t>Visit</w:t>
        </w:r>
        <w:r w:rsidRPr="004659B3">
          <w:rPr>
            <w:rFonts w:ascii="inherit" w:hAnsi="inherit" w:cs="Times New Roman"/>
            <w:color w:val="D9B682"/>
            <w:sz w:val="21"/>
            <w:szCs w:val="21"/>
            <w:u w:val="single"/>
            <w:bdr w:val="none" w:sz="0" w:space="0" w:color="auto" w:frame="1"/>
          </w:rPr>
          <w:t> </w:t>
        </w:r>
        <w:r w:rsidRPr="004659B3">
          <w:rPr>
            <w:rFonts w:ascii="inherit" w:hAnsi="inherit" w:cs="Times New Roman"/>
            <w:b/>
            <w:bCs/>
            <w:color w:val="D9B682"/>
            <w:sz w:val="21"/>
            <w:szCs w:val="21"/>
            <w:u w:val="single"/>
            <w:bdr w:val="none" w:sz="0" w:space="0" w:color="auto" w:frame="1"/>
          </w:rPr>
          <w:t>Cornell</w:t>
        </w:r>
      </w:hyperlink>
      <w:r w:rsidRPr="004659B3">
        <w:rPr>
          <w:rFonts w:ascii="Arial" w:hAnsi="Arial" w:cs="Times New Roman"/>
          <w:color w:val="000000"/>
          <w:sz w:val="21"/>
          <w:szCs w:val="21"/>
        </w:rPr>
        <w:t> and attend an Engineering Information Session and Quad Tour! We feel visiting a prospective school is the best way to get a true sense of what life would be like as a student.</w:t>
      </w:r>
    </w:p>
    <w:p w:rsidR="004659B3" w:rsidRDefault="004659B3"/>
    <w:p w:rsidR="004659B3" w:rsidRDefault="004659B3"/>
    <w:p w:rsidR="004659B3" w:rsidRDefault="004659B3"/>
    <w:p w:rsidR="004659B3" w:rsidRPr="004659B3" w:rsidRDefault="004659B3">
      <w:pPr>
        <w:rPr>
          <w:b/>
        </w:rPr>
      </w:pPr>
      <w:r w:rsidRPr="004659B3">
        <w:rPr>
          <w:b/>
        </w:rPr>
        <w:t>Cornell College of Arts and Science</w:t>
      </w:r>
    </w:p>
    <w:p w:rsidR="004659B3" w:rsidRPr="004659B3" w:rsidRDefault="004659B3" w:rsidP="004659B3">
      <w:pPr>
        <w:spacing w:before="100" w:beforeAutospacing="1" w:after="100" w:afterAutospacing="1"/>
        <w:rPr>
          <w:rFonts w:ascii="Helvetica" w:hAnsi="Helvetica" w:cs="Times New Roman"/>
          <w:color w:val="2C2C2C"/>
          <w:spacing w:val="3"/>
          <w:sz w:val="27"/>
          <w:szCs w:val="27"/>
        </w:rPr>
      </w:pPr>
      <w:r w:rsidRPr="004659B3">
        <w:rPr>
          <w:rFonts w:ascii="Helvetica" w:hAnsi="Helvetica" w:cs="Times New Roman"/>
          <w:color w:val="2C2C2C"/>
          <w:spacing w:val="3"/>
          <w:sz w:val="27"/>
          <w:szCs w:val="27"/>
        </w:rPr>
        <w:t>As you prepare to apply to the College of Arts &amp; Sciences, please review the following requirements:</w:t>
      </w:r>
    </w:p>
    <w:p w:rsidR="004659B3" w:rsidRPr="004659B3" w:rsidRDefault="004659B3" w:rsidP="004659B3">
      <w:pPr>
        <w:spacing w:before="100" w:beforeAutospacing="1" w:after="100" w:afterAutospacing="1"/>
        <w:rPr>
          <w:rFonts w:ascii="Helvetica" w:hAnsi="Helvetica" w:cs="Times New Roman"/>
          <w:color w:val="2C2C2C"/>
          <w:spacing w:val="3"/>
          <w:sz w:val="27"/>
          <w:szCs w:val="27"/>
        </w:rPr>
      </w:pPr>
      <w:r w:rsidRPr="004659B3">
        <w:rPr>
          <w:rFonts w:ascii="Helvetica" w:hAnsi="Helvetica" w:cs="Times New Roman"/>
          <w:color w:val="2C2C2C"/>
          <w:spacing w:val="3"/>
          <w:sz w:val="27"/>
          <w:szCs w:val="27"/>
        </w:rPr>
        <w:t>First-year students</w:t>
      </w:r>
    </w:p>
    <w:p w:rsidR="004659B3" w:rsidRPr="004659B3" w:rsidRDefault="004659B3" w:rsidP="004659B3">
      <w:pPr>
        <w:spacing w:before="100" w:beforeAutospacing="1" w:after="100" w:afterAutospacing="1"/>
        <w:rPr>
          <w:rFonts w:ascii="Helvetica" w:hAnsi="Helvetica" w:cs="Times New Roman"/>
          <w:color w:val="2C2C2C"/>
          <w:spacing w:val="3"/>
          <w:sz w:val="27"/>
          <w:szCs w:val="27"/>
        </w:rPr>
      </w:pPr>
      <w:r w:rsidRPr="004659B3">
        <w:rPr>
          <w:rFonts w:ascii="Helvetica" w:hAnsi="Helvetica" w:cs="Times New Roman"/>
          <w:color w:val="2C2C2C"/>
          <w:spacing w:val="3"/>
          <w:sz w:val="27"/>
          <w:szCs w:val="27"/>
        </w:rPr>
        <w:t>High school courses of 16 units, including:</w:t>
      </w:r>
    </w:p>
    <w:p w:rsidR="004659B3" w:rsidRPr="004659B3" w:rsidRDefault="004659B3" w:rsidP="004659B3">
      <w:pPr>
        <w:numPr>
          <w:ilvl w:val="0"/>
          <w:numId w:val="6"/>
        </w:numPr>
        <w:spacing w:before="100" w:beforeAutospacing="1" w:after="100" w:afterAutospacing="1"/>
        <w:rPr>
          <w:rFonts w:ascii="Helvetica" w:eastAsia="Times New Roman" w:hAnsi="Helvetica" w:cs="Times New Roman"/>
          <w:color w:val="2C2C2C"/>
          <w:spacing w:val="10"/>
          <w:sz w:val="27"/>
          <w:szCs w:val="27"/>
        </w:rPr>
      </w:pPr>
      <w:r w:rsidRPr="004659B3">
        <w:rPr>
          <w:rFonts w:ascii="Helvetica" w:eastAsia="Times New Roman" w:hAnsi="Helvetica" w:cs="Times New Roman"/>
          <w:color w:val="2C2C2C"/>
          <w:spacing w:val="10"/>
          <w:sz w:val="27"/>
          <w:szCs w:val="27"/>
        </w:rPr>
        <w:t>4 of English</w:t>
      </w:r>
    </w:p>
    <w:p w:rsidR="004659B3" w:rsidRPr="004659B3" w:rsidRDefault="004659B3" w:rsidP="004659B3">
      <w:pPr>
        <w:numPr>
          <w:ilvl w:val="0"/>
          <w:numId w:val="6"/>
        </w:numPr>
        <w:spacing w:before="100" w:beforeAutospacing="1" w:after="100" w:afterAutospacing="1"/>
        <w:rPr>
          <w:rFonts w:ascii="Helvetica" w:eastAsia="Times New Roman" w:hAnsi="Helvetica" w:cs="Times New Roman"/>
          <w:color w:val="2C2C2C"/>
          <w:spacing w:val="10"/>
          <w:sz w:val="27"/>
          <w:szCs w:val="27"/>
        </w:rPr>
      </w:pPr>
      <w:r w:rsidRPr="004659B3">
        <w:rPr>
          <w:rFonts w:ascii="Helvetica" w:eastAsia="Times New Roman" w:hAnsi="Helvetica" w:cs="Times New Roman"/>
          <w:color w:val="2C2C2C"/>
          <w:spacing w:val="10"/>
          <w:sz w:val="27"/>
          <w:szCs w:val="27"/>
        </w:rPr>
        <w:t>3 of mathematics</w:t>
      </w:r>
    </w:p>
    <w:p w:rsidR="004659B3" w:rsidRPr="004659B3" w:rsidRDefault="004659B3" w:rsidP="004659B3">
      <w:pPr>
        <w:numPr>
          <w:ilvl w:val="0"/>
          <w:numId w:val="6"/>
        </w:numPr>
        <w:spacing w:before="100" w:beforeAutospacing="1" w:after="100" w:afterAutospacing="1"/>
        <w:rPr>
          <w:rFonts w:ascii="Helvetica" w:eastAsia="Times New Roman" w:hAnsi="Helvetica" w:cs="Times New Roman"/>
          <w:color w:val="2C2C2C"/>
          <w:spacing w:val="10"/>
          <w:sz w:val="27"/>
          <w:szCs w:val="27"/>
        </w:rPr>
      </w:pPr>
      <w:r w:rsidRPr="004659B3">
        <w:rPr>
          <w:rFonts w:ascii="Helvetica" w:eastAsia="Times New Roman" w:hAnsi="Helvetica" w:cs="Times New Roman"/>
          <w:color w:val="2C2C2C"/>
          <w:spacing w:val="10"/>
          <w:sz w:val="27"/>
          <w:szCs w:val="27"/>
        </w:rPr>
        <w:t>3 of science</w:t>
      </w:r>
    </w:p>
    <w:p w:rsidR="004659B3" w:rsidRPr="004659B3" w:rsidRDefault="004659B3" w:rsidP="004659B3">
      <w:pPr>
        <w:numPr>
          <w:ilvl w:val="0"/>
          <w:numId w:val="6"/>
        </w:numPr>
        <w:spacing w:before="100" w:beforeAutospacing="1" w:after="100" w:afterAutospacing="1"/>
        <w:rPr>
          <w:rFonts w:ascii="Helvetica" w:eastAsia="Times New Roman" w:hAnsi="Helvetica" w:cs="Times New Roman"/>
          <w:color w:val="2C2C2C"/>
          <w:spacing w:val="10"/>
          <w:sz w:val="27"/>
          <w:szCs w:val="27"/>
        </w:rPr>
      </w:pPr>
      <w:r w:rsidRPr="004659B3">
        <w:rPr>
          <w:rFonts w:ascii="Helvetica" w:eastAsia="Times New Roman" w:hAnsi="Helvetica" w:cs="Times New Roman"/>
          <w:color w:val="2C2C2C"/>
          <w:spacing w:val="10"/>
          <w:sz w:val="27"/>
          <w:szCs w:val="27"/>
        </w:rPr>
        <w:t>3 of one foreign language</w:t>
      </w:r>
    </w:p>
    <w:p w:rsidR="004659B3" w:rsidRPr="004659B3" w:rsidRDefault="004659B3" w:rsidP="004659B3">
      <w:pPr>
        <w:spacing w:before="100" w:beforeAutospacing="1" w:after="100" w:afterAutospacing="1"/>
        <w:rPr>
          <w:rFonts w:ascii="Helvetica" w:hAnsi="Helvetica" w:cs="Times New Roman"/>
          <w:color w:val="2C2C2C"/>
          <w:spacing w:val="3"/>
          <w:sz w:val="27"/>
          <w:szCs w:val="27"/>
        </w:rPr>
      </w:pPr>
      <w:r w:rsidRPr="004659B3">
        <w:rPr>
          <w:rFonts w:ascii="Helvetica" w:hAnsi="Helvetica" w:cs="Times New Roman"/>
          <w:color w:val="2C2C2C"/>
          <w:spacing w:val="3"/>
          <w:sz w:val="27"/>
          <w:szCs w:val="27"/>
        </w:rPr>
        <w:t>Standardized Testing</w:t>
      </w:r>
    </w:p>
    <w:p w:rsidR="004659B3" w:rsidRPr="004659B3" w:rsidRDefault="004659B3" w:rsidP="004659B3">
      <w:pPr>
        <w:numPr>
          <w:ilvl w:val="0"/>
          <w:numId w:val="7"/>
        </w:numPr>
        <w:spacing w:before="100" w:beforeAutospacing="1" w:after="100" w:afterAutospacing="1"/>
        <w:rPr>
          <w:rFonts w:ascii="Helvetica" w:eastAsia="Times New Roman" w:hAnsi="Helvetica" w:cs="Times New Roman"/>
          <w:color w:val="2C2C2C"/>
          <w:spacing w:val="10"/>
          <w:sz w:val="27"/>
          <w:szCs w:val="27"/>
        </w:rPr>
      </w:pPr>
      <w:r w:rsidRPr="004659B3">
        <w:rPr>
          <w:rFonts w:ascii="Helvetica" w:eastAsia="Times New Roman" w:hAnsi="Helvetica" w:cs="Times New Roman"/>
          <w:color w:val="2C2C2C"/>
          <w:spacing w:val="10"/>
          <w:sz w:val="27"/>
          <w:szCs w:val="27"/>
        </w:rPr>
        <w:t>SAT or the ACT</w:t>
      </w:r>
    </w:p>
    <w:p w:rsidR="004659B3" w:rsidRPr="004659B3" w:rsidRDefault="004659B3" w:rsidP="004659B3">
      <w:pPr>
        <w:numPr>
          <w:ilvl w:val="0"/>
          <w:numId w:val="7"/>
        </w:numPr>
        <w:spacing w:before="100" w:beforeAutospacing="1" w:after="100" w:afterAutospacing="1"/>
        <w:rPr>
          <w:rFonts w:ascii="Helvetica" w:eastAsia="Times New Roman" w:hAnsi="Helvetica" w:cs="Times New Roman"/>
          <w:color w:val="2C2C2C"/>
          <w:spacing w:val="10"/>
          <w:sz w:val="27"/>
          <w:szCs w:val="27"/>
        </w:rPr>
      </w:pPr>
      <w:r w:rsidRPr="004659B3">
        <w:rPr>
          <w:rFonts w:ascii="Helvetica" w:eastAsia="Times New Roman" w:hAnsi="Helvetica" w:cs="Times New Roman"/>
          <w:color w:val="2C2C2C"/>
          <w:spacing w:val="10"/>
          <w:sz w:val="27"/>
          <w:szCs w:val="27"/>
        </w:rPr>
        <w:t>SAT Subject Tests required in two subjects</w:t>
      </w:r>
    </w:p>
    <w:p w:rsidR="004659B3" w:rsidRPr="004659B3" w:rsidRDefault="004659B3" w:rsidP="004659B3">
      <w:pPr>
        <w:numPr>
          <w:ilvl w:val="0"/>
          <w:numId w:val="7"/>
        </w:numPr>
        <w:spacing w:before="100" w:beforeAutospacing="1" w:after="100" w:afterAutospacing="1"/>
        <w:rPr>
          <w:rFonts w:ascii="Helvetica" w:eastAsia="Times New Roman" w:hAnsi="Helvetica" w:cs="Times New Roman"/>
          <w:color w:val="2C2C2C"/>
          <w:spacing w:val="10"/>
          <w:sz w:val="27"/>
          <w:szCs w:val="27"/>
        </w:rPr>
      </w:pPr>
      <w:r w:rsidRPr="004659B3">
        <w:rPr>
          <w:rFonts w:ascii="Helvetica" w:eastAsia="Times New Roman" w:hAnsi="Helvetica" w:cs="Times New Roman"/>
          <w:color w:val="2C2C2C"/>
          <w:spacing w:val="10"/>
          <w:sz w:val="27"/>
          <w:szCs w:val="27"/>
        </w:rPr>
        <w:t>If English is not your first language: TOEFL or IELTS</w:t>
      </w:r>
    </w:p>
    <w:p w:rsidR="004659B3" w:rsidRPr="004659B3" w:rsidRDefault="004659B3" w:rsidP="004659B3">
      <w:pPr>
        <w:spacing w:before="100" w:beforeAutospacing="1" w:after="100" w:afterAutospacing="1"/>
        <w:rPr>
          <w:rFonts w:ascii="Helvetica" w:hAnsi="Helvetica" w:cs="Times New Roman"/>
          <w:color w:val="2C2C2C"/>
          <w:spacing w:val="3"/>
          <w:sz w:val="27"/>
          <w:szCs w:val="27"/>
        </w:rPr>
      </w:pPr>
      <w:r w:rsidRPr="004659B3">
        <w:rPr>
          <w:rFonts w:ascii="Helvetica" w:hAnsi="Helvetica" w:cs="Times New Roman"/>
          <w:color w:val="2C2C2C"/>
          <w:spacing w:val="3"/>
          <w:sz w:val="27"/>
          <w:szCs w:val="27"/>
        </w:rPr>
        <w:t>Although not required, a </w:t>
      </w:r>
      <w:hyperlink r:id="rId10" w:history="1">
        <w:r w:rsidRPr="004659B3">
          <w:rPr>
            <w:rFonts w:ascii="Helvetica" w:hAnsi="Helvetica" w:cs="Times New Roman"/>
            <w:color w:val="E44444"/>
            <w:spacing w:val="3"/>
            <w:sz w:val="27"/>
            <w:szCs w:val="27"/>
          </w:rPr>
          <w:t>campus visit</w:t>
        </w:r>
      </w:hyperlink>
      <w:r w:rsidRPr="004659B3">
        <w:rPr>
          <w:rFonts w:ascii="Helvetica" w:hAnsi="Helvetica" w:cs="Times New Roman"/>
          <w:color w:val="2C2C2C"/>
          <w:spacing w:val="3"/>
          <w:sz w:val="27"/>
          <w:szCs w:val="27"/>
        </w:rPr>
        <w:t> is strongly recommended, along with attendance at an information session.</w:t>
      </w:r>
    </w:p>
    <w:p w:rsidR="004659B3" w:rsidRPr="004659B3" w:rsidRDefault="004659B3" w:rsidP="004659B3">
      <w:pPr>
        <w:spacing w:before="100" w:beforeAutospacing="1" w:after="100" w:afterAutospacing="1"/>
        <w:rPr>
          <w:rFonts w:ascii="Helvetica" w:hAnsi="Helvetica" w:cs="Times New Roman"/>
          <w:color w:val="2C2C2C"/>
          <w:spacing w:val="3"/>
          <w:sz w:val="27"/>
          <w:szCs w:val="27"/>
        </w:rPr>
      </w:pPr>
      <w:r w:rsidRPr="004659B3">
        <w:rPr>
          <w:rFonts w:ascii="Helvetica" w:hAnsi="Helvetica" w:cs="Times New Roman"/>
          <w:color w:val="2C2C2C"/>
          <w:spacing w:val="3"/>
          <w:sz w:val="27"/>
          <w:szCs w:val="27"/>
        </w:rPr>
        <w:t>Find more information about first-year admission requirements </w:t>
      </w:r>
      <w:hyperlink r:id="rId11" w:history="1">
        <w:r w:rsidRPr="004659B3">
          <w:rPr>
            <w:rFonts w:ascii="Helvetica" w:hAnsi="Helvetica" w:cs="Times New Roman"/>
            <w:color w:val="E44444"/>
            <w:spacing w:val="3"/>
            <w:sz w:val="27"/>
            <w:szCs w:val="27"/>
          </w:rPr>
          <w:t>here</w:t>
        </w:r>
      </w:hyperlink>
      <w:r w:rsidRPr="004659B3">
        <w:rPr>
          <w:rFonts w:ascii="Helvetica" w:hAnsi="Helvetica" w:cs="Times New Roman"/>
          <w:color w:val="2C2C2C"/>
          <w:spacing w:val="3"/>
          <w:sz w:val="27"/>
          <w:szCs w:val="27"/>
        </w:rPr>
        <w:t>.</w:t>
      </w:r>
    </w:p>
    <w:p w:rsidR="004659B3" w:rsidRDefault="004659B3"/>
    <w:p w:rsidR="004659B3" w:rsidRDefault="004659B3"/>
    <w:p w:rsidR="004659B3" w:rsidRDefault="004659B3"/>
    <w:p w:rsidR="004659B3" w:rsidRDefault="004659B3" w:rsidP="004659B3">
      <w:pPr>
        <w:rPr>
          <w:rFonts w:ascii="Helvetica" w:eastAsia="Times New Roman" w:hAnsi="Helvetica" w:cs="Times New Roman"/>
          <w:b/>
          <w:bCs/>
          <w:color w:val="464646"/>
        </w:rPr>
      </w:pPr>
      <w:r>
        <w:rPr>
          <w:rFonts w:ascii="Helvetica" w:eastAsia="Times New Roman" w:hAnsi="Helvetica" w:cs="Times New Roman"/>
          <w:b/>
          <w:bCs/>
          <w:color w:val="464646"/>
        </w:rPr>
        <w:t>Carnegie Mellon, School of Computer Science</w:t>
      </w:r>
    </w:p>
    <w:p w:rsidR="004659B3" w:rsidRDefault="004659B3" w:rsidP="004659B3">
      <w:pPr>
        <w:pStyle w:val="Heading4"/>
        <w:spacing w:before="0"/>
        <w:rPr>
          <w:rFonts w:ascii="Helvetica" w:eastAsia="Times New Roman" w:hAnsi="Helvetica" w:cs="Times New Roman"/>
          <w:color w:val="464646"/>
        </w:rPr>
      </w:pPr>
      <w:r>
        <w:rPr>
          <w:rFonts w:ascii="Helvetica" w:eastAsia="Times New Roman" w:hAnsi="Helvetica" w:cs="Times New Roman"/>
          <w:color w:val="464646"/>
        </w:rPr>
        <w:t>High School Course Requirements</w:t>
      </w:r>
    </w:p>
    <w:p w:rsidR="004659B3" w:rsidRDefault="004659B3" w:rsidP="004659B3">
      <w:pPr>
        <w:numPr>
          <w:ilvl w:val="0"/>
          <w:numId w:val="8"/>
        </w:numPr>
        <w:spacing w:before="100" w:beforeAutospacing="1" w:after="100" w:afterAutospacing="1"/>
        <w:rPr>
          <w:rFonts w:ascii="Helvetica" w:eastAsia="Times New Roman" w:hAnsi="Helvetica" w:cs="Times New Roman"/>
          <w:color w:val="464646"/>
        </w:rPr>
      </w:pPr>
      <w:r>
        <w:rPr>
          <w:rFonts w:ascii="Helvetica" w:eastAsia="Times New Roman" w:hAnsi="Helvetica" w:cs="Times New Roman"/>
          <w:color w:val="464646"/>
        </w:rPr>
        <w:t>4 years English</w:t>
      </w:r>
    </w:p>
    <w:p w:rsidR="004659B3" w:rsidRDefault="004659B3" w:rsidP="004659B3">
      <w:pPr>
        <w:numPr>
          <w:ilvl w:val="0"/>
          <w:numId w:val="8"/>
        </w:numPr>
        <w:spacing w:before="100" w:beforeAutospacing="1" w:after="100" w:afterAutospacing="1"/>
        <w:rPr>
          <w:rFonts w:ascii="Helvetica" w:eastAsia="Times New Roman" w:hAnsi="Helvetica" w:cs="Times New Roman"/>
          <w:color w:val="464646"/>
        </w:rPr>
      </w:pPr>
      <w:r>
        <w:rPr>
          <w:rFonts w:ascii="Helvetica" w:eastAsia="Times New Roman" w:hAnsi="Helvetica" w:cs="Times New Roman"/>
          <w:color w:val="464646"/>
        </w:rPr>
        <w:t>4 years Mathematics*</w:t>
      </w:r>
    </w:p>
    <w:p w:rsidR="004659B3" w:rsidRDefault="004659B3" w:rsidP="004659B3">
      <w:pPr>
        <w:numPr>
          <w:ilvl w:val="0"/>
          <w:numId w:val="8"/>
        </w:numPr>
        <w:spacing w:before="100" w:beforeAutospacing="1" w:after="100" w:afterAutospacing="1"/>
        <w:rPr>
          <w:rFonts w:ascii="Helvetica" w:eastAsia="Times New Roman" w:hAnsi="Helvetica" w:cs="Times New Roman"/>
          <w:color w:val="464646"/>
        </w:rPr>
      </w:pPr>
      <w:r>
        <w:rPr>
          <w:rFonts w:ascii="Helvetica" w:eastAsia="Times New Roman" w:hAnsi="Helvetica" w:cs="Times New Roman"/>
          <w:color w:val="464646"/>
        </w:rPr>
        <w:t>1 year Physics</w:t>
      </w:r>
    </w:p>
    <w:p w:rsidR="004659B3" w:rsidRDefault="004659B3" w:rsidP="004659B3">
      <w:pPr>
        <w:numPr>
          <w:ilvl w:val="0"/>
          <w:numId w:val="8"/>
        </w:numPr>
        <w:spacing w:before="100" w:beforeAutospacing="1" w:after="100" w:afterAutospacing="1"/>
        <w:rPr>
          <w:rFonts w:ascii="Helvetica" w:eastAsia="Times New Roman" w:hAnsi="Helvetica" w:cs="Times New Roman"/>
          <w:color w:val="464646"/>
        </w:rPr>
      </w:pPr>
      <w:r>
        <w:rPr>
          <w:rFonts w:ascii="Helvetica" w:eastAsia="Times New Roman" w:hAnsi="Helvetica" w:cs="Times New Roman"/>
          <w:color w:val="464646"/>
        </w:rPr>
        <w:t>2 years of Chemistry, Biology or Computer Science</w:t>
      </w:r>
    </w:p>
    <w:p w:rsidR="004659B3" w:rsidRDefault="004659B3" w:rsidP="004659B3">
      <w:pPr>
        <w:numPr>
          <w:ilvl w:val="0"/>
          <w:numId w:val="8"/>
        </w:numPr>
        <w:spacing w:before="100" w:beforeAutospacing="1" w:after="100" w:afterAutospacing="1"/>
        <w:rPr>
          <w:rFonts w:ascii="Helvetica" w:eastAsia="Times New Roman" w:hAnsi="Helvetica" w:cs="Times New Roman"/>
          <w:color w:val="464646"/>
        </w:rPr>
      </w:pPr>
      <w:r>
        <w:rPr>
          <w:rFonts w:ascii="Helvetica" w:eastAsia="Times New Roman" w:hAnsi="Helvetica" w:cs="Times New Roman"/>
          <w:color w:val="464646"/>
        </w:rPr>
        <w:t>2 years Foreign Language</w:t>
      </w:r>
    </w:p>
    <w:p w:rsidR="004659B3" w:rsidRDefault="004659B3" w:rsidP="004659B3">
      <w:pPr>
        <w:numPr>
          <w:ilvl w:val="0"/>
          <w:numId w:val="8"/>
        </w:numPr>
        <w:spacing w:before="100" w:beforeAutospacing="1" w:after="100" w:afterAutospacing="1"/>
        <w:rPr>
          <w:rFonts w:ascii="Helvetica" w:eastAsia="Times New Roman" w:hAnsi="Helvetica" w:cs="Times New Roman"/>
          <w:color w:val="464646"/>
        </w:rPr>
      </w:pPr>
      <w:r>
        <w:rPr>
          <w:rFonts w:ascii="Helvetica" w:eastAsia="Times New Roman" w:hAnsi="Helvetica" w:cs="Times New Roman"/>
          <w:color w:val="464646"/>
        </w:rPr>
        <w:t>3 electives</w:t>
      </w:r>
    </w:p>
    <w:p w:rsidR="004659B3" w:rsidRDefault="004659B3" w:rsidP="004659B3">
      <w:pPr>
        <w:pStyle w:val="NormalWeb"/>
        <w:rPr>
          <w:rFonts w:ascii="Helvetica" w:hAnsi="Helvetica"/>
          <w:color w:val="464646"/>
          <w:sz w:val="24"/>
          <w:szCs w:val="24"/>
        </w:rPr>
      </w:pPr>
      <w:r>
        <w:rPr>
          <w:rFonts w:ascii="Helvetica" w:hAnsi="Helvetica"/>
          <w:color w:val="464646"/>
          <w:sz w:val="24"/>
          <w:szCs w:val="24"/>
        </w:rPr>
        <w:t>*Four years of mathematics should include at least algebra, geometry, trigonometry, analytic geometry, elementary functions as well as pre-calculus. Advanced mathematics courses are encouraged.</w:t>
      </w:r>
    </w:p>
    <w:p w:rsidR="004659B3" w:rsidRDefault="004659B3" w:rsidP="004659B3">
      <w:pPr>
        <w:pStyle w:val="NormalWeb"/>
        <w:rPr>
          <w:rFonts w:ascii="Helvetica" w:hAnsi="Helvetica"/>
          <w:color w:val="464646"/>
          <w:sz w:val="24"/>
          <w:szCs w:val="24"/>
        </w:rPr>
      </w:pPr>
    </w:p>
    <w:p w:rsidR="004659B3" w:rsidRDefault="004659B3" w:rsidP="004659B3">
      <w:pPr>
        <w:pStyle w:val="NormalWeb"/>
        <w:rPr>
          <w:rFonts w:ascii="Helvetica" w:hAnsi="Helvetica"/>
          <w:color w:val="464646"/>
          <w:sz w:val="24"/>
          <w:szCs w:val="24"/>
        </w:rPr>
      </w:pPr>
      <w:r>
        <w:rPr>
          <w:rFonts w:ascii="Helvetica" w:hAnsi="Helvetica"/>
          <w:color w:val="464646"/>
          <w:sz w:val="24"/>
          <w:szCs w:val="24"/>
        </w:rPr>
        <w:t>Stanford Entrance Requirements</w:t>
      </w:r>
    </w:p>
    <w:p w:rsidR="004659B3" w:rsidRDefault="004659B3" w:rsidP="004659B3">
      <w:pPr>
        <w:pStyle w:val="Heading3"/>
        <w:spacing w:before="0" w:beforeAutospacing="0" w:after="75" w:afterAutospacing="0"/>
        <w:rPr>
          <w:rFonts w:ascii="Arial" w:eastAsia="Times New Roman" w:hAnsi="Arial" w:cs="Arial"/>
          <w:b w:val="0"/>
          <w:bCs w:val="0"/>
          <w:color w:val="5F574F"/>
          <w:sz w:val="28"/>
          <w:szCs w:val="28"/>
        </w:rPr>
      </w:pPr>
      <w:r>
        <w:rPr>
          <w:rFonts w:ascii="Arial" w:eastAsia="Times New Roman" w:hAnsi="Arial" w:cs="Arial"/>
          <w:b w:val="0"/>
          <w:bCs w:val="0"/>
          <w:color w:val="5F574F"/>
          <w:sz w:val="28"/>
          <w:szCs w:val="28"/>
        </w:rPr>
        <w:t>Recommended High School Curriculum</w:t>
      </w:r>
    </w:p>
    <w:p w:rsidR="004659B3" w:rsidRDefault="004659B3" w:rsidP="004659B3">
      <w:pPr>
        <w:pStyle w:val="NormalWeb"/>
        <w:spacing w:before="0" w:beforeAutospacing="0" w:after="165" w:afterAutospacing="0"/>
        <w:rPr>
          <w:rFonts w:ascii="Arial" w:hAnsi="Arial" w:cs="Arial"/>
          <w:color w:val="696969"/>
          <w:sz w:val="24"/>
          <w:szCs w:val="24"/>
        </w:rPr>
      </w:pPr>
      <w:r>
        <w:rPr>
          <w:rFonts w:ascii="Arial" w:hAnsi="Arial" w:cs="Arial"/>
          <w:color w:val="696969"/>
          <w:sz w:val="24"/>
          <w:szCs w:val="24"/>
        </w:rPr>
        <w:t xml:space="preserve">We respect the responsibility that high schools, principals and teachers should have in the development of courses and curricula for their students. For that reason, we do not have a set of required courses for admission to Stanford. We have found, though, that a curriculum emphasizing depth and breadth across the core academic subjects is the best preparation for the academic rigors at Stanford. Our experience has suggested that students who excel in a curriculum like the one below are </w:t>
      </w:r>
      <w:proofErr w:type="gramStart"/>
      <w:r>
        <w:rPr>
          <w:rFonts w:ascii="Arial" w:hAnsi="Arial" w:cs="Arial"/>
          <w:color w:val="696969"/>
          <w:sz w:val="24"/>
          <w:szCs w:val="24"/>
        </w:rPr>
        <w:t>well-suited</w:t>
      </w:r>
      <w:proofErr w:type="gramEnd"/>
      <w:r>
        <w:rPr>
          <w:rFonts w:ascii="Arial" w:hAnsi="Arial" w:cs="Arial"/>
          <w:color w:val="696969"/>
          <w:sz w:val="24"/>
          <w:szCs w:val="24"/>
        </w:rPr>
        <w:t xml:space="preserve"> for the demands of college academics:</w:t>
      </w:r>
    </w:p>
    <w:p w:rsidR="004659B3" w:rsidRDefault="004659B3" w:rsidP="004659B3">
      <w:pPr>
        <w:numPr>
          <w:ilvl w:val="0"/>
          <w:numId w:val="9"/>
        </w:numPr>
        <w:spacing w:before="100" w:beforeAutospacing="1" w:after="150" w:line="360" w:lineRule="atLeast"/>
        <w:rPr>
          <w:rFonts w:ascii="Arial" w:eastAsia="Times New Roman" w:hAnsi="Arial" w:cs="Arial"/>
          <w:color w:val="696969"/>
        </w:rPr>
      </w:pPr>
      <w:r>
        <w:rPr>
          <w:rStyle w:val="Strong"/>
          <w:rFonts w:ascii="Arial" w:eastAsia="Times New Roman" w:hAnsi="Arial" w:cs="Arial"/>
          <w:color w:val="696969"/>
        </w:rPr>
        <w:t>English:</w:t>
      </w:r>
      <w:r>
        <w:rPr>
          <w:rStyle w:val="apple-converted-space"/>
          <w:rFonts w:ascii="Arial" w:eastAsia="Times New Roman" w:hAnsi="Arial" w:cs="Arial"/>
          <w:color w:val="696969"/>
        </w:rPr>
        <w:t> </w:t>
      </w:r>
      <w:r>
        <w:rPr>
          <w:rFonts w:ascii="Arial" w:eastAsia="Times New Roman" w:hAnsi="Arial" w:cs="Arial"/>
          <w:color w:val="696969"/>
        </w:rPr>
        <w:t>four years, with significant emphasis on writing and literature.</w:t>
      </w:r>
    </w:p>
    <w:p w:rsidR="004659B3" w:rsidRDefault="004659B3" w:rsidP="004659B3">
      <w:pPr>
        <w:numPr>
          <w:ilvl w:val="0"/>
          <w:numId w:val="9"/>
        </w:numPr>
        <w:spacing w:before="100" w:beforeAutospacing="1" w:after="150" w:line="360" w:lineRule="atLeast"/>
        <w:rPr>
          <w:rFonts w:ascii="Arial" w:eastAsia="Times New Roman" w:hAnsi="Arial" w:cs="Arial"/>
          <w:color w:val="696969"/>
        </w:rPr>
      </w:pPr>
      <w:r>
        <w:rPr>
          <w:rStyle w:val="Strong"/>
          <w:rFonts w:ascii="Arial" w:eastAsia="Times New Roman" w:hAnsi="Arial" w:cs="Arial"/>
          <w:color w:val="696969"/>
        </w:rPr>
        <w:t>Mathematics:</w:t>
      </w:r>
      <w:r>
        <w:rPr>
          <w:rStyle w:val="apple-converted-space"/>
          <w:rFonts w:ascii="Arial" w:eastAsia="Times New Roman" w:hAnsi="Arial" w:cs="Arial"/>
          <w:color w:val="696969"/>
        </w:rPr>
        <w:t> </w:t>
      </w:r>
      <w:r>
        <w:rPr>
          <w:rFonts w:ascii="Arial" w:eastAsia="Times New Roman" w:hAnsi="Arial" w:cs="Arial"/>
          <w:color w:val="696969"/>
        </w:rPr>
        <w:t>four years, with significant emphasis on fundamental mathematical skills (algebra; trigonometry; plane, solid, and analytic geometry).</w:t>
      </w:r>
    </w:p>
    <w:p w:rsidR="004659B3" w:rsidRDefault="004659B3" w:rsidP="004659B3">
      <w:pPr>
        <w:numPr>
          <w:ilvl w:val="0"/>
          <w:numId w:val="9"/>
        </w:numPr>
        <w:spacing w:before="100" w:beforeAutospacing="1" w:after="150" w:line="360" w:lineRule="atLeast"/>
        <w:rPr>
          <w:rFonts w:ascii="Arial" w:eastAsia="Times New Roman" w:hAnsi="Arial" w:cs="Arial"/>
          <w:color w:val="696969"/>
        </w:rPr>
      </w:pPr>
      <w:r>
        <w:rPr>
          <w:rStyle w:val="Strong"/>
          <w:rFonts w:ascii="Arial" w:eastAsia="Times New Roman" w:hAnsi="Arial" w:cs="Arial"/>
          <w:color w:val="696969"/>
        </w:rPr>
        <w:t>History/Social Studies:</w:t>
      </w:r>
      <w:r>
        <w:rPr>
          <w:rStyle w:val="apple-converted-space"/>
          <w:rFonts w:ascii="Arial" w:eastAsia="Times New Roman" w:hAnsi="Arial" w:cs="Arial"/>
          <w:color w:val="696969"/>
        </w:rPr>
        <w:t> </w:t>
      </w:r>
      <w:r>
        <w:rPr>
          <w:rFonts w:ascii="Arial" w:eastAsia="Times New Roman" w:hAnsi="Arial" w:cs="Arial"/>
          <w:color w:val="696969"/>
        </w:rPr>
        <w:t>three or more years. Such courses should include the writing of essays.</w:t>
      </w:r>
    </w:p>
    <w:p w:rsidR="004659B3" w:rsidRDefault="004659B3" w:rsidP="004659B3">
      <w:pPr>
        <w:numPr>
          <w:ilvl w:val="0"/>
          <w:numId w:val="9"/>
        </w:numPr>
        <w:spacing w:before="100" w:beforeAutospacing="1" w:after="150" w:line="360" w:lineRule="atLeast"/>
        <w:rPr>
          <w:rFonts w:ascii="Arial" w:eastAsia="Times New Roman" w:hAnsi="Arial" w:cs="Arial"/>
          <w:color w:val="696969"/>
        </w:rPr>
      </w:pPr>
      <w:r>
        <w:rPr>
          <w:rStyle w:val="Strong"/>
          <w:rFonts w:ascii="Arial" w:eastAsia="Times New Roman" w:hAnsi="Arial" w:cs="Arial"/>
          <w:color w:val="696969"/>
        </w:rPr>
        <w:t>Science:</w:t>
      </w:r>
      <w:r>
        <w:rPr>
          <w:rStyle w:val="apple-converted-space"/>
          <w:rFonts w:ascii="Arial" w:eastAsia="Times New Roman" w:hAnsi="Arial" w:cs="Arial"/>
          <w:b/>
          <w:bCs/>
          <w:color w:val="696969"/>
        </w:rPr>
        <w:t> </w:t>
      </w:r>
      <w:r>
        <w:rPr>
          <w:rFonts w:ascii="Arial" w:eastAsia="Times New Roman" w:hAnsi="Arial" w:cs="Arial"/>
          <w:color w:val="696969"/>
        </w:rPr>
        <w:t>three or more years of laboratory science (including biology, chemistry and physics).</w:t>
      </w:r>
    </w:p>
    <w:p w:rsidR="004659B3" w:rsidRDefault="004659B3" w:rsidP="004659B3">
      <w:pPr>
        <w:numPr>
          <w:ilvl w:val="0"/>
          <w:numId w:val="9"/>
        </w:numPr>
        <w:spacing w:before="100" w:beforeAutospacing="1" w:after="150" w:line="360" w:lineRule="atLeast"/>
        <w:rPr>
          <w:rFonts w:ascii="Arial" w:eastAsia="Times New Roman" w:hAnsi="Arial" w:cs="Arial"/>
          <w:color w:val="696969"/>
        </w:rPr>
      </w:pPr>
      <w:r>
        <w:rPr>
          <w:rStyle w:val="Strong"/>
          <w:rFonts w:ascii="Arial" w:eastAsia="Times New Roman" w:hAnsi="Arial" w:cs="Arial"/>
          <w:color w:val="696969"/>
        </w:rPr>
        <w:t>Foreign Language:</w:t>
      </w:r>
      <w:r>
        <w:rPr>
          <w:rStyle w:val="apple-converted-space"/>
          <w:rFonts w:ascii="Arial" w:eastAsia="Times New Roman" w:hAnsi="Arial" w:cs="Arial"/>
          <w:color w:val="696969"/>
        </w:rPr>
        <w:t> </w:t>
      </w:r>
      <w:r>
        <w:rPr>
          <w:rFonts w:ascii="Arial" w:eastAsia="Times New Roman" w:hAnsi="Arial" w:cs="Arial"/>
          <w:color w:val="696969"/>
        </w:rPr>
        <w:t>three or more years of the same foreign language. Your study of a foreign language ought to include the development of four basic skills: reading, writing, speaking and listening comprehension.</w:t>
      </w:r>
    </w:p>
    <w:p w:rsidR="0066027C" w:rsidRDefault="0066027C" w:rsidP="0066027C">
      <w:pPr>
        <w:pStyle w:val="Heading3"/>
        <w:spacing w:before="0" w:beforeAutospacing="0" w:after="75" w:afterAutospacing="0"/>
        <w:rPr>
          <w:rFonts w:ascii="Arial" w:eastAsia="Times New Roman" w:hAnsi="Arial" w:cs="Arial"/>
          <w:b w:val="0"/>
          <w:bCs w:val="0"/>
          <w:color w:val="5F574F"/>
          <w:sz w:val="28"/>
          <w:szCs w:val="28"/>
        </w:rPr>
      </w:pPr>
    </w:p>
    <w:p w:rsidR="0066027C" w:rsidRDefault="0066027C" w:rsidP="0066027C">
      <w:pPr>
        <w:pStyle w:val="Heading3"/>
        <w:spacing w:before="0" w:beforeAutospacing="0" w:after="75" w:afterAutospacing="0"/>
        <w:rPr>
          <w:rFonts w:ascii="Arial" w:eastAsia="Times New Roman" w:hAnsi="Arial" w:cs="Arial"/>
          <w:b w:val="0"/>
          <w:bCs w:val="0"/>
          <w:color w:val="5F574F"/>
          <w:sz w:val="28"/>
          <w:szCs w:val="28"/>
        </w:rPr>
      </w:pPr>
      <w:bookmarkStart w:id="0" w:name="_GoBack"/>
      <w:bookmarkEnd w:id="0"/>
      <w:r>
        <w:rPr>
          <w:rFonts w:ascii="Arial" w:eastAsia="Times New Roman" w:hAnsi="Arial" w:cs="Arial"/>
          <w:b w:val="0"/>
          <w:bCs w:val="0"/>
          <w:color w:val="5F574F"/>
          <w:sz w:val="28"/>
          <w:szCs w:val="28"/>
        </w:rPr>
        <w:t>Academic Excellence</w:t>
      </w:r>
    </w:p>
    <w:p w:rsidR="0066027C" w:rsidRDefault="0066027C" w:rsidP="0066027C">
      <w:pPr>
        <w:pStyle w:val="NormalWeb"/>
        <w:spacing w:before="0" w:beforeAutospacing="0" w:after="165" w:afterAutospacing="0"/>
        <w:rPr>
          <w:rFonts w:ascii="Arial" w:hAnsi="Arial" w:cs="Arial"/>
          <w:color w:val="696969"/>
          <w:sz w:val="24"/>
          <w:szCs w:val="24"/>
        </w:rPr>
      </w:pPr>
      <w:r>
        <w:rPr>
          <w:rFonts w:ascii="Arial" w:hAnsi="Arial" w:cs="Arial"/>
          <w:color w:val="696969"/>
          <w:sz w:val="24"/>
          <w:szCs w:val="24"/>
        </w:rPr>
        <w:t>The primary criterion for admission to Stanford is academic excellence. We look for your preparation and potential to succeed. We expect you to challenge yourself throughout high school and to do very well. The most important credential that enables us to evaluate your academic record is the high school transcript. Remember, however, that our evaluation of your application goes beyond any numerical formula. There is no minimum GPA or test score; nor is there any specific number of AP or honors courses you must have on your transcript in order to be admitted to Stanford.</w:t>
      </w:r>
    </w:p>
    <w:p w:rsidR="0066027C" w:rsidRDefault="0066027C" w:rsidP="0066027C">
      <w:pPr>
        <w:pStyle w:val="Heading3"/>
        <w:spacing w:before="0" w:beforeAutospacing="0" w:after="75" w:afterAutospacing="0"/>
        <w:rPr>
          <w:rFonts w:ascii="Arial" w:eastAsia="Times New Roman" w:hAnsi="Arial" w:cs="Arial"/>
          <w:b w:val="0"/>
          <w:bCs w:val="0"/>
          <w:color w:val="5F574F"/>
          <w:sz w:val="28"/>
          <w:szCs w:val="28"/>
        </w:rPr>
      </w:pPr>
      <w:r>
        <w:rPr>
          <w:rFonts w:ascii="Arial" w:eastAsia="Times New Roman" w:hAnsi="Arial" w:cs="Arial"/>
          <w:b w:val="0"/>
          <w:bCs w:val="0"/>
          <w:color w:val="5F574F"/>
          <w:sz w:val="28"/>
          <w:szCs w:val="28"/>
        </w:rPr>
        <w:t>Intellectual Vitality</w:t>
      </w:r>
    </w:p>
    <w:p w:rsidR="0066027C" w:rsidRDefault="0066027C" w:rsidP="0066027C">
      <w:pPr>
        <w:pStyle w:val="NormalWeb"/>
        <w:spacing w:before="0" w:beforeAutospacing="0" w:after="165" w:afterAutospacing="0"/>
        <w:rPr>
          <w:rFonts w:ascii="Arial" w:hAnsi="Arial" w:cs="Arial"/>
          <w:color w:val="696969"/>
          <w:sz w:val="24"/>
          <w:szCs w:val="24"/>
        </w:rPr>
      </w:pPr>
      <w:r>
        <w:rPr>
          <w:rFonts w:ascii="Arial" w:hAnsi="Arial" w:cs="Arial"/>
          <w:color w:val="696969"/>
          <w:sz w:val="24"/>
          <w:szCs w:val="24"/>
        </w:rPr>
        <w:t>We want to see your commitment, dedication and genuine interest in expanding your intellectual horizons; both in what you write about yourself and in what others write on your behalf. We want to see the kind of curiosity and enthusiasm that will allow you to spark a lively discussion in a freshman seminar and continue the conversation at a dinner table. We want to see the energy and depth of commitment you will bring to your endeavors, whether that means in a research lab, as part of a community organization, during a performance or on an athletic field. We want to see the initiative with which you seek out opportunities that expand your perspective and that will allow you to participate in creating new knowledge.</w:t>
      </w:r>
    </w:p>
    <w:p w:rsidR="0066027C" w:rsidRDefault="0066027C" w:rsidP="0066027C">
      <w:pPr>
        <w:pStyle w:val="Heading3"/>
        <w:spacing w:before="0" w:beforeAutospacing="0" w:after="75" w:afterAutospacing="0"/>
        <w:rPr>
          <w:rFonts w:ascii="Arial" w:eastAsia="Times New Roman" w:hAnsi="Arial" w:cs="Arial"/>
          <w:b w:val="0"/>
          <w:bCs w:val="0"/>
          <w:color w:val="5F574F"/>
          <w:sz w:val="28"/>
          <w:szCs w:val="28"/>
        </w:rPr>
      </w:pPr>
      <w:r>
        <w:rPr>
          <w:rFonts w:ascii="Arial" w:eastAsia="Times New Roman" w:hAnsi="Arial" w:cs="Arial"/>
          <w:b w:val="0"/>
          <w:bCs w:val="0"/>
          <w:color w:val="5F574F"/>
          <w:sz w:val="28"/>
          <w:szCs w:val="28"/>
        </w:rPr>
        <w:t>Personal Context</w:t>
      </w:r>
    </w:p>
    <w:p w:rsidR="0066027C" w:rsidRDefault="0066027C" w:rsidP="0066027C">
      <w:pPr>
        <w:pStyle w:val="NormalWeb"/>
        <w:spacing w:before="0" w:beforeAutospacing="0" w:after="165" w:afterAutospacing="0"/>
        <w:rPr>
          <w:rFonts w:ascii="Arial" w:hAnsi="Arial" w:cs="Arial"/>
          <w:color w:val="696969"/>
          <w:sz w:val="24"/>
          <w:szCs w:val="24"/>
        </w:rPr>
      </w:pPr>
      <w:r>
        <w:rPr>
          <w:rFonts w:ascii="Arial" w:hAnsi="Arial" w:cs="Arial"/>
          <w:color w:val="696969"/>
          <w:sz w:val="24"/>
          <w:szCs w:val="24"/>
        </w:rPr>
        <w:t xml:space="preserve">Just as no two Stanford students are the same, each applicant to Stanford is unique. This means that as we review each application, we pay careful attention to unique circumstances. We take into account family background, educational differences, </w:t>
      </w:r>
      <w:proofErr w:type="gramStart"/>
      <w:r>
        <w:rPr>
          <w:rFonts w:ascii="Arial" w:hAnsi="Arial" w:cs="Arial"/>
          <w:color w:val="696969"/>
          <w:sz w:val="24"/>
          <w:szCs w:val="24"/>
        </w:rPr>
        <w:t>employment</w:t>
      </w:r>
      <w:proofErr w:type="gramEnd"/>
      <w:r>
        <w:rPr>
          <w:rFonts w:ascii="Arial" w:hAnsi="Arial" w:cs="Arial"/>
          <w:color w:val="696969"/>
          <w:sz w:val="24"/>
          <w:szCs w:val="24"/>
        </w:rPr>
        <w:t xml:space="preserve"> and life experiences. By focusing on your achievements within context, we evaluate how you have excelled within your unique school environment and how you have taken advantage of what was available to you in your school and community.</w:t>
      </w:r>
    </w:p>
    <w:p w:rsidR="0066027C" w:rsidRDefault="0066027C" w:rsidP="0066027C">
      <w:pPr>
        <w:pStyle w:val="NormalWeb"/>
        <w:spacing w:before="0" w:beforeAutospacing="0" w:after="165" w:afterAutospacing="0"/>
        <w:rPr>
          <w:rFonts w:ascii="Arial" w:hAnsi="Arial" w:cs="Arial"/>
          <w:color w:val="696969"/>
          <w:sz w:val="24"/>
          <w:szCs w:val="24"/>
        </w:rPr>
      </w:pPr>
      <w:r>
        <w:rPr>
          <w:rFonts w:ascii="Arial" w:hAnsi="Arial" w:cs="Arial"/>
          <w:color w:val="696969"/>
          <w:sz w:val="24"/>
          <w:szCs w:val="24"/>
        </w:rPr>
        <w:t>It is important to know these variables are not listed in order of importance in our evaluation and selection process.  We review applications holistically.  No portion of the application is considered without the rest of the application.</w:t>
      </w:r>
    </w:p>
    <w:p w:rsidR="0066027C" w:rsidRDefault="0066027C" w:rsidP="0066027C">
      <w:pPr>
        <w:pStyle w:val="Heading3"/>
        <w:spacing w:before="0" w:beforeAutospacing="0" w:after="75" w:afterAutospacing="0"/>
        <w:rPr>
          <w:rFonts w:ascii="Arial" w:eastAsia="Times New Roman" w:hAnsi="Arial" w:cs="Arial"/>
          <w:b w:val="0"/>
          <w:bCs w:val="0"/>
          <w:color w:val="5F574F"/>
          <w:sz w:val="28"/>
          <w:szCs w:val="28"/>
        </w:rPr>
      </w:pPr>
      <w:r>
        <w:rPr>
          <w:rFonts w:ascii="Arial" w:eastAsia="Times New Roman" w:hAnsi="Arial" w:cs="Arial"/>
          <w:b w:val="0"/>
          <w:bCs w:val="0"/>
          <w:color w:val="5F574F"/>
          <w:sz w:val="28"/>
          <w:szCs w:val="28"/>
        </w:rPr>
        <w:t>Stanford University Honor Code and Fundamental Standard</w:t>
      </w:r>
    </w:p>
    <w:p w:rsidR="0066027C" w:rsidRDefault="0066027C" w:rsidP="0066027C">
      <w:pPr>
        <w:pStyle w:val="NormalWeb"/>
        <w:spacing w:before="0" w:beforeAutospacing="0" w:after="165" w:afterAutospacing="0"/>
        <w:rPr>
          <w:rFonts w:ascii="Arial" w:hAnsi="Arial" w:cs="Arial"/>
          <w:color w:val="696969"/>
          <w:sz w:val="24"/>
          <w:szCs w:val="24"/>
        </w:rPr>
      </w:pPr>
      <w:r>
        <w:rPr>
          <w:rFonts w:ascii="Arial" w:hAnsi="Arial" w:cs="Arial"/>
          <w:color w:val="696969"/>
          <w:sz w:val="24"/>
          <w:szCs w:val="24"/>
        </w:rPr>
        <w:t>Stanford’s</w:t>
      </w:r>
      <w:r>
        <w:rPr>
          <w:rStyle w:val="apple-converted-space"/>
          <w:rFonts w:ascii="Arial" w:hAnsi="Arial" w:cs="Arial"/>
          <w:color w:val="696969"/>
          <w:sz w:val="24"/>
          <w:szCs w:val="24"/>
        </w:rPr>
        <w:t> </w:t>
      </w:r>
      <w:r>
        <w:rPr>
          <w:rFonts w:ascii="Arial" w:hAnsi="Arial" w:cs="Arial"/>
          <w:color w:val="696969"/>
          <w:sz w:val="24"/>
          <w:szCs w:val="24"/>
        </w:rPr>
        <w:fldChar w:fldCharType="begin"/>
      </w:r>
      <w:r>
        <w:rPr>
          <w:rFonts w:ascii="Arial" w:hAnsi="Arial" w:cs="Arial"/>
          <w:color w:val="696969"/>
          <w:sz w:val="24"/>
          <w:szCs w:val="24"/>
        </w:rPr>
        <w:instrText xml:space="preserve"> HYPERLINK "https://communitystandards.stanford.edu/student-conduct-process/honor-code-and-fundamental-standard" \l "honor-code" \t "_blank" </w:instrText>
      </w:r>
      <w:r>
        <w:rPr>
          <w:rFonts w:ascii="Arial" w:hAnsi="Arial" w:cs="Arial"/>
          <w:color w:val="696969"/>
          <w:sz w:val="24"/>
          <w:szCs w:val="24"/>
        </w:rPr>
      </w:r>
      <w:r>
        <w:rPr>
          <w:rFonts w:ascii="Arial" w:hAnsi="Arial" w:cs="Arial"/>
          <w:color w:val="696969"/>
          <w:sz w:val="24"/>
          <w:szCs w:val="24"/>
        </w:rPr>
        <w:fldChar w:fldCharType="separate"/>
      </w:r>
      <w:r>
        <w:rPr>
          <w:rStyle w:val="Hyperlink"/>
          <w:rFonts w:ascii="Arial" w:hAnsi="Arial" w:cs="Arial"/>
          <w:color w:val="2E2D29"/>
          <w:sz w:val="24"/>
          <w:szCs w:val="24"/>
        </w:rPr>
        <w:t>Honor Code</w:t>
      </w:r>
      <w:r>
        <w:rPr>
          <w:rFonts w:ascii="Arial" w:hAnsi="Arial" w:cs="Arial"/>
          <w:color w:val="696969"/>
          <w:sz w:val="24"/>
          <w:szCs w:val="24"/>
        </w:rPr>
        <w:fldChar w:fldCharType="end"/>
      </w:r>
      <w:r>
        <w:rPr>
          <w:rStyle w:val="apple-converted-space"/>
          <w:rFonts w:ascii="Arial" w:hAnsi="Arial" w:cs="Arial"/>
          <w:color w:val="696969"/>
          <w:sz w:val="24"/>
          <w:szCs w:val="24"/>
        </w:rPr>
        <w:t> </w:t>
      </w:r>
      <w:r>
        <w:rPr>
          <w:rFonts w:ascii="Arial" w:hAnsi="Arial" w:cs="Arial"/>
          <w:color w:val="696969"/>
          <w:sz w:val="24"/>
          <w:szCs w:val="24"/>
        </w:rPr>
        <w:t>has been integral in fostering an atmosphere of trust and respect among students and faculty since it was written in 1921. It articulates University expectations of students and faculty in establishing and maintaining the highest standards in academic work. In part, the Stanford Honor Code states that students will not give or receive aid in examinations; students will not give or receive unpermitted aid in class work, in the preparation of reports, or in any other work that is to be used by the instructor as the basis of grading; and students will do their share and take an active part in seeing to it that others as well as themselves will uphold the spirit and letter of the Honor Code.</w:t>
      </w:r>
    </w:p>
    <w:p w:rsidR="0066027C" w:rsidRDefault="0066027C" w:rsidP="0066027C">
      <w:pPr>
        <w:pStyle w:val="NormalWeb"/>
        <w:spacing w:before="0" w:beforeAutospacing="0" w:after="165" w:afterAutospacing="0"/>
        <w:rPr>
          <w:rFonts w:ascii="Arial" w:hAnsi="Arial" w:cs="Arial"/>
          <w:color w:val="696969"/>
          <w:sz w:val="24"/>
          <w:szCs w:val="24"/>
        </w:rPr>
      </w:pPr>
      <w:r>
        <w:rPr>
          <w:rFonts w:ascii="Arial" w:hAnsi="Arial" w:cs="Arial"/>
          <w:color w:val="696969"/>
          <w:sz w:val="24"/>
          <w:szCs w:val="24"/>
        </w:rPr>
        <w:fldChar w:fldCharType="begin"/>
      </w:r>
      <w:r>
        <w:rPr>
          <w:rFonts w:ascii="Arial" w:hAnsi="Arial" w:cs="Arial"/>
          <w:color w:val="696969"/>
          <w:sz w:val="24"/>
          <w:szCs w:val="24"/>
        </w:rPr>
        <w:instrText xml:space="preserve"> HYPERLINK "https://communitystandards.stanford.edu/student-conduct-process/honor-code-and-fundamental-standard" \l "fundamental-standard" \t "_blank" </w:instrText>
      </w:r>
      <w:r>
        <w:rPr>
          <w:rFonts w:ascii="Arial" w:hAnsi="Arial" w:cs="Arial"/>
          <w:color w:val="696969"/>
          <w:sz w:val="24"/>
          <w:szCs w:val="24"/>
        </w:rPr>
      </w:r>
      <w:r>
        <w:rPr>
          <w:rFonts w:ascii="Arial" w:hAnsi="Arial" w:cs="Arial"/>
          <w:color w:val="696969"/>
          <w:sz w:val="24"/>
          <w:szCs w:val="24"/>
        </w:rPr>
        <w:fldChar w:fldCharType="separate"/>
      </w:r>
      <w:r>
        <w:rPr>
          <w:rStyle w:val="Hyperlink"/>
          <w:rFonts w:ascii="Arial" w:hAnsi="Arial" w:cs="Arial"/>
          <w:color w:val="2E2D29"/>
          <w:sz w:val="24"/>
          <w:szCs w:val="24"/>
        </w:rPr>
        <w:t>The Fundamental Standard</w:t>
      </w:r>
      <w:r>
        <w:rPr>
          <w:rFonts w:ascii="Arial" w:hAnsi="Arial" w:cs="Arial"/>
          <w:color w:val="696969"/>
          <w:sz w:val="24"/>
          <w:szCs w:val="24"/>
        </w:rPr>
        <w:fldChar w:fldCharType="end"/>
      </w:r>
      <w:r>
        <w:rPr>
          <w:rStyle w:val="apple-converted-space"/>
          <w:rFonts w:ascii="Arial" w:hAnsi="Arial" w:cs="Arial"/>
          <w:color w:val="696969"/>
          <w:sz w:val="24"/>
          <w:szCs w:val="24"/>
        </w:rPr>
        <w:t> </w:t>
      </w:r>
      <w:r>
        <w:rPr>
          <w:rFonts w:ascii="Arial" w:hAnsi="Arial" w:cs="Arial"/>
          <w:color w:val="696969"/>
          <w:sz w:val="24"/>
          <w:szCs w:val="24"/>
        </w:rPr>
        <w:t>of Stanford University addresses personal conduct, and together with the Stanford Honor Code, describes the common community standards to which all Stanford students are held. It states that students at Stanford are expected to show both within and without the University such respect for order, morality, personal honor and the rights of others as is demanded of good citizens.</w:t>
      </w:r>
    </w:p>
    <w:p w:rsidR="0066027C" w:rsidRDefault="0066027C" w:rsidP="0066027C">
      <w:pPr>
        <w:pStyle w:val="Heading3"/>
        <w:spacing w:before="0" w:beforeAutospacing="0" w:after="75" w:afterAutospacing="0"/>
        <w:rPr>
          <w:rFonts w:ascii="Arial" w:eastAsia="Times New Roman" w:hAnsi="Arial" w:cs="Arial"/>
          <w:b w:val="0"/>
          <w:bCs w:val="0"/>
          <w:color w:val="5F574F"/>
          <w:sz w:val="28"/>
          <w:szCs w:val="28"/>
        </w:rPr>
      </w:pPr>
      <w:r>
        <w:rPr>
          <w:rFonts w:ascii="Arial" w:eastAsia="Times New Roman" w:hAnsi="Arial" w:cs="Arial"/>
          <w:b w:val="0"/>
          <w:bCs w:val="0"/>
          <w:color w:val="5F574F"/>
          <w:sz w:val="28"/>
          <w:szCs w:val="28"/>
        </w:rPr>
        <w:t>Stanford University Non-discrimination Policy</w:t>
      </w:r>
      <w:r>
        <w:rPr>
          <w:rStyle w:val="apple-converted-space"/>
          <w:rFonts w:ascii="Arial" w:eastAsia="Times New Roman" w:hAnsi="Arial" w:cs="Arial"/>
          <w:b w:val="0"/>
          <w:bCs w:val="0"/>
          <w:color w:val="5F574F"/>
          <w:sz w:val="28"/>
          <w:szCs w:val="28"/>
        </w:rPr>
        <w:t> </w:t>
      </w:r>
    </w:p>
    <w:p w:rsidR="0066027C" w:rsidRDefault="0066027C" w:rsidP="0066027C">
      <w:pPr>
        <w:pStyle w:val="NormalWeb"/>
        <w:spacing w:before="0" w:beforeAutospacing="0" w:after="165" w:afterAutospacing="0"/>
        <w:rPr>
          <w:rFonts w:ascii="Arial" w:hAnsi="Arial" w:cs="Arial"/>
          <w:color w:val="696969"/>
          <w:sz w:val="24"/>
          <w:szCs w:val="24"/>
        </w:rPr>
      </w:pPr>
      <w:r>
        <w:rPr>
          <w:rFonts w:ascii="Arial" w:hAnsi="Arial" w:cs="Arial"/>
          <w:color w:val="696969"/>
          <w:sz w:val="24"/>
          <w:szCs w:val="24"/>
        </w:rPr>
        <w:t>Stanford University admits qualified students of any race, color, national or ethnic origin, sex, age, disability, religion, sexual orientation, gender identity, veteran status, or marital status to all the rights, privileges, programs, and activities generally accorded or made available to students at the University. Consistent with its obligations under the law, Stanford prohibits unlawful discrimination on the basis of race, color, national or ethnic origin, sex, age, disability, religion, sexual orientation, gender identity or expression, veteran status, marital status or any other characteristic protected by applicable law in the administration of the University's programs and activities; Stanford also prohibits unlawful harassment including sexual harassment and sexual violence. The following person has been designated to handle inquiries regarding this nondiscrimination policy: Director of the Diversity and Access Office, Mariposa House, 585 Capistrano Way, Stanford University, Stanford, CA 94305-8230; (650) 723-0755 (voice), (650) 723-1791 (fax),</w:t>
      </w:r>
      <w:r>
        <w:rPr>
          <w:rStyle w:val="apple-converted-space"/>
          <w:rFonts w:ascii="Arial" w:hAnsi="Arial" w:cs="Arial"/>
          <w:color w:val="696969"/>
          <w:sz w:val="24"/>
          <w:szCs w:val="24"/>
        </w:rPr>
        <w:t> </w:t>
      </w:r>
      <w:hyperlink r:id="rId12" w:history="1">
        <w:r>
          <w:rPr>
            <w:rStyle w:val="Hyperlink"/>
            <w:rFonts w:ascii="Arial" w:hAnsi="Arial" w:cs="Arial"/>
            <w:color w:val="2E2D29"/>
            <w:sz w:val="24"/>
            <w:szCs w:val="24"/>
          </w:rPr>
          <w:t>equal.opportunity@stanford.edu</w:t>
        </w:r>
      </w:hyperlink>
      <w:r>
        <w:rPr>
          <w:rStyle w:val="apple-converted-space"/>
          <w:rFonts w:ascii="Arial" w:hAnsi="Arial" w:cs="Arial"/>
          <w:color w:val="696969"/>
          <w:sz w:val="24"/>
          <w:szCs w:val="24"/>
        </w:rPr>
        <w:t> </w:t>
      </w:r>
      <w:r>
        <w:rPr>
          <w:rFonts w:ascii="Arial" w:hAnsi="Arial" w:cs="Arial"/>
          <w:color w:val="696969"/>
          <w:sz w:val="24"/>
          <w:szCs w:val="24"/>
        </w:rPr>
        <w:t>(email). Stanford's Title IX Coordinator, Cathy Glaze, has been designated to handle inquiries regarding sexual harassment and sexual violence: Mariposa House (2nd floor), 585 Capistrano Way, Stanford, CA 94305, (650) 497-4955 (voice), (650) 497-9257 (fax),</w:t>
      </w:r>
      <w:r>
        <w:rPr>
          <w:rStyle w:val="apple-converted-space"/>
          <w:rFonts w:ascii="Arial" w:hAnsi="Arial" w:cs="Arial"/>
          <w:color w:val="696969"/>
          <w:sz w:val="24"/>
          <w:szCs w:val="24"/>
        </w:rPr>
        <w:t> </w:t>
      </w:r>
      <w:hyperlink r:id="rId13" w:history="1">
        <w:r>
          <w:rPr>
            <w:rStyle w:val="Hyperlink"/>
            <w:rFonts w:ascii="Arial" w:hAnsi="Arial" w:cs="Arial"/>
            <w:color w:val="2E2D29"/>
            <w:sz w:val="24"/>
            <w:szCs w:val="24"/>
          </w:rPr>
          <w:t>titleix@stanford.edu</w:t>
        </w:r>
      </w:hyperlink>
      <w:r>
        <w:rPr>
          <w:rStyle w:val="apple-converted-space"/>
          <w:rFonts w:ascii="Arial" w:hAnsi="Arial" w:cs="Arial"/>
          <w:color w:val="696969"/>
          <w:sz w:val="24"/>
          <w:szCs w:val="24"/>
        </w:rPr>
        <w:t> </w:t>
      </w:r>
      <w:r>
        <w:rPr>
          <w:rFonts w:ascii="Arial" w:hAnsi="Arial" w:cs="Arial"/>
          <w:color w:val="696969"/>
          <w:sz w:val="24"/>
          <w:szCs w:val="24"/>
        </w:rPr>
        <w:t>(email).</w:t>
      </w:r>
    </w:p>
    <w:p w:rsidR="0066027C" w:rsidRDefault="0066027C" w:rsidP="0066027C">
      <w:pPr>
        <w:rPr>
          <w:rFonts w:ascii="Times" w:eastAsia="Times New Roman" w:hAnsi="Times" w:cs="Times New Roman"/>
          <w:sz w:val="20"/>
          <w:szCs w:val="20"/>
        </w:rPr>
      </w:pPr>
    </w:p>
    <w:p w:rsidR="004659B3" w:rsidRDefault="004659B3" w:rsidP="004659B3">
      <w:pPr>
        <w:pStyle w:val="NormalWeb"/>
        <w:rPr>
          <w:rFonts w:ascii="Helvetica" w:hAnsi="Helvetica"/>
          <w:color w:val="464646"/>
          <w:sz w:val="24"/>
          <w:szCs w:val="24"/>
        </w:rPr>
      </w:pPr>
    </w:p>
    <w:p w:rsidR="004659B3" w:rsidRDefault="004659B3"/>
    <w:sectPr w:rsidR="004659B3" w:rsidSect="006A0B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25AD0"/>
    <w:multiLevelType w:val="multilevel"/>
    <w:tmpl w:val="556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A1709F"/>
    <w:multiLevelType w:val="multilevel"/>
    <w:tmpl w:val="96109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6E00AC"/>
    <w:multiLevelType w:val="multilevel"/>
    <w:tmpl w:val="E9EA5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62CCB"/>
    <w:multiLevelType w:val="multilevel"/>
    <w:tmpl w:val="510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C30538"/>
    <w:multiLevelType w:val="multilevel"/>
    <w:tmpl w:val="E27A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B5BF1"/>
    <w:multiLevelType w:val="multilevel"/>
    <w:tmpl w:val="07DE2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933402F"/>
    <w:multiLevelType w:val="multilevel"/>
    <w:tmpl w:val="31C6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B901C6"/>
    <w:multiLevelType w:val="multilevel"/>
    <w:tmpl w:val="7A4A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801D0C"/>
    <w:multiLevelType w:val="multilevel"/>
    <w:tmpl w:val="FDB4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8"/>
  </w:num>
  <w:num w:numId="5">
    <w:abstractNumId w:val="7"/>
  </w:num>
  <w:num w:numId="6">
    <w:abstractNumId w:val="5"/>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B3"/>
    <w:rsid w:val="004659B3"/>
    <w:rsid w:val="0066027C"/>
    <w:rsid w:val="006A0BB8"/>
    <w:rsid w:val="00A43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342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59B3"/>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4659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9B3"/>
    <w:rPr>
      <w:rFonts w:ascii="Times" w:hAnsi="Times"/>
      <w:b/>
      <w:bCs/>
      <w:sz w:val="27"/>
      <w:szCs w:val="27"/>
    </w:rPr>
  </w:style>
  <w:style w:type="paragraph" w:styleId="NormalWeb">
    <w:name w:val="Normal (Web)"/>
    <w:basedOn w:val="Normal"/>
    <w:uiPriority w:val="99"/>
    <w:semiHidden/>
    <w:unhideWhenUsed/>
    <w:rsid w:val="004659B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659B3"/>
  </w:style>
  <w:style w:type="character" w:styleId="Hyperlink">
    <w:name w:val="Hyperlink"/>
    <w:basedOn w:val="DefaultParagraphFont"/>
    <w:uiPriority w:val="99"/>
    <w:semiHidden/>
    <w:unhideWhenUsed/>
    <w:rsid w:val="004659B3"/>
    <w:rPr>
      <w:color w:val="0000FF"/>
      <w:u w:val="single"/>
    </w:rPr>
  </w:style>
  <w:style w:type="character" w:styleId="Strong">
    <w:name w:val="Strong"/>
    <w:basedOn w:val="DefaultParagraphFont"/>
    <w:uiPriority w:val="22"/>
    <w:qFormat/>
    <w:rsid w:val="004659B3"/>
    <w:rPr>
      <w:b/>
      <w:bCs/>
    </w:rPr>
  </w:style>
  <w:style w:type="character" w:customStyle="1" w:styleId="Heading4Char">
    <w:name w:val="Heading 4 Char"/>
    <w:basedOn w:val="DefaultParagraphFont"/>
    <w:link w:val="Heading4"/>
    <w:uiPriority w:val="9"/>
    <w:semiHidden/>
    <w:rsid w:val="004659B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59B3"/>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4659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9B3"/>
    <w:rPr>
      <w:rFonts w:ascii="Times" w:hAnsi="Times"/>
      <w:b/>
      <w:bCs/>
      <w:sz w:val="27"/>
      <w:szCs w:val="27"/>
    </w:rPr>
  </w:style>
  <w:style w:type="paragraph" w:styleId="NormalWeb">
    <w:name w:val="Normal (Web)"/>
    <w:basedOn w:val="Normal"/>
    <w:uiPriority w:val="99"/>
    <w:semiHidden/>
    <w:unhideWhenUsed/>
    <w:rsid w:val="004659B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659B3"/>
  </w:style>
  <w:style w:type="character" w:styleId="Hyperlink">
    <w:name w:val="Hyperlink"/>
    <w:basedOn w:val="DefaultParagraphFont"/>
    <w:uiPriority w:val="99"/>
    <w:semiHidden/>
    <w:unhideWhenUsed/>
    <w:rsid w:val="004659B3"/>
    <w:rPr>
      <w:color w:val="0000FF"/>
      <w:u w:val="single"/>
    </w:rPr>
  </w:style>
  <w:style w:type="character" w:styleId="Strong">
    <w:name w:val="Strong"/>
    <w:basedOn w:val="DefaultParagraphFont"/>
    <w:uiPriority w:val="22"/>
    <w:qFormat/>
    <w:rsid w:val="004659B3"/>
    <w:rPr>
      <w:b/>
      <w:bCs/>
    </w:rPr>
  </w:style>
  <w:style w:type="character" w:customStyle="1" w:styleId="Heading4Char">
    <w:name w:val="Heading 4 Char"/>
    <w:basedOn w:val="DefaultParagraphFont"/>
    <w:link w:val="Heading4"/>
    <w:uiPriority w:val="9"/>
    <w:semiHidden/>
    <w:rsid w:val="004659B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1680">
      <w:bodyDiv w:val="1"/>
      <w:marLeft w:val="0"/>
      <w:marRight w:val="0"/>
      <w:marTop w:val="0"/>
      <w:marBottom w:val="0"/>
      <w:divBdr>
        <w:top w:val="none" w:sz="0" w:space="0" w:color="auto"/>
        <w:left w:val="none" w:sz="0" w:space="0" w:color="auto"/>
        <w:bottom w:val="none" w:sz="0" w:space="0" w:color="auto"/>
        <w:right w:val="none" w:sz="0" w:space="0" w:color="auto"/>
      </w:divBdr>
    </w:div>
    <w:div w:id="355039511">
      <w:bodyDiv w:val="1"/>
      <w:marLeft w:val="0"/>
      <w:marRight w:val="0"/>
      <w:marTop w:val="0"/>
      <w:marBottom w:val="0"/>
      <w:divBdr>
        <w:top w:val="none" w:sz="0" w:space="0" w:color="auto"/>
        <w:left w:val="none" w:sz="0" w:space="0" w:color="auto"/>
        <w:bottom w:val="none" w:sz="0" w:space="0" w:color="auto"/>
        <w:right w:val="none" w:sz="0" w:space="0" w:color="auto"/>
      </w:divBdr>
      <w:divsChild>
        <w:div w:id="936713580">
          <w:marLeft w:val="0"/>
          <w:marRight w:val="0"/>
          <w:marTop w:val="0"/>
          <w:marBottom w:val="0"/>
          <w:divBdr>
            <w:top w:val="single" w:sz="12" w:space="0" w:color="000000"/>
            <w:left w:val="none" w:sz="0" w:space="0" w:color="auto"/>
            <w:bottom w:val="none" w:sz="0" w:space="0" w:color="auto"/>
            <w:right w:val="none" w:sz="0" w:space="0" w:color="auto"/>
          </w:divBdr>
          <w:divsChild>
            <w:div w:id="109512285">
              <w:marLeft w:val="0"/>
              <w:marRight w:val="0"/>
              <w:marTop w:val="0"/>
              <w:marBottom w:val="0"/>
              <w:divBdr>
                <w:top w:val="none" w:sz="0" w:space="0" w:color="auto"/>
                <w:left w:val="none" w:sz="0" w:space="0" w:color="auto"/>
                <w:bottom w:val="none" w:sz="0" w:space="0" w:color="auto"/>
                <w:right w:val="none" w:sz="0" w:space="0" w:color="auto"/>
              </w:divBdr>
            </w:div>
          </w:divsChild>
        </w:div>
        <w:div w:id="5056001">
          <w:marLeft w:val="0"/>
          <w:marRight w:val="0"/>
          <w:marTop w:val="0"/>
          <w:marBottom w:val="0"/>
          <w:divBdr>
            <w:top w:val="none" w:sz="0" w:space="0" w:color="auto"/>
            <w:left w:val="none" w:sz="0" w:space="0" w:color="auto"/>
            <w:bottom w:val="none" w:sz="0" w:space="0" w:color="auto"/>
            <w:right w:val="none" w:sz="0" w:space="0" w:color="auto"/>
          </w:divBdr>
        </w:div>
      </w:divsChild>
    </w:div>
    <w:div w:id="363946945">
      <w:bodyDiv w:val="1"/>
      <w:marLeft w:val="0"/>
      <w:marRight w:val="0"/>
      <w:marTop w:val="0"/>
      <w:marBottom w:val="0"/>
      <w:divBdr>
        <w:top w:val="none" w:sz="0" w:space="0" w:color="auto"/>
        <w:left w:val="none" w:sz="0" w:space="0" w:color="auto"/>
        <w:bottom w:val="none" w:sz="0" w:space="0" w:color="auto"/>
        <w:right w:val="none" w:sz="0" w:space="0" w:color="auto"/>
      </w:divBdr>
    </w:div>
    <w:div w:id="971791162">
      <w:bodyDiv w:val="1"/>
      <w:marLeft w:val="0"/>
      <w:marRight w:val="0"/>
      <w:marTop w:val="0"/>
      <w:marBottom w:val="0"/>
      <w:divBdr>
        <w:top w:val="none" w:sz="0" w:space="0" w:color="auto"/>
        <w:left w:val="none" w:sz="0" w:space="0" w:color="auto"/>
        <w:bottom w:val="none" w:sz="0" w:space="0" w:color="auto"/>
        <w:right w:val="none" w:sz="0" w:space="0" w:color="auto"/>
      </w:divBdr>
    </w:div>
    <w:div w:id="1118254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dmissions.cornell.edu/apply/first-year-applicants/admission-requirements" TargetMode="External"/><Relationship Id="rId12" Type="http://schemas.openxmlformats.org/officeDocument/2006/relationships/hyperlink" Target="mailto:equal.opportunity@stanford.edu" TargetMode="External"/><Relationship Id="rId13" Type="http://schemas.openxmlformats.org/officeDocument/2006/relationships/hyperlink" Target="mailto:titleix@stanford.ed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ommonapp.org/Login" TargetMode="External"/><Relationship Id="rId7" Type="http://schemas.openxmlformats.org/officeDocument/2006/relationships/hyperlink" Target="https://www.universalcollegeapp.com/" TargetMode="External"/><Relationship Id="rId8" Type="http://schemas.openxmlformats.org/officeDocument/2006/relationships/hyperlink" Target="http://www.engineering.cornell.edu/admissions/undergraduate/firstyear/checklist.cfm" TargetMode="External"/><Relationship Id="rId9" Type="http://schemas.openxmlformats.org/officeDocument/2006/relationships/hyperlink" Target="http://www.cornell.edu/visit/" TargetMode="External"/><Relationship Id="rId10" Type="http://schemas.openxmlformats.org/officeDocument/2006/relationships/hyperlink" Target="http://www.cornell.edu/vi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1445</Words>
  <Characters>8240</Characters>
  <Application>Microsoft Macintosh Word</Application>
  <DocSecurity>0</DocSecurity>
  <Lines>68</Lines>
  <Paragraphs>19</Paragraphs>
  <ScaleCrop>false</ScaleCrop>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Cheeky Bear</dc:creator>
  <cp:keywords/>
  <dc:description/>
  <cp:lastModifiedBy>Cheeky Bear</cp:lastModifiedBy>
  <cp:revision>1</cp:revision>
  <dcterms:created xsi:type="dcterms:W3CDTF">2017-08-10T02:50:00Z</dcterms:created>
  <dcterms:modified xsi:type="dcterms:W3CDTF">2017-08-10T03:24:00Z</dcterms:modified>
</cp:coreProperties>
</file>