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9712" w14:textId="77777777" w:rsidR="00D111D2" w:rsidRPr="00827CF4" w:rsidRDefault="00D111D2" w:rsidP="00D111D2">
      <w:pPr>
        <w:rPr>
          <w:b/>
          <w:bCs/>
        </w:rPr>
      </w:pPr>
      <w:r w:rsidRPr="00827CF4">
        <w:rPr>
          <w:b/>
          <w:bCs/>
        </w:rPr>
        <w:t>Universidad Francisco Marroquín</w:t>
      </w:r>
    </w:p>
    <w:p w14:paraId="136C69B4" w14:textId="77777777" w:rsidR="00D111D2" w:rsidRPr="00827CF4" w:rsidRDefault="00D111D2" w:rsidP="00D111D2">
      <w:pPr>
        <w:rPr>
          <w:b/>
          <w:bCs/>
        </w:rPr>
      </w:pPr>
      <w:r w:rsidRPr="00827CF4">
        <w:rPr>
          <w:b/>
          <w:bCs/>
        </w:rPr>
        <w:t>Data Science for Finance</w:t>
      </w:r>
    </w:p>
    <w:p w14:paraId="411FE1E7" w14:textId="77777777" w:rsidR="00D111D2" w:rsidRDefault="00D111D2" w:rsidP="00D111D2">
      <w:pPr>
        <w:rPr>
          <w:b/>
          <w:bCs/>
        </w:rPr>
      </w:pPr>
      <w:r>
        <w:rPr>
          <w:b/>
          <w:bCs/>
        </w:rPr>
        <w:t xml:space="preserve">Catedrático: </w:t>
      </w:r>
      <w:r w:rsidRPr="00827CF4">
        <w:rPr>
          <w:b/>
          <w:bCs/>
        </w:rPr>
        <w:t>María Isabel Avila</w:t>
      </w:r>
    </w:p>
    <w:p w14:paraId="7F2A27A4" w14:textId="77777777" w:rsidR="00D111D2" w:rsidRPr="00827CF4" w:rsidRDefault="00D111D2" w:rsidP="00D111D2">
      <w:pPr>
        <w:rPr>
          <w:b/>
          <w:bCs/>
        </w:rPr>
      </w:pPr>
      <w:r>
        <w:rPr>
          <w:b/>
          <w:bCs/>
        </w:rPr>
        <w:t>Auxiliar: Salvador Amaya</w:t>
      </w:r>
    </w:p>
    <w:p w14:paraId="4E02D248" w14:textId="284E7FB3" w:rsidR="00F43F91" w:rsidRPr="00D111D2" w:rsidRDefault="00D111D2" w:rsidP="00D111D2">
      <w:pPr>
        <w:jc w:val="center"/>
        <w:rPr>
          <w:b/>
          <w:bCs/>
          <w:sz w:val="30"/>
          <w:szCs w:val="30"/>
        </w:rPr>
      </w:pPr>
      <w:r w:rsidRPr="00D111D2">
        <w:rPr>
          <w:b/>
          <w:bCs/>
          <w:sz w:val="30"/>
          <w:szCs w:val="30"/>
        </w:rPr>
        <w:t>Caso práctico #1</w:t>
      </w:r>
    </w:p>
    <w:p w14:paraId="6685C7C6" w14:textId="2D08FA61" w:rsidR="00D111D2" w:rsidRPr="00D111D2" w:rsidRDefault="00D111D2" w:rsidP="00D111D2">
      <w:pPr>
        <w:jc w:val="center"/>
        <w:rPr>
          <w:b/>
          <w:bCs/>
        </w:rPr>
      </w:pPr>
      <w:r w:rsidRPr="00D111D2">
        <w:rPr>
          <w:b/>
          <w:bCs/>
        </w:rPr>
        <w:t>Simulaciones</w:t>
      </w:r>
      <w:r>
        <w:rPr>
          <w:b/>
          <w:bCs/>
        </w:rPr>
        <w:t xml:space="preserve">, </w:t>
      </w:r>
      <w:r w:rsidRPr="00D111D2">
        <w:rPr>
          <w:b/>
          <w:bCs/>
        </w:rPr>
        <w:t>VAR</w:t>
      </w:r>
      <w:r>
        <w:rPr>
          <w:b/>
          <w:bCs/>
        </w:rPr>
        <w:t xml:space="preserve"> y valuación de proyectos</w:t>
      </w:r>
    </w:p>
    <w:p w14:paraId="05FA58ED" w14:textId="01385B94" w:rsidR="003A5D56" w:rsidRDefault="00D111D2" w:rsidP="002F2CA5">
      <w:pPr>
        <w:jc w:val="both"/>
      </w:pPr>
      <w:r w:rsidRPr="00AC333D">
        <w:rPr>
          <w:b/>
          <w:bCs/>
        </w:rPr>
        <w:t>Instrucciones:</w:t>
      </w:r>
      <w:r>
        <w:t xml:space="preserve"> Responda las preguntas a continuación utilizando el </w:t>
      </w:r>
      <w:r w:rsidR="0091331E">
        <w:t xml:space="preserve">dataset de </w:t>
      </w:r>
      <w:r w:rsidR="00F46501">
        <w:t>“</w:t>
      </w:r>
      <w:r w:rsidR="0091331E">
        <w:t>autos</w:t>
      </w:r>
      <w:r w:rsidR="00F46501">
        <w:t xml:space="preserve">” </w:t>
      </w:r>
      <w:r w:rsidR="0091331E">
        <w:t>en MiU</w:t>
      </w:r>
      <w:r>
        <w:t xml:space="preserve">, dejando constancia de su procedimiento en </w:t>
      </w:r>
      <w:r w:rsidRPr="00350B23">
        <w:rPr>
          <w:b/>
          <w:bCs/>
        </w:rPr>
        <w:t xml:space="preserve">R </w:t>
      </w:r>
      <w:r>
        <w:t xml:space="preserve">y su interpretación en </w:t>
      </w:r>
      <w:r w:rsidR="00BA542D">
        <w:t xml:space="preserve">una </w:t>
      </w:r>
      <w:r w:rsidR="00BA542D" w:rsidRPr="00350B23">
        <w:rPr>
          <w:b/>
          <w:bCs/>
        </w:rPr>
        <w:t>presentación</w:t>
      </w:r>
      <w:r w:rsidR="00350B23">
        <w:rPr>
          <w:b/>
          <w:bCs/>
        </w:rPr>
        <w:t xml:space="preserve"> breve (</w:t>
      </w:r>
      <w:r w:rsidR="006E6652">
        <w:rPr>
          <w:b/>
          <w:bCs/>
        </w:rPr>
        <w:t>5 slides máximo</w:t>
      </w:r>
      <w:r w:rsidR="00350B23">
        <w:rPr>
          <w:b/>
          <w:bCs/>
        </w:rPr>
        <w:t>)</w:t>
      </w:r>
      <w:r>
        <w:t>. El archivo de autos</w:t>
      </w:r>
      <w:r w:rsidR="0091331E">
        <w:t xml:space="preserve"> contiene el </w:t>
      </w:r>
      <w:r>
        <w:t>preci</w:t>
      </w:r>
      <w:r w:rsidR="0091331E">
        <w:t xml:space="preserve">o promedio de un seguro de autos en quetzales para 51 aseguradoras. La columna de “propios” contiene el </w:t>
      </w:r>
      <w:r>
        <w:t>precio</w:t>
      </w:r>
      <w:r w:rsidR="0091331E">
        <w:t xml:space="preserve"> de un seguro de daños propios, “terceros” contiene el </w:t>
      </w:r>
      <w:r>
        <w:t>precio</w:t>
      </w:r>
      <w:r w:rsidR="0091331E">
        <w:t xml:space="preserve"> de un seguro de daños a terceros, y “diferencia” contiene la diferencia entre estos dos. </w:t>
      </w:r>
    </w:p>
    <w:p w14:paraId="234D8001" w14:textId="60433C3C" w:rsidR="00D111D2" w:rsidRPr="00D111D2" w:rsidRDefault="00D111D2" w:rsidP="002F2CA5">
      <w:pPr>
        <w:jc w:val="both"/>
        <w:rPr>
          <w:b/>
          <w:bCs/>
        </w:rPr>
      </w:pPr>
      <w:r w:rsidRPr="00D111D2">
        <w:rPr>
          <w:b/>
          <w:bCs/>
        </w:rPr>
        <w:t>Parte I:</w:t>
      </w:r>
    </w:p>
    <w:p w14:paraId="171E4355" w14:textId="6C83DFE9" w:rsidR="00FE6100" w:rsidRDefault="00B02D14" w:rsidP="002F2CA5">
      <w:pPr>
        <w:jc w:val="both"/>
      </w:pPr>
      <w:r>
        <w:t>Una agencia de corretaje de seguros mexicana quiere incursionar en el mercado de venta de seguros de autos en Guatemala. Es habitual que en esta industria las aseguradoras le</w:t>
      </w:r>
      <w:r w:rsidR="00BA542D">
        <w:t xml:space="preserve">s </w:t>
      </w:r>
      <w:r>
        <w:t>den tarifas especiales a sus principales corredores y ellos buscan ser uno de los corredores que vendan seguros a mejores precios. Usted está haciendo un estudio de mercado para la corredora de seguros y los ejecutivos de la empresa quieren saber con un 95% de confianza, el precio más caro al que una aseguradora Guatemalteca le cotizaría y el precio más barato al que se lo cotizaría</w:t>
      </w:r>
      <w:r w:rsidR="00021C95">
        <w:t xml:space="preserve"> a un cliente un seguro de daños propios y uno de terceros.</w:t>
      </w:r>
    </w:p>
    <w:p w14:paraId="564E425E" w14:textId="53F38E6B" w:rsidR="00D111D2" w:rsidRDefault="00B02D14" w:rsidP="002F2CA5">
      <w:pPr>
        <w:pStyle w:val="ListParagraph"/>
        <w:numPr>
          <w:ilvl w:val="0"/>
          <w:numId w:val="7"/>
        </w:numPr>
        <w:jc w:val="both"/>
      </w:pPr>
      <w:r>
        <w:t xml:space="preserve">Utilizando las técnicas de simulación y VAR vistas en clase, indique los precios </w:t>
      </w:r>
      <w:r w:rsidR="00FE6100">
        <w:t>por los que consultan los ejecutivos de la agencia de corretaje y muéstrelos en una gráfica.</w:t>
      </w:r>
    </w:p>
    <w:p w14:paraId="3905F3A2" w14:textId="00499430" w:rsidR="00FE6100" w:rsidRDefault="00FE6100" w:rsidP="002F2CA5">
      <w:pPr>
        <w:pStyle w:val="ListParagraph"/>
        <w:jc w:val="both"/>
      </w:pPr>
      <w:r>
        <w:t>Deje constancia de su procedimiento en R (si utilizó la gráfica de Cullen y Frey u otra prueba para establecer el fit, el tipo de distribución que utilizó para sus transformaciones, la gr</w:t>
      </w:r>
      <w:r w:rsidR="00AC333D">
        <w:t>á</w:t>
      </w:r>
      <w:r>
        <w:t>fica de qué tan exacto fue su fit)</w:t>
      </w:r>
    </w:p>
    <w:p w14:paraId="6A6A0360" w14:textId="2D899DC4" w:rsidR="006E6652" w:rsidRDefault="006E6652" w:rsidP="002F2CA5">
      <w:pPr>
        <w:jc w:val="both"/>
        <w:rPr>
          <w:b/>
          <w:bCs/>
        </w:rPr>
      </w:pPr>
      <w:r>
        <w:rPr>
          <w:b/>
          <w:bCs/>
        </w:rPr>
        <w:t>Parte II:</w:t>
      </w:r>
    </w:p>
    <w:p w14:paraId="265DEE5E" w14:textId="538234C7" w:rsidR="00171789" w:rsidRDefault="00FE6100" w:rsidP="002F2CA5">
      <w:pPr>
        <w:jc w:val="both"/>
      </w:pPr>
      <w:r>
        <w:t>La a</w:t>
      </w:r>
      <w:r w:rsidR="00021C95">
        <w:t>gencia de corretaje logra cerrar un trato con una de las aseguradoras más grandes del país para vender su seguro de daños propios cobrando una comisión de 20% sobre el precio</w:t>
      </w:r>
      <w:r w:rsidR="00BA542D">
        <w:t>, el cual en promedio es de Q2,200</w:t>
      </w:r>
      <w:r w:rsidR="00AC333D">
        <w:t xml:space="preserve"> por seguro</w:t>
      </w:r>
      <w:r w:rsidR="00BA542D">
        <w:t>, con una desviación estándar de Q3</w:t>
      </w:r>
      <w:r w:rsidR="00AC333D">
        <w:t>5</w:t>
      </w:r>
      <w:r w:rsidR="00BA542D">
        <w:t>0 dependiendo el tipo de vehículo asegurado</w:t>
      </w:r>
      <w:r w:rsidR="00021C95">
        <w:t>.</w:t>
      </w:r>
      <w:r w:rsidR="00BA542D">
        <w:t xml:space="preserve"> </w:t>
      </w:r>
    </w:p>
    <w:p w14:paraId="4F8A125B" w14:textId="66C0ED70" w:rsidR="008F5D22" w:rsidRDefault="00171789" w:rsidP="002F2CA5">
      <w:pPr>
        <w:jc w:val="both"/>
      </w:pPr>
      <w:r>
        <w:t>La agencia estima que logrará vender cada año una cantidad de seguros similar a la que vende en Costa Rica (donde ya tiene operaciones).</w:t>
      </w:r>
      <w:r w:rsidR="008F5D22">
        <w:t xml:space="preserve"> Datos en archivo ventas.csv</w:t>
      </w:r>
    </w:p>
    <w:p w14:paraId="640AD186" w14:textId="66C66EA4" w:rsidR="008F5D22" w:rsidRDefault="008F5D22" w:rsidP="002F2CA5">
      <w:pPr>
        <w:pStyle w:val="ListParagraph"/>
        <w:numPr>
          <w:ilvl w:val="0"/>
          <w:numId w:val="4"/>
        </w:numPr>
        <w:jc w:val="both"/>
      </w:pPr>
      <w:r>
        <w:t>Genere la distribución de precios a los que la agencia venderá sus seguros</w:t>
      </w:r>
      <w:r w:rsidR="00AC333D">
        <w:t xml:space="preserve"> (asuma una distribución normal)</w:t>
      </w:r>
      <w:r>
        <w:t>.</w:t>
      </w:r>
    </w:p>
    <w:p w14:paraId="78C407F0" w14:textId="1BD29205" w:rsidR="00171789" w:rsidRDefault="00171789" w:rsidP="002F2CA5">
      <w:pPr>
        <w:pStyle w:val="ListParagraph"/>
        <w:numPr>
          <w:ilvl w:val="0"/>
          <w:numId w:val="4"/>
        </w:numPr>
        <w:jc w:val="both"/>
      </w:pPr>
      <w:r>
        <w:t>Utilice el archivo de ventas.csv para estimar la</w:t>
      </w:r>
      <w:r w:rsidR="008F5D22">
        <w:t xml:space="preserve"> distribución de</w:t>
      </w:r>
      <w:r>
        <w:t xml:space="preserve"> ventas </w:t>
      </w:r>
      <w:r w:rsidR="008F5D22">
        <w:t>mens</w:t>
      </w:r>
      <w:r>
        <w:t>uales en unidades.</w:t>
      </w:r>
    </w:p>
    <w:p w14:paraId="0E1F9E22" w14:textId="0613501A" w:rsidR="008F5D22" w:rsidRDefault="008F5D22" w:rsidP="002F2CA5">
      <w:pPr>
        <w:pStyle w:val="ListParagraph"/>
        <w:numPr>
          <w:ilvl w:val="0"/>
          <w:numId w:val="4"/>
        </w:numPr>
        <w:jc w:val="both"/>
      </w:pPr>
      <w:r>
        <w:t xml:space="preserve">Utilizando ambas distribuciones, calcule los siguientes escenarios de ingreso que tendrá la agencia en </w:t>
      </w:r>
      <w:r w:rsidR="004E7E00">
        <w:t>1</w:t>
      </w:r>
      <w:r>
        <w:t xml:space="preserve"> año: peor escenario al 95%, escenario esperado, mejor escenario al 95%.</w:t>
      </w:r>
    </w:p>
    <w:p w14:paraId="6FBC2D50" w14:textId="6A26B4FD" w:rsidR="009B1CA6" w:rsidRDefault="009B1CA6" w:rsidP="002F2CA5">
      <w:pPr>
        <w:pStyle w:val="ListParagraph"/>
        <w:numPr>
          <w:ilvl w:val="0"/>
          <w:numId w:val="4"/>
        </w:numPr>
        <w:jc w:val="both"/>
      </w:pPr>
      <w:r>
        <w:t>Responda las siguientes preguntas:</w:t>
      </w:r>
    </w:p>
    <w:p w14:paraId="3D20818C" w14:textId="4D1F9D61" w:rsidR="009B1CA6" w:rsidRDefault="009B1CA6" w:rsidP="009B1CA6">
      <w:pPr>
        <w:pStyle w:val="ListParagraph"/>
        <w:numPr>
          <w:ilvl w:val="1"/>
          <w:numId w:val="4"/>
        </w:numPr>
      </w:pPr>
      <w:r>
        <w:t xml:space="preserve">Según sus datos históricos, </w:t>
      </w:r>
      <w:r w:rsidR="00411097">
        <w:t>¿podría la empresa vender 65 autos en un mes? ¿Por qué?</w:t>
      </w:r>
    </w:p>
    <w:p w14:paraId="397A6BEA" w14:textId="0295C5E5" w:rsidR="004972B2" w:rsidRDefault="004972B2" w:rsidP="009B1CA6">
      <w:pPr>
        <w:pStyle w:val="ListParagraph"/>
        <w:numPr>
          <w:ilvl w:val="1"/>
          <w:numId w:val="4"/>
        </w:numPr>
      </w:pPr>
      <w:r>
        <w:lastRenderedPageBreak/>
        <w:t>No, porque la suma de las ventas mensuales es menor a 65</w:t>
      </w:r>
    </w:p>
    <w:p w14:paraId="23169D65" w14:textId="77777777" w:rsidR="009B1CA6" w:rsidRDefault="009B1CA6" w:rsidP="009B1CA6">
      <w:pPr>
        <w:pStyle w:val="ListParagraph"/>
        <w:numPr>
          <w:ilvl w:val="1"/>
          <w:numId w:val="4"/>
        </w:numPr>
      </w:pPr>
      <w:r>
        <w:t>¿Cambia su respuesta si en lugar de utilizar los datos históricos utiliza los datos que simuló? ¿Por qué?</w:t>
      </w:r>
    </w:p>
    <w:p w14:paraId="0CAA5DFA" w14:textId="4DA9CDA3" w:rsidR="004972B2" w:rsidRDefault="004972B2" w:rsidP="009B1CA6">
      <w:pPr>
        <w:pStyle w:val="ListParagraph"/>
        <w:numPr>
          <w:ilvl w:val="1"/>
          <w:numId w:val="4"/>
        </w:numPr>
      </w:pPr>
      <w:r>
        <w:t>Si, porque genera escenarios distintos basados en una distribucion aleatoria entonces hay una posibilidad que en alguno de los escenarios pueda vender mas de 65 carros.</w:t>
      </w:r>
    </w:p>
    <w:p w14:paraId="6223C82A" w14:textId="5DA0398C" w:rsidR="00AC333D" w:rsidRDefault="009B1CA6" w:rsidP="009B1CA6">
      <w:pPr>
        <w:pStyle w:val="ListParagraph"/>
        <w:numPr>
          <w:ilvl w:val="1"/>
          <w:numId w:val="4"/>
        </w:numPr>
      </w:pPr>
      <w:r>
        <w:t>Según lo que simuló, ¿sería realista fijar metas de venta de 60 autos mensuales? ¿Por qué? ¿De no serlo, cuál sería una meta más realista para la empresa?</w:t>
      </w:r>
    </w:p>
    <w:p w14:paraId="4ABD4006" w14:textId="365916D7" w:rsidR="004972B2" w:rsidRDefault="007A4569" w:rsidP="009B1CA6">
      <w:pPr>
        <w:pStyle w:val="ListParagraph"/>
        <w:numPr>
          <w:ilvl w:val="1"/>
          <w:numId w:val="4"/>
        </w:numPr>
      </w:pPr>
      <w:r>
        <w:t xml:space="preserve">Depende del escenario, en este caso si es posible poner una meta de 60 autos mensuales </w:t>
      </w:r>
    </w:p>
    <w:p w14:paraId="7D3C9BF8" w14:textId="6D2B9B13" w:rsidR="00AC333D" w:rsidRPr="00AC333D" w:rsidRDefault="00AC333D" w:rsidP="002F2CA5">
      <w:pPr>
        <w:jc w:val="both"/>
        <w:rPr>
          <w:b/>
          <w:bCs/>
        </w:rPr>
      </w:pPr>
      <w:r w:rsidRPr="00AC333D">
        <w:rPr>
          <w:b/>
          <w:bCs/>
        </w:rPr>
        <w:t>Parte III:</w:t>
      </w:r>
    </w:p>
    <w:p w14:paraId="61898025" w14:textId="66CC9982" w:rsidR="00FE6100" w:rsidRDefault="00BA542D" w:rsidP="002F2CA5">
      <w:pPr>
        <w:jc w:val="both"/>
      </w:pPr>
      <w:r>
        <w:t xml:space="preserve">La </w:t>
      </w:r>
      <w:r w:rsidR="00350B23">
        <w:t xml:space="preserve">agencia de corretaje planea </w:t>
      </w:r>
      <w:r>
        <w:t>invertir Q</w:t>
      </w:r>
      <w:r w:rsidR="004877A1">
        <w:t>5</w:t>
      </w:r>
      <w:r>
        <w:t>0,000 el primer año</w:t>
      </w:r>
      <w:r w:rsidR="004877A1">
        <w:t xml:space="preserve">. </w:t>
      </w:r>
      <w:r w:rsidR="00AC333D">
        <w:t>Su costo variable por seguro consistirá en el</w:t>
      </w:r>
      <w:r w:rsidR="00350B23">
        <w:t xml:space="preserve"> pag</w:t>
      </w:r>
      <w:r w:rsidR="00AC333D">
        <w:t>o de comisiones</w:t>
      </w:r>
      <w:r w:rsidR="00350B23">
        <w:t xml:space="preserve"> a sus vendedores</w:t>
      </w:r>
      <w:r w:rsidR="00AC333D">
        <w:t xml:space="preserve"> de</w:t>
      </w:r>
      <w:r w:rsidR="004E7E00">
        <w:t xml:space="preserve"> Q</w:t>
      </w:r>
      <w:r w:rsidR="004877A1">
        <w:t>3</w:t>
      </w:r>
      <w:r w:rsidR="004E7E00">
        <w:t>00</w:t>
      </w:r>
      <w:r w:rsidR="00350B23">
        <w:t xml:space="preserve"> por cada seguro vendido.</w:t>
      </w:r>
    </w:p>
    <w:p w14:paraId="49621B1D" w14:textId="7C305302" w:rsidR="00BA542D" w:rsidRDefault="004E7E00" w:rsidP="002F2CA5">
      <w:pPr>
        <w:pStyle w:val="ListParagraph"/>
        <w:numPr>
          <w:ilvl w:val="0"/>
          <w:numId w:val="2"/>
        </w:numPr>
        <w:jc w:val="both"/>
      </w:pPr>
      <w:r>
        <w:t>Utilizando el resultado de su estimación de ingresos y la información de costos e inversión de la agencia, estime si el proyecto es financieramente viable</w:t>
      </w:r>
      <w:r w:rsidR="001B5099">
        <w:t xml:space="preserve"> (VNA, TIR)</w:t>
      </w:r>
      <w:r>
        <w:t>. Asuma:</w:t>
      </w:r>
    </w:p>
    <w:p w14:paraId="42592FC0" w14:textId="0F3DA0FF" w:rsidR="004E7E00" w:rsidRDefault="004E7E00" w:rsidP="002F2CA5">
      <w:pPr>
        <w:pStyle w:val="ListParagraph"/>
        <w:numPr>
          <w:ilvl w:val="1"/>
          <w:numId w:val="2"/>
        </w:numPr>
        <w:jc w:val="both"/>
      </w:pPr>
      <w:r>
        <w:t>La inversión sería financiada 100% por sus accionistas.</w:t>
      </w:r>
    </w:p>
    <w:p w14:paraId="4A55FEB9" w14:textId="2BAF040E" w:rsidR="00350B23" w:rsidRDefault="00350B23" w:rsidP="002F2CA5">
      <w:pPr>
        <w:pStyle w:val="ListParagraph"/>
        <w:numPr>
          <w:ilvl w:val="1"/>
          <w:numId w:val="2"/>
        </w:numPr>
        <w:jc w:val="both"/>
      </w:pPr>
      <w:r>
        <w:t xml:space="preserve">De no invertir en este proyecto, la corredora usaría </w:t>
      </w:r>
      <w:r w:rsidR="002F2CA5">
        <w:t>los Q</w:t>
      </w:r>
      <w:r w:rsidR="006D2B01">
        <w:t>5</w:t>
      </w:r>
      <w:r w:rsidR="002F2CA5">
        <w:t xml:space="preserve">0,000 para invertir en su operación </w:t>
      </w:r>
      <w:r>
        <w:t>en México, donde tiene un 17% de retorno.</w:t>
      </w:r>
    </w:p>
    <w:p w14:paraId="5FB82152" w14:textId="52E058F1" w:rsidR="00350B23" w:rsidRDefault="002F2CA5" w:rsidP="002F2CA5">
      <w:pPr>
        <w:pStyle w:val="ListParagraph"/>
        <w:numPr>
          <w:ilvl w:val="1"/>
          <w:numId w:val="2"/>
        </w:numPr>
        <w:jc w:val="both"/>
      </w:pPr>
      <w:r>
        <w:t>A partir de la estimación de ingreso del inciso 3 para el año 1 de proyecto, las ventas crecerán en 10% anual.</w:t>
      </w:r>
    </w:p>
    <w:p w14:paraId="03C0E6C7" w14:textId="4DC552C0" w:rsidR="002F2CA5" w:rsidRDefault="002F2CA5" w:rsidP="002F2CA5">
      <w:pPr>
        <w:pStyle w:val="ListParagraph"/>
        <w:numPr>
          <w:ilvl w:val="1"/>
          <w:numId w:val="2"/>
        </w:numPr>
        <w:jc w:val="both"/>
      </w:pPr>
      <w:r>
        <w:t>El proyecto durará 5 años</w:t>
      </w:r>
    </w:p>
    <w:p w14:paraId="3C7C4F00" w14:textId="4B00EF12" w:rsidR="003A5D56" w:rsidRDefault="003A5D56" w:rsidP="002F2CA5">
      <w:pPr>
        <w:jc w:val="both"/>
      </w:pPr>
    </w:p>
    <w:p w14:paraId="7DE0557C" w14:textId="77777777" w:rsidR="002F2CA5" w:rsidRPr="0091331E" w:rsidRDefault="002F2CA5" w:rsidP="002F2CA5">
      <w:pPr>
        <w:jc w:val="both"/>
      </w:pPr>
    </w:p>
    <w:sectPr w:rsidR="002F2CA5" w:rsidRPr="0091331E" w:rsidSect="00D8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A72"/>
    <w:multiLevelType w:val="hybridMultilevel"/>
    <w:tmpl w:val="02BC59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43C7"/>
    <w:multiLevelType w:val="hybridMultilevel"/>
    <w:tmpl w:val="102001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5BA6"/>
    <w:multiLevelType w:val="hybridMultilevel"/>
    <w:tmpl w:val="718202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5A6F"/>
    <w:multiLevelType w:val="hybridMultilevel"/>
    <w:tmpl w:val="510823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2C17"/>
    <w:multiLevelType w:val="hybridMultilevel"/>
    <w:tmpl w:val="18F4A5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70230"/>
    <w:multiLevelType w:val="hybridMultilevel"/>
    <w:tmpl w:val="1C1017BE"/>
    <w:lvl w:ilvl="0" w:tplc="10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AC10262"/>
    <w:multiLevelType w:val="hybridMultilevel"/>
    <w:tmpl w:val="47BA07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3539"/>
    <w:multiLevelType w:val="hybridMultilevel"/>
    <w:tmpl w:val="2EC482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28942">
    <w:abstractNumId w:val="2"/>
  </w:num>
  <w:num w:numId="2" w16cid:durableId="86662164">
    <w:abstractNumId w:val="1"/>
  </w:num>
  <w:num w:numId="3" w16cid:durableId="1389721370">
    <w:abstractNumId w:val="7"/>
  </w:num>
  <w:num w:numId="4" w16cid:durableId="1639988107">
    <w:abstractNumId w:val="5"/>
  </w:num>
  <w:num w:numId="5" w16cid:durableId="384915601">
    <w:abstractNumId w:val="4"/>
  </w:num>
  <w:num w:numId="6" w16cid:durableId="1456606144">
    <w:abstractNumId w:val="0"/>
  </w:num>
  <w:num w:numId="7" w16cid:durableId="401490810">
    <w:abstractNumId w:val="3"/>
  </w:num>
  <w:num w:numId="8" w16cid:durableId="200479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1E"/>
    <w:rsid w:val="00021C95"/>
    <w:rsid w:val="00171789"/>
    <w:rsid w:val="001B5099"/>
    <w:rsid w:val="002F2CA5"/>
    <w:rsid w:val="00350B23"/>
    <w:rsid w:val="00382373"/>
    <w:rsid w:val="003A5D56"/>
    <w:rsid w:val="00411097"/>
    <w:rsid w:val="004877A1"/>
    <w:rsid w:val="004972B2"/>
    <w:rsid w:val="004E7E00"/>
    <w:rsid w:val="006D2B01"/>
    <w:rsid w:val="006E6652"/>
    <w:rsid w:val="007A4569"/>
    <w:rsid w:val="008F5D22"/>
    <w:rsid w:val="0091331E"/>
    <w:rsid w:val="009B1CA6"/>
    <w:rsid w:val="009F5603"/>
    <w:rsid w:val="00AC333D"/>
    <w:rsid w:val="00B02D14"/>
    <w:rsid w:val="00BA542D"/>
    <w:rsid w:val="00C03E24"/>
    <w:rsid w:val="00CB3705"/>
    <w:rsid w:val="00CE0130"/>
    <w:rsid w:val="00D111D2"/>
    <w:rsid w:val="00D8066E"/>
    <w:rsid w:val="00E34D6C"/>
    <w:rsid w:val="00F46501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1916"/>
  <w15:chartTrackingRefBased/>
  <w15:docId w15:val="{BD13541E-AFC5-43B0-8E30-B6CBCE50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salva0609@outlook.com</dc:creator>
  <cp:keywords/>
  <dc:description/>
  <cp:lastModifiedBy>Stephanie Grotewold</cp:lastModifiedBy>
  <cp:revision>3</cp:revision>
  <dcterms:created xsi:type="dcterms:W3CDTF">2023-06-09T01:32:00Z</dcterms:created>
  <dcterms:modified xsi:type="dcterms:W3CDTF">2023-06-12T03:19:00Z</dcterms:modified>
</cp:coreProperties>
</file>