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8D3E5" w14:textId="6A0FC86F" w:rsidR="00F46E46" w:rsidRPr="00B762CD" w:rsidRDefault="00DB31C2" w:rsidP="00DB31C2">
      <w:pPr>
        <w:jc w:val="center"/>
        <w:rPr>
          <w:b/>
          <w:sz w:val="40"/>
          <w:szCs w:val="40"/>
        </w:rPr>
      </w:pPr>
      <w:r>
        <w:t xml:space="preserve"> </w:t>
      </w:r>
      <w:r>
        <w:rPr>
          <w:b/>
          <w:bCs/>
          <w:sz w:val="36"/>
          <w:szCs w:val="36"/>
        </w:rPr>
        <w:t>CISP-1020 Computer Science II/CITC-1313 .NET Programming</w:t>
      </w:r>
    </w:p>
    <w:p w14:paraId="5CF5CAFC" w14:textId="2C0DE78A" w:rsidR="00466F87" w:rsidRPr="00B762CD" w:rsidRDefault="00457DDC" w:rsidP="00721224">
      <w:pPr>
        <w:spacing w:after="300"/>
        <w:jc w:val="center"/>
        <w:rPr>
          <w:sz w:val="28"/>
        </w:rPr>
      </w:pPr>
      <w:r>
        <w:rPr>
          <w:b/>
          <w:sz w:val="28"/>
        </w:rPr>
        <w:t xml:space="preserve">Chapter </w:t>
      </w:r>
      <w:r w:rsidR="00E23BAD">
        <w:rPr>
          <w:b/>
          <w:sz w:val="28"/>
        </w:rPr>
        <w:t>1</w:t>
      </w:r>
      <w:r w:rsidR="00820F86">
        <w:rPr>
          <w:b/>
          <w:sz w:val="28"/>
        </w:rPr>
        <w:t>1</w:t>
      </w:r>
      <w:r w:rsidR="006D038E">
        <w:rPr>
          <w:b/>
          <w:sz w:val="28"/>
        </w:rPr>
        <w:t xml:space="preserve"> </w:t>
      </w:r>
      <w:r w:rsidR="009F4D9B">
        <w:rPr>
          <w:b/>
          <w:sz w:val="28"/>
        </w:rPr>
        <w:t>Lab</w:t>
      </w:r>
      <w:r w:rsidR="00993FC6">
        <w:rPr>
          <w:b/>
          <w:sz w:val="28"/>
        </w:rPr>
        <w:t xml:space="preserve"> </w:t>
      </w:r>
      <w:r w:rsidR="00820F86">
        <w:rPr>
          <w:b/>
          <w:sz w:val="28"/>
        </w:rPr>
        <w:t>1</w:t>
      </w:r>
      <w:r w:rsidR="004A7378">
        <w:rPr>
          <w:b/>
          <w:sz w:val="28"/>
        </w:rPr>
        <w:t xml:space="preserve"> – </w:t>
      </w:r>
      <w:r w:rsidR="00954432">
        <w:rPr>
          <w:b/>
          <w:sz w:val="28"/>
        </w:rPr>
        <w:t>Class Diagram</w:t>
      </w:r>
      <w:r w:rsidR="00EC1C81">
        <w:rPr>
          <w:b/>
          <w:sz w:val="28"/>
        </w:rPr>
        <w:t>ming I</w:t>
      </w:r>
      <w:r w:rsidR="00820F86">
        <w:rPr>
          <w:b/>
          <w:sz w:val="28"/>
        </w:rPr>
        <w:t>I</w:t>
      </w:r>
    </w:p>
    <w:p w14:paraId="69E41304" w14:textId="54F02E59" w:rsidR="00FB7847" w:rsidRDefault="00FB7847" w:rsidP="00FB7847">
      <w:pPr>
        <w:pStyle w:val="Heading2"/>
        <w:pBdr>
          <w:bottom w:val="none" w:sz="0" w:space="0" w:color="auto"/>
        </w:pBdr>
        <w:spacing w:after="0"/>
        <w:rPr>
          <w:b w:val="0"/>
          <w:bCs/>
        </w:rPr>
      </w:pPr>
      <w:r w:rsidRPr="00AC179A">
        <w:rPr>
          <w:noProof/>
        </w:rPr>
        <mc:AlternateContent>
          <mc:Choice Requires="wps">
            <w:drawing>
              <wp:inline distT="0" distB="0" distL="0" distR="0" wp14:anchorId="1D2EEA12" wp14:editId="07462CE9">
                <wp:extent cx="6858000" cy="2639352"/>
                <wp:effectExtent l="0" t="0" r="19050" b="266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639352"/>
                        </a:xfrm>
                        <a:prstGeom prst="rect">
                          <a:avLst/>
                        </a:prstGeom>
                        <a:solidFill>
                          <a:schemeClr val="bg1">
                            <a:lumMod val="95000"/>
                          </a:schemeClr>
                        </a:solidFill>
                        <a:ln w="9525">
                          <a:solidFill>
                            <a:schemeClr val="bg1">
                              <a:lumMod val="75000"/>
                            </a:schemeClr>
                          </a:solidFill>
                          <a:miter lim="800000"/>
                          <a:headEnd/>
                          <a:tailEnd/>
                        </a:ln>
                      </wps:spPr>
                      <wps:txbx>
                        <w:txbxContent>
                          <w:p w14:paraId="228BB220" w14:textId="77777777" w:rsidR="00FB7847" w:rsidRPr="00D50651" w:rsidRDefault="00FB7847" w:rsidP="00FB7847">
                            <w:pPr>
                              <w:spacing w:line="276" w:lineRule="auto"/>
                              <w:rPr>
                                <w:b/>
                              </w:rPr>
                            </w:pPr>
                            <w:r w:rsidRPr="00D50651">
                              <w:rPr>
                                <w:b/>
                              </w:rPr>
                              <w:t>Instructions</w:t>
                            </w:r>
                          </w:p>
                          <w:p w14:paraId="4585685C" w14:textId="77777777" w:rsidR="00FB7847" w:rsidRDefault="00FB7847" w:rsidP="00FB7847">
                            <w:pPr>
                              <w:spacing w:after="0" w:line="276" w:lineRule="auto"/>
                              <w:jc w:val="left"/>
                            </w:pPr>
                            <w:r>
                              <w:t>Carefully read the narrative below.</w:t>
                            </w:r>
                          </w:p>
                          <w:p w14:paraId="440CC11E" w14:textId="77777777" w:rsidR="00FB7847" w:rsidRDefault="00FB7847" w:rsidP="00FB7847">
                            <w:pPr>
                              <w:pStyle w:val="ListParagraph"/>
                              <w:numPr>
                                <w:ilvl w:val="0"/>
                                <w:numId w:val="26"/>
                              </w:numPr>
                              <w:spacing w:after="0" w:line="276" w:lineRule="auto"/>
                              <w:ind w:left="540"/>
                              <w:jc w:val="left"/>
                            </w:pPr>
                            <w:r w:rsidRPr="004B72B4">
                              <w:t>Bold</w:t>
                            </w:r>
                            <w:r>
                              <w:t xml:space="preserve"> each </w:t>
                            </w:r>
                            <w:r w:rsidRPr="00FB7847">
                              <w:rPr>
                                <w:bCs/>
                              </w:rPr>
                              <w:t>potential</w:t>
                            </w:r>
                            <w:r>
                              <w:rPr>
                                <w:b/>
                              </w:rPr>
                              <w:t xml:space="preserve"> class</w:t>
                            </w:r>
                            <w:r>
                              <w:t>.</w:t>
                            </w:r>
                          </w:p>
                          <w:p w14:paraId="017E45B9" w14:textId="08256AF4" w:rsidR="00FB7847" w:rsidRDefault="00FB7847" w:rsidP="00FB7847">
                            <w:pPr>
                              <w:pStyle w:val="ListParagraph"/>
                              <w:numPr>
                                <w:ilvl w:val="0"/>
                                <w:numId w:val="26"/>
                              </w:numPr>
                              <w:spacing w:after="0" w:line="276" w:lineRule="auto"/>
                              <w:ind w:left="540"/>
                              <w:jc w:val="left"/>
                            </w:pPr>
                            <w:r>
                              <w:t xml:space="preserve">Underline each potential </w:t>
                            </w:r>
                            <w:r w:rsidRPr="00FB7847">
                              <w:rPr>
                                <w:u w:val="single"/>
                              </w:rPr>
                              <w:t>attribute</w:t>
                            </w:r>
                            <w:r w:rsidRPr="00FB7847">
                              <w:t xml:space="preserve"> or </w:t>
                            </w:r>
                            <w:r>
                              <w:rPr>
                                <w:u w:val="single"/>
                              </w:rPr>
                              <w:t>property</w:t>
                            </w:r>
                            <w:r>
                              <w:t>.</w:t>
                            </w:r>
                          </w:p>
                          <w:p w14:paraId="6CC48D95" w14:textId="6DBB6459" w:rsidR="00FB7847" w:rsidRDefault="00FB7847" w:rsidP="00FB7847">
                            <w:pPr>
                              <w:pStyle w:val="ListParagraph"/>
                              <w:numPr>
                                <w:ilvl w:val="0"/>
                                <w:numId w:val="26"/>
                              </w:numPr>
                              <w:spacing w:line="276" w:lineRule="auto"/>
                              <w:ind w:left="547"/>
                              <w:contextualSpacing w:val="0"/>
                              <w:jc w:val="left"/>
                            </w:pPr>
                            <w:r>
                              <w:t xml:space="preserve">Italicize each potential </w:t>
                            </w:r>
                            <w:r w:rsidRPr="00FB7847">
                              <w:rPr>
                                <w:i/>
                                <w:iCs/>
                              </w:rPr>
                              <w:t>method</w:t>
                            </w:r>
                            <w:r>
                              <w:t>.</w:t>
                            </w:r>
                          </w:p>
                          <w:p w14:paraId="3AB440CC" w14:textId="4E3020E5" w:rsidR="00FB7847" w:rsidRPr="004B72B4" w:rsidRDefault="00FB7847" w:rsidP="00FB7847">
                            <w:pPr>
                              <w:spacing w:after="0" w:line="276" w:lineRule="auto"/>
                            </w:pPr>
                            <w:r>
                              <w:t xml:space="preserve">Using </w:t>
                            </w:r>
                            <w:hyperlink r:id="rId8" w:history="1">
                              <w:r w:rsidRPr="00F60E1F">
                                <w:rPr>
                                  <w:rStyle w:val="Hyperlink"/>
                                </w:rPr>
                                <w:t>LucidChart.com</w:t>
                              </w:r>
                            </w:hyperlink>
                            <w:r>
                              <w:t xml:space="preserve"> (or similar application), develop a class diagram based on items identified above.</w:t>
                            </w:r>
                          </w:p>
                        </w:txbxContent>
                      </wps:txbx>
                      <wps:bodyPr rot="0" vert="horz" wrap="square" lIns="91440" tIns="45720" rIns="91440" bIns="45720" anchor="t" anchorCtr="0">
                        <a:spAutoFit/>
                      </wps:bodyPr>
                    </wps:wsp>
                  </a:graphicData>
                </a:graphic>
              </wp:inline>
            </w:drawing>
          </mc:Choice>
          <mc:Fallback>
            <w:pict>
              <v:shapetype w14:anchorId="1D2EEA12" id="_x0000_t202" coordsize="21600,21600" o:spt="202" path="m,l,21600r21600,l21600,xe">
                <v:stroke joinstyle="miter"/>
                <v:path gradientshapeok="t" o:connecttype="rect"/>
              </v:shapetype>
              <v:shape id="Text Box 2" o:spid="_x0000_s1026" type="#_x0000_t202" style="width:540pt;height:20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" fillcolor="#f2f2f2 [3052]" strokecolor="#bfbfbf [2412]">
                <v:textbox style="mso-fit-shape-to-text:t">
                  <w:txbxContent>
                    <w:p w14:paraId="228BB220" w14:textId="77777777" w:rsidR="00FB7847" w:rsidRPr="00D50651" w:rsidRDefault="00FB7847" w:rsidP="00FB7847">
                      <w:pPr>
                        <w:spacing w:line="276" w:lineRule="auto"/>
                        <w:rPr>
                          <w:b/>
                        </w:rPr>
                      </w:pPr>
                      <w:r w:rsidRPr="00D50651">
                        <w:rPr>
                          <w:b/>
                        </w:rPr>
                        <w:t>Instructions</w:t>
                      </w:r>
                    </w:p>
                    <w:p w14:paraId="4585685C" w14:textId="77777777" w:rsidR="00FB7847" w:rsidRDefault="00FB7847" w:rsidP="00FB7847">
                      <w:pPr>
                        <w:spacing w:after="0" w:line="276" w:lineRule="auto"/>
                        <w:jc w:val="left"/>
                      </w:pPr>
                      <w:r>
                        <w:t>Carefully read the narrative below.</w:t>
                      </w:r>
                    </w:p>
                    <w:p w14:paraId="440CC11E" w14:textId="77777777" w:rsidR="00FB7847" w:rsidRDefault="00FB7847" w:rsidP="00FB7847">
                      <w:pPr>
                        <w:pStyle w:val="ListParagraph"/>
                        <w:numPr>
                          <w:ilvl w:val="0"/>
                          <w:numId w:val="26"/>
                        </w:numPr>
                        <w:spacing w:after="0" w:line="276" w:lineRule="auto"/>
                        <w:ind w:left="540"/>
                        <w:jc w:val="left"/>
                      </w:pPr>
                      <w:r w:rsidRPr="004B72B4">
                        <w:t>Bold</w:t>
                      </w:r>
                      <w:r>
                        <w:t xml:space="preserve"> each </w:t>
                      </w:r>
                      <w:r w:rsidRPr="00FB7847">
                        <w:rPr>
                          <w:bCs/>
                        </w:rPr>
                        <w:t>potential</w:t>
                      </w:r>
                      <w:r>
                        <w:rPr>
                          <w:b/>
                        </w:rPr>
                        <w:t xml:space="preserve"> class</w:t>
                      </w:r>
                      <w:r>
                        <w:t>.</w:t>
                      </w:r>
                    </w:p>
                    <w:p w14:paraId="017E45B9" w14:textId="08256AF4" w:rsidR="00FB7847" w:rsidRDefault="00FB7847" w:rsidP="00FB7847">
                      <w:pPr>
                        <w:pStyle w:val="ListParagraph"/>
                        <w:numPr>
                          <w:ilvl w:val="0"/>
                          <w:numId w:val="26"/>
                        </w:numPr>
                        <w:spacing w:after="0" w:line="276" w:lineRule="auto"/>
                        <w:ind w:left="540"/>
                        <w:jc w:val="left"/>
                      </w:pPr>
                      <w:r>
                        <w:t xml:space="preserve">Underline each potential </w:t>
                      </w:r>
                      <w:r w:rsidRPr="00FB7847">
                        <w:rPr>
                          <w:u w:val="single"/>
                        </w:rPr>
                        <w:t>attribute</w:t>
                      </w:r>
                      <w:r w:rsidRPr="00FB7847">
                        <w:t xml:space="preserve"> or </w:t>
                      </w:r>
                      <w:r>
                        <w:rPr>
                          <w:u w:val="single"/>
                        </w:rPr>
                        <w:t>property</w:t>
                      </w:r>
                      <w:r>
                        <w:t>.</w:t>
                      </w:r>
                    </w:p>
                    <w:p w14:paraId="6CC48D95" w14:textId="6DBB6459" w:rsidR="00FB7847" w:rsidRDefault="00FB7847" w:rsidP="00FB7847">
                      <w:pPr>
                        <w:pStyle w:val="ListParagraph"/>
                        <w:numPr>
                          <w:ilvl w:val="0"/>
                          <w:numId w:val="26"/>
                        </w:numPr>
                        <w:spacing w:line="276" w:lineRule="auto"/>
                        <w:ind w:left="547"/>
                        <w:contextualSpacing w:val="0"/>
                        <w:jc w:val="left"/>
                      </w:pPr>
                      <w:r>
                        <w:t xml:space="preserve">Italicize each potential </w:t>
                      </w:r>
                      <w:r w:rsidRPr="00FB7847">
                        <w:rPr>
                          <w:i/>
                          <w:iCs/>
                        </w:rPr>
                        <w:t>method</w:t>
                      </w:r>
                      <w:r>
                        <w:t>.</w:t>
                      </w:r>
                    </w:p>
                    <w:p w14:paraId="3AB440CC" w14:textId="4E3020E5" w:rsidR="00FB7847" w:rsidRPr="004B72B4" w:rsidRDefault="00FB7847" w:rsidP="00FB7847">
                      <w:pPr>
                        <w:spacing w:after="0" w:line="276" w:lineRule="auto"/>
                      </w:pPr>
                      <w:r>
                        <w:t xml:space="preserve">Using </w:t>
                      </w:r>
                      <w:hyperlink r:id="rId9" w:history="1">
                        <w:r w:rsidRPr="00F60E1F">
                          <w:rPr>
                            <w:rStyle w:val="Hyperlink"/>
                          </w:rPr>
                          <w:t>LucidChart.com</w:t>
                        </w:r>
                      </w:hyperlink>
                      <w:r>
                        <w:t xml:space="preserve"> (or similar application), develop a class diagram based on items identified above.</w:t>
                      </w:r>
                    </w:p>
                  </w:txbxContent>
                </v:textbox>
                <w10:anchorlock/>
              </v:shape>
            </w:pict>
          </mc:Fallback>
        </mc:AlternateContent>
      </w:r>
    </w:p>
    <w:p w14:paraId="6073F64F" w14:textId="3A84B0D1" w:rsidR="00FB7847" w:rsidRDefault="00FB7847" w:rsidP="00FB7847">
      <w:pPr>
        <w:pStyle w:val="Heading2"/>
        <w:pBdr>
          <w:bottom w:val="none" w:sz="0" w:space="0" w:color="auto"/>
        </w:pBdr>
        <w:spacing w:before="120" w:after="0"/>
        <w:rPr>
          <w:b w:val="0"/>
          <w:bCs/>
        </w:rPr>
      </w:pPr>
      <w:r w:rsidRPr="00B75B76">
        <w:rPr>
          <w:noProof/>
        </w:rPr>
        <mc:AlternateContent>
          <mc:Choice Requires="wps">
            <w:drawing>
              <wp:inline distT="0" distB="0" distL="0" distR="0" wp14:anchorId="136ED98A" wp14:editId="76E53314">
                <wp:extent cx="6858000" cy="1404620"/>
                <wp:effectExtent l="0" t="0" r="19050" b="1905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404620"/>
                        </a:xfrm>
                        <a:prstGeom prst="rect">
                          <a:avLst/>
                        </a:prstGeom>
                        <a:solidFill>
                          <a:schemeClr val="accent1">
                            <a:lumMod val="20000"/>
                            <a:lumOff val="80000"/>
                          </a:schemeClr>
                        </a:solidFill>
                        <a:ln w="9525">
                          <a:solidFill>
                            <a:schemeClr val="accent1"/>
                          </a:solidFill>
                          <a:miter lim="800000"/>
                          <a:headEnd/>
                          <a:tailEnd/>
                        </a:ln>
                      </wps:spPr>
                      <wps:txbx>
                        <w:txbxContent>
                          <w:p w14:paraId="140594CE" w14:textId="2C0F5B5E" w:rsidR="00820F86" w:rsidRPr="00820F86" w:rsidRDefault="00820F86" w:rsidP="00820F86">
                            <w:pPr>
                              <w:spacing w:line="276" w:lineRule="auto"/>
                              <w:ind w:right="-29"/>
                              <w:rPr>
                                <w:sz w:val="20"/>
                                <w:szCs w:val="20"/>
                              </w:rPr>
                            </w:pPr>
                            <w:r w:rsidRPr="00820F86">
                              <w:rPr>
                                <w:sz w:val="20"/>
                                <w:szCs w:val="20"/>
                              </w:rPr>
                              <w:t xml:space="preserve">Create an inheritance hierarchy that a bank might use to represent customers' </w:t>
                            </w:r>
                            <w:r w:rsidRPr="00D07E70">
                              <w:rPr>
                                <w:b/>
                                <w:sz w:val="20"/>
                                <w:szCs w:val="20"/>
                              </w:rPr>
                              <w:t>bank accounts</w:t>
                            </w:r>
                            <w:r w:rsidRPr="00820F86">
                              <w:rPr>
                                <w:sz w:val="20"/>
                                <w:szCs w:val="20"/>
                              </w:rPr>
                              <w:t xml:space="preserve">. All customers at this bank can </w:t>
                            </w:r>
                            <w:r w:rsidRPr="00D07E70">
                              <w:rPr>
                                <w:i/>
                                <w:sz w:val="20"/>
                                <w:szCs w:val="20"/>
                              </w:rPr>
                              <w:t>deposit</w:t>
                            </w:r>
                            <w:r w:rsidRPr="00820F86">
                              <w:rPr>
                                <w:sz w:val="20"/>
                                <w:szCs w:val="20"/>
                              </w:rPr>
                              <w:t xml:space="preserve"> (i.e., credit) money into their accounts and </w:t>
                            </w:r>
                            <w:r w:rsidRPr="00D07E70">
                              <w:rPr>
                                <w:i/>
                                <w:sz w:val="20"/>
                                <w:szCs w:val="20"/>
                              </w:rPr>
                              <w:t>withdraw</w:t>
                            </w:r>
                            <w:r w:rsidRPr="00820F86">
                              <w:rPr>
                                <w:sz w:val="20"/>
                                <w:szCs w:val="20"/>
                              </w:rPr>
                              <w:t xml:space="preserve"> (i.e., debit) money from their accounts. More specific types of accounts also exist. </w:t>
                            </w:r>
                            <w:r w:rsidRPr="00D07E70">
                              <w:rPr>
                                <w:b/>
                                <w:sz w:val="20"/>
                                <w:szCs w:val="20"/>
                              </w:rPr>
                              <w:t>Savings accounts</w:t>
                            </w:r>
                            <w:r w:rsidRPr="00820F86">
                              <w:rPr>
                                <w:sz w:val="20"/>
                                <w:szCs w:val="20"/>
                              </w:rPr>
                              <w:t xml:space="preserve">, for instance, </w:t>
                            </w:r>
                            <w:r w:rsidRPr="00D07E70">
                              <w:rPr>
                                <w:i/>
                                <w:sz w:val="20"/>
                                <w:szCs w:val="20"/>
                              </w:rPr>
                              <w:t>earn interest</w:t>
                            </w:r>
                            <w:r w:rsidRPr="00820F86">
                              <w:rPr>
                                <w:sz w:val="20"/>
                                <w:szCs w:val="20"/>
                              </w:rPr>
                              <w:t xml:space="preserve"> on the money they hold. Checking accounts, on the other hand, </w:t>
                            </w:r>
                            <w:r w:rsidRPr="00D07E70">
                              <w:rPr>
                                <w:i/>
                                <w:sz w:val="20"/>
                                <w:szCs w:val="20"/>
                              </w:rPr>
                              <w:t>charge a fee</w:t>
                            </w:r>
                            <w:r w:rsidRPr="00820F86">
                              <w:rPr>
                                <w:sz w:val="20"/>
                                <w:szCs w:val="20"/>
                              </w:rPr>
                              <w:t xml:space="preserve"> per transaction.</w:t>
                            </w:r>
                          </w:p>
                          <w:p w14:paraId="01E427BA" w14:textId="500F4676" w:rsidR="00820F86" w:rsidRPr="00820F86" w:rsidRDefault="00820F86" w:rsidP="00820F86">
                            <w:pPr>
                              <w:spacing w:line="276" w:lineRule="auto"/>
                              <w:ind w:right="-29"/>
                              <w:rPr>
                                <w:sz w:val="20"/>
                                <w:szCs w:val="20"/>
                              </w:rPr>
                            </w:pPr>
                            <w:r>
                              <w:rPr>
                                <w:sz w:val="20"/>
                                <w:szCs w:val="20"/>
                              </w:rPr>
                              <w:t>Both s</w:t>
                            </w:r>
                            <w:r w:rsidRPr="00820F86">
                              <w:rPr>
                                <w:sz w:val="20"/>
                                <w:szCs w:val="20"/>
                              </w:rPr>
                              <w:t>avings</w:t>
                            </w:r>
                            <w:r>
                              <w:rPr>
                                <w:sz w:val="20"/>
                                <w:szCs w:val="20"/>
                              </w:rPr>
                              <w:t xml:space="preserve"> a</w:t>
                            </w:r>
                            <w:r w:rsidRPr="00820F86">
                              <w:rPr>
                                <w:sz w:val="20"/>
                                <w:szCs w:val="20"/>
                              </w:rPr>
                              <w:t>ccount</w:t>
                            </w:r>
                            <w:r>
                              <w:rPr>
                                <w:sz w:val="20"/>
                                <w:szCs w:val="20"/>
                              </w:rPr>
                              <w:t>s</w:t>
                            </w:r>
                            <w:r w:rsidRPr="00820F86">
                              <w:rPr>
                                <w:sz w:val="20"/>
                                <w:szCs w:val="20"/>
                              </w:rPr>
                              <w:t xml:space="preserve"> and </w:t>
                            </w:r>
                            <w:r>
                              <w:rPr>
                                <w:sz w:val="20"/>
                                <w:szCs w:val="20"/>
                              </w:rPr>
                              <w:t>c</w:t>
                            </w:r>
                            <w:r w:rsidRPr="00820F86">
                              <w:rPr>
                                <w:sz w:val="20"/>
                                <w:szCs w:val="20"/>
                              </w:rPr>
                              <w:t>hecking</w:t>
                            </w:r>
                            <w:r>
                              <w:rPr>
                                <w:sz w:val="20"/>
                                <w:szCs w:val="20"/>
                              </w:rPr>
                              <w:t xml:space="preserve"> a</w:t>
                            </w:r>
                            <w:r w:rsidRPr="00820F86">
                              <w:rPr>
                                <w:sz w:val="20"/>
                                <w:szCs w:val="20"/>
                              </w:rPr>
                              <w:t>ccount</w:t>
                            </w:r>
                            <w:r>
                              <w:rPr>
                                <w:sz w:val="20"/>
                                <w:szCs w:val="20"/>
                              </w:rPr>
                              <w:t>s are a type of bank account</w:t>
                            </w:r>
                            <w:r w:rsidRPr="00820F86">
                              <w:rPr>
                                <w:sz w:val="20"/>
                                <w:szCs w:val="20"/>
                              </w:rPr>
                              <w:t xml:space="preserve">. </w:t>
                            </w:r>
                            <w:r>
                              <w:rPr>
                                <w:sz w:val="20"/>
                                <w:szCs w:val="20"/>
                              </w:rPr>
                              <w:t>Regardless of type, all bank accounts have an</w:t>
                            </w:r>
                            <w:r w:rsidRPr="00820F86">
                              <w:rPr>
                                <w:sz w:val="20"/>
                                <w:szCs w:val="20"/>
                              </w:rPr>
                              <w:t xml:space="preserve"> </w:t>
                            </w:r>
                            <w:r w:rsidRPr="00D07E70">
                              <w:rPr>
                                <w:sz w:val="20"/>
                                <w:szCs w:val="20"/>
                                <w:u w:val="single"/>
                              </w:rPr>
                              <w:t>account balance</w:t>
                            </w:r>
                            <w:r w:rsidRPr="00820F86">
                              <w:rPr>
                                <w:sz w:val="20"/>
                                <w:szCs w:val="20"/>
                              </w:rPr>
                              <w:t xml:space="preserve">. </w:t>
                            </w:r>
                            <w:r>
                              <w:rPr>
                                <w:sz w:val="20"/>
                                <w:szCs w:val="20"/>
                              </w:rPr>
                              <w:t>When a bank account is created, a beginning deposit is made that makes up the initial account balance</w:t>
                            </w:r>
                            <w:r w:rsidRPr="00820F86">
                              <w:rPr>
                                <w:sz w:val="20"/>
                                <w:szCs w:val="20"/>
                              </w:rPr>
                              <w:t xml:space="preserve">. </w:t>
                            </w:r>
                            <w:r>
                              <w:rPr>
                                <w:sz w:val="20"/>
                                <w:szCs w:val="20"/>
                              </w:rPr>
                              <w:t>That initial deposit must be greater than or equal to $0</w:t>
                            </w:r>
                            <w:r w:rsidRPr="00820F86">
                              <w:rPr>
                                <w:sz w:val="20"/>
                                <w:szCs w:val="20"/>
                              </w:rPr>
                              <w:t xml:space="preserve">. </w:t>
                            </w:r>
                            <w:r>
                              <w:rPr>
                                <w:sz w:val="20"/>
                                <w:szCs w:val="20"/>
                              </w:rPr>
                              <w:t>All account owners can deposit additional funds into their accounts and withdraw money from their accounts</w:t>
                            </w:r>
                            <w:r w:rsidRPr="00820F86">
                              <w:rPr>
                                <w:sz w:val="20"/>
                                <w:szCs w:val="20"/>
                              </w:rPr>
                              <w:t xml:space="preserve">. </w:t>
                            </w:r>
                            <w:r w:rsidR="00B21F78">
                              <w:rPr>
                                <w:sz w:val="20"/>
                                <w:szCs w:val="20"/>
                              </w:rPr>
                              <w:t xml:space="preserve">When an account owner deposits money into their account, their account is credited by that amount. When an account owner withdraws money from their account, their account is debited by that amount. When monies are withdrawn from an account, </w:t>
                            </w:r>
                            <w:r w:rsidRPr="00820F86">
                              <w:rPr>
                                <w:sz w:val="20"/>
                                <w:szCs w:val="20"/>
                              </w:rPr>
                              <w:t xml:space="preserve">the debit amount </w:t>
                            </w:r>
                            <w:r w:rsidR="00B21F78">
                              <w:rPr>
                                <w:sz w:val="20"/>
                                <w:szCs w:val="20"/>
                              </w:rPr>
                              <w:t>can</w:t>
                            </w:r>
                            <w:r w:rsidRPr="00820F86">
                              <w:rPr>
                                <w:sz w:val="20"/>
                                <w:szCs w:val="20"/>
                              </w:rPr>
                              <w:t xml:space="preserve">not exceed the </w:t>
                            </w:r>
                            <w:r w:rsidR="00B21F78">
                              <w:rPr>
                                <w:sz w:val="20"/>
                                <w:szCs w:val="20"/>
                              </w:rPr>
                              <w:t>a</w:t>
                            </w:r>
                            <w:r w:rsidRPr="00820F86">
                              <w:rPr>
                                <w:sz w:val="20"/>
                                <w:szCs w:val="20"/>
                              </w:rPr>
                              <w:t>ccount</w:t>
                            </w:r>
                            <w:r w:rsidR="00B21F78">
                              <w:rPr>
                                <w:sz w:val="20"/>
                                <w:szCs w:val="20"/>
                              </w:rPr>
                              <w:t>'</w:t>
                            </w:r>
                            <w:r w:rsidRPr="00820F86">
                              <w:rPr>
                                <w:sz w:val="20"/>
                                <w:szCs w:val="20"/>
                              </w:rPr>
                              <w:t xml:space="preserve">s balance. </w:t>
                            </w:r>
                            <w:r w:rsidR="00B21F78">
                              <w:rPr>
                                <w:sz w:val="20"/>
                                <w:szCs w:val="20"/>
                              </w:rPr>
                              <w:t xml:space="preserve">If the amount to withdraw is greater than the account balance, </w:t>
                            </w:r>
                            <w:r w:rsidRPr="00820F86">
                              <w:rPr>
                                <w:sz w:val="20"/>
                                <w:szCs w:val="20"/>
                              </w:rPr>
                              <w:t xml:space="preserve">the balance should be left unchanged, and the </w:t>
                            </w:r>
                            <w:r w:rsidR="00B21F78">
                              <w:rPr>
                                <w:sz w:val="20"/>
                                <w:szCs w:val="20"/>
                              </w:rPr>
                              <w:t xml:space="preserve">account owner is notified that the </w:t>
                            </w:r>
                            <w:r w:rsidRPr="00820F86">
                              <w:rPr>
                                <w:sz w:val="20"/>
                                <w:szCs w:val="20"/>
                              </w:rPr>
                              <w:t>"</w:t>
                            </w:r>
                            <w:r w:rsidR="00B21F78">
                              <w:rPr>
                                <w:sz w:val="20"/>
                                <w:szCs w:val="20"/>
                              </w:rPr>
                              <w:t>Withdrawal</w:t>
                            </w:r>
                            <w:r w:rsidRPr="00820F86">
                              <w:rPr>
                                <w:sz w:val="20"/>
                                <w:szCs w:val="20"/>
                              </w:rPr>
                              <w:t xml:space="preserve"> amount exceeded account balance." </w:t>
                            </w:r>
                            <w:r w:rsidR="00B21F78">
                              <w:rPr>
                                <w:sz w:val="20"/>
                                <w:szCs w:val="20"/>
                              </w:rPr>
                              <w:t xml:space="preserve">All accounts owners can </w:t>
                            </w:r>
                            <w:r w:rsidR="00B21F78" w:rsidRPr="00D07E70">
                              <w:rPr>
                                <w:i/>
                                <w:sz w:val="20"/>
                                <w:szCs w:val="20"/>
                              </w:rPr>
                              <w:t>view their account's current balance</w:t>
                            </w:r>
                            <w:r w:rsidR="00B21F78">
                              <w:rPr>
                                <w:sz w:val="20"/>
                                <w:szCs w:val="20"/>
                              </w:rPr>
                              <w:t>.</w:t>
                            </w:r>
                          </w:p>
                          <w:p w14:paraId="41EE4594" w14:textId="263E66E7" w:rsidR="00820F86" w:rsidRPr="00820F86" w:rsidRDefault="00820F86" w:rsidP="00820F86">
                            <w:pPr>
                              <w:spacing w:line="276" w:lineRule="auto"/>
                              <w:ind w:right="-29"/>
                              <w:rPr>
                                <w:sz w:val="20"/>
                                <w:szCs w:val="20"/>
                              </w:rPr>
                            </w:pPr>
                            <w:r w:rsidRPr="00820F86">
                              <w:rPr>
                                <w:sz w:val="20"/>
                                <w:szCs w:val="20"/>
                              </w:rPr>
                              <w:t>Savings</w:t>
                            </w:r>
                            <w:r w:rsidR="00B21F78">
                              <w:rPr>
                                <w:sz w:val="20"/>
                                <w:szCs w:val="20"/>
                              </w:rPr>
                              <w:t xml:space="preserve"> a</w:t>
                            </w:r>
                            <w:r w:rsidRPr="00820F86">
                              <w:rPr>
                                <w:sz w:val="20"/>
                                <w:szCs w:val="20"/>
                              </w:rPr>
                              <w:t xml:space="preserve">ccount </w:t>
                            </w:r>
                            <w:r w:rsidR="00B21F78">
                              <w:rPr>
                                <w:sz w:val="20"/>
                                <w:szCs w:val="20"/>
                              </w:rPr>
                              <w:t>have all the functionalities of a bank</w:t>
                            </w:r>
                            <w:r w:rsidRPr="00820F86">
                              <w:rPr>
                                <w:sz w:val="20"/>
                                <w:szCs w:val="20"/>
                              </w:rPr>
                              <w:t xml:space="preserve"> </w:t>
                            </w:r>
                            <w:r w:rsidR="00B21F78">
                              <w:rPr>
                                <w:sz w:val="20"/>
                                <w:szCs w:val="20"/>
                              </w:rPr>
                              <w:t>a</w:t>
                            </w:r>
                            <w:r w:rsidRPr="00820F86">
                              <w:rPr>
                                <w:sz w:val="20"/>
                                <w:szCs w:val="20"/>
                              </w:rPr>
                              <w:t>ccount</w:t>
                            </w:r>
                            <w:r w:rsidR="00B21F78">
                              <w:rPr>
                                <w:sz w:val="20"/>
                                <w:szCs w:val="20"/>
                              </w:rPr>
                              <w:t>.</w:t>
                            </w:r>
                            <w:r w:rsidRPr="00820F86">
                              <w:rPr>
                                <w:sz w:val="20"/>
                                <w:szCs w:val="20"/>
                              </w:rPr>
                              <w:t xml:space="preserve"> </w:t>
                            </w:r>
                            <w:r w:rsidR="00B21F78">
                              <w:rPr>
                                <w:sz w:val="20"/>
                                <w:szCs w:val="20"/>
                              </w:rPr>
                              <w:t xml:space="preserve">Savings accounts </w:t>
                            </w:r>
                            <w:r w:rsidR="00B21F78" w:rsidRPr="00D07E70">
                              <w:rPr>
                                <w:i/>
                                <w:sz w:val="20"/>
                                <w:szCs w:val="20"/>
                              </w:rPr>
                              <w:t>draw interest</w:t>
                            </w:r>
                            <w:r w:rsidR="00B21F78">
                              <w:rPr>
                                <w:sz w:val="20"/>
                                <w:szCs w:val="20"/>
                              </w:rPr>
                              <w:t xml:space="preserve"> based on a set </w:t>
                            </w:r>
                            <w:r w:rsidR="00B21F78" w:rsidRPr="00D07E70">
                              <w:rPr>
                                <w:sz w:val="20"/>
                                <w:szCs w:val="20"/>
                                <w:u w:val="single"/>
                              </w:rPr>
                              <w:t>interest rate</w:t>
                            </w:r>
                            <w:r w:rsidR="00B21F78">
                              <w:rPr>
                                <w:sz w:val="20"/>
                                <w:szCs w:val="20"/>
                              </w:rPr>
                              <w:t>. When a savings account is created,</w:t>
                            </w:r>
                            <w:r w:rsidRPr="00820F86">
                              <w:rPr>
                                <w:sz w:val="20"/>
                                <w:szCs w:val="20"/>
                              </w:rPr>
                              <w:t xml:space="preserve"> </w:t>
                            </w:r>
                            <w:r w:rsidR="00B21F78">
                              <w:rPr>
                                <w:sz w:val="20"/>
                                <w:szCs w:val="20"/>
                              </w:rPr>
                              <w:t>a beginning deposit is made that makes up the initial account balance and the account's interest rate is set.</w:t>
                            </w:r>
                            <w:r w:rsidRPr="00820F86">
                              <w:rPr>
                                <w:sz w:val="20"/>
                                <w:szCs w:val="20"/>
                              </w:rPr>
                              <w:t xml:space="preserve"> </w:t>
                            </w:r>
                            <w:r w:rsidR="00B21F78">
                              <w:rPr>
                                <w:sz w:val="20"/>
                                <w:szCs w:val="20"/>
                              </w:rPr>
                              <w:t xml:space="preserve">A savings account's interest is calculated once a month by </w:t>
                            </w:r>
                            <w:r w:rsidRPr="00820F86">
                              <w:rPr>
                                <w:sz w:val="20"/>
                                <w:szCs w:val="20"/>
                              </w:rPr>
                              <w:t xml:space="preserve">multiplying the interest rate by the account balance. </w:t>
                            </w:r>
                            <w:r w:rsidR="00B21F78">
                              <w:rPr>
                                <w:sz w:val="20"/>
                                <w:szCs w:val="20"/>
                              </w:rPr>
                              <w:t xml:space="preserve">Of course, </w:t>
                            </w:r>
                            <w:r w:rsidR="00784C2B">
                              <w:rPr>
                                <w:sz w:val="20"/>
                                <w:szCs w:val="20"/>
                              </w:rPr>
                              <w:t xml:space="preserve">monies can be both </w:t>
                            </w:r>
                            <w:r w:rsidR="00784C2B" w:rsidRPr="00D07E70">
                              <w:rPr>
                                <w:i/>
                                <w:sz w:val="20"/>
                                <w:szCs w:val="20"/>
                              </w:rPr>
                              <w:t>deposited</w:t>
                            </w:r>
                            <w:r w:rsidR="00784C2B">
                              <w:rPr>
                                <w:sz w:val="20"/>
                                <w:szCs w:val="20"/>
                              </w:rPr>
                              <w:t xml:space="preserve"> and </w:t>
                            </w:r>
                            <w:r w:rsidR="00784C2B" w:rsidRPr="00D07E70">
                              <w:rPr>
                                <w:i/>
                                <w:sz w:val="20"/>
                                <w:szCs w:val="20"/>
                              </w:rPr>
                              <w:t>withdrawn</w:t>
                            </w:r>
                            <w:r w:rsidR="00784C2B">
                              <w:rPr>
                                <w:sz w:val="20"/>
                                <w:szCs w:val="20"/>
                              </w:rPr>
                              <w:t xml:space="preserve"> from a savings account.</w:t>
                            </w:r>
                          </w:p>
                          <w:p w14:paraId="77CA3BD7" w14:textId="6AD54272" w:rsidR="00954432" w:rsidRPr="00820F86" w:rsidRDefault="00784C2B" w:rsidP="00784C2B">
                            <w:pPr>
                              <w:spacing w:after="0" w:line="276" w:lineRule="auto"/>
                              <w:ind w:right="-29"/>
                              <w:rPr>
                                <w:sz w:val="20"/>
                                <w:szCs w:val="20"/>
                              </w:rPr>
                            </w:pPr>
                            <w:r>
                              <w:rPr>
                                <w:sz w:val="20"/>
                                <w:szCs w:val="20"/>
                              </w:rPr>
                              <w:t xml:space="preserve">Checking accounts also have all the functionalities of a bank account. Every time cash is withdrawn from a checking account, a small fee is charged to the account (i.e., a transaction fee). When a checking account is created, a beginning deposit is made that makes up the initial account balance and the transaction fee is set. Depositing money into a checking account works the same as a regular bank account; however, withdrawing money from a checking account is different. When money is withdrawn from a checking account, the specified amount is withdrawn, and the transaction fee is deducted from the account. The account's balance must be enough to cover both the withdrawal amount and the transaction fee. The transaction fee is only charged if the withdrawal is successful. </w:t>
                            </w:r>
                          </w:p>
                        </w:txbxContent>
                      </wps:txbx>
                      <wps:bodyPr rot="0" vert="horz" wrap="square" lIns="91440" tIns="45720" rIns="91440" bIns="45720" anchor="t" anchorCtr="0">
                        <a:spAutoFit/>
                      </wps:bodyPr>
                    </wps:wsp>
                  </a:graphicData>
                </a:graphic>
              </wp:inline>
            </w:drawing>
          </mc:Choice>
          <mc:Fallback>
            <w:pict>
              <v:shape w14:anchorId="136ED98A" id="_x0000_s1027" type="#_x0000_t202" style="width:54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" fillcolor="#deeaf6 [660]" strokecolor="#5b9bd5 [3204]">
                <v:textbox style="mso-fit-shape-to-text:t">
                  <w:txbxContent>
                    <w:p w14:paraId="140594CE" w14:textId="2C0F5B5E" w:rsidR="00820F86" w:rsidRPr="00820F86" w:rsidRDefault="00820F86" w:rsidP="00820F86">
                      <w:pPr>
                        <w:spacing w:line="276" w:lineRule="auto"/>
                        <w:ind w:right="-29"/>
                        <w:rPr>
                          <w:sz w:val="20"/>
                          <w:szCs w:val="20"/>
                        </w:rPr>
                      </w:pPr>
                      <w:r w:rsidRPr="00820F86">
                        <w:rPr>
                          <w:sz w:val="20"/>
                          <w:szCs w:val="20"/>
                        </w:rPr>
                        <w:t xml:space="preserve">Create an inheritance hierarchy that a bank might use to represent customers' </w:t>
                      </w:r>
                      <w:r w:rsidRPr="00D07E70">
                        <w:rPr>
                          <w:b/>
                          <w:sz w:val="20"/>
                          <w:szCs w:val="20"/>
                        </w:rPr>
                        <w:t>bank accounts</w:t>
                      </w:r>
                      <w:r w:rsidRPr="00820F86">
                        <w:rPr>
                          <w:sz w:val="20"/>
                          <w:szCs w:val="20"/>
                        </w:rPr>
                        <w:t xml:space="preserve">. All customers at this bank can </w:t>
                      </w:r>
                      <w:r w:rsidRPr="00D07E70">
                        <w:rPr>
                          <w:i/>
                          <w:sz w:val="20"/>
                          <w:szCs w:val="20"/>
                        </w:rPr>
                        <w:t>deposit</w:t>
                      </w:r>
                      <w:r w:rsidRPr="00820F86">
                        <w:rPr>
                          <w:sz w:val="20"/>
                          <w:szCs w:val="20"/>
                        </w:rPr>
                        <w:t xml:space="preserve"> (i.e., credit) money into their accounts and </w:t>
                      </w:r>
                      <w:r w:rsidRPr="00D07E70">
                        <w:rPr>
                          <w:i/>
                          <w:sz w:val="20"/>
                          <w:szCs w:val="20"/>
                        </w:rPr>
                        <w:t>withdraw</w:t>
                      </w:r>
                      <w:r w:rsidRPr="00820F86">
                        <w:rPr>
                          <w:sz w:val="20"/>
                          <w:szCs w:val="20"/>
                        </w:rPr>
                        <w:t xml:space="preserve"> (i.e., debit) money from their accounts. More specific types of accounts also exist. </w:t>
                      </w:r>
                      <w:r w:rsidRPr="00D07E70">
                        <w:rPr>
                          <w:b/>
                          <w:sz w:val="20"/>
                          <w:szCs w:val="20"/>
                        </w:rPr>
                        <w:t>Savings accounts</w:t>
                      </w:r>
                      <w:r w:rsidRPr="00820F86">
                        <w:rPr>
                          <w:sz w:val="20"/>
                          <w:szCs w:val="20"/>
                        </w:rPr>
                        <w:t xml:space="preserve">, for instance, </w:t>
                      </w:r>
                      <w:r w:rsidRPr="00D07E70">
                        <w:rPr>
                          <w:i/>
                          <w:sz w:val="20"/>
                          <w:szCs w:val="20"/>
                        </w:rPr>
                        <w:t>earn interest</w:t>
                      </w:r>
                      <w:r w:rsidRPr="00820F86">
                        <w:rPr>
                          <w:sz w:val="20"/>
                          <w:szCs w:val="20"/>
                        </w:rPr>
                        <w:t xml:space="preserve"> on the money they hold. Checking accounts, on the other hand, </w:t>
                      </w:r>
                      <w:r w:rsidRPr="00D07E70">
                        <w:rPr>
                          <w:i/>
                          <w:sz w:val="20"/>
                          <w:szCs w:val="20"/>
                        </w:rPr>
                        <w:t>charge a fee</w:t>
                      </w:r>
                      <w:r w:rsidRPr="00820F86">
                        <w:rPr>
                          <w:sz w:val="20"/>
                          <w:szCs w:val="20"/>
                        </w:rPr>
                        <w:t xml:space="preserve"> per transaction.</w:t>
                      </w:r>
                    </w:p>
                    <w:p w14:paraId="01E427BA" w14:textId="500F4676" w:rsidR="00820F86" w:rsidRPr="00820F86" w:rsidRDefault="00820F86" w:rsidP="00820F86">
                      <w:pPr>
                        <w:spacing w:line="276" w:lineRule="auto"/>
                        <w:ind w:right="-29"/>
                        <w:rPr>
                          <w:sz w:val="20"/>
                          <w:szCs w:val="20"/>
                        </w:rPr>
                      </w:pPr>
                      <w:r>
                        <w:rPr>
                          <w:sz w:val="20"/>
                          <w:szCs w:val="20"/>
                        </w:rPr>
                        <w:t>Both s</w:t>
                      </w:r>
                      <w:r w:rsidRPr="00820F86">
                        <w:rPr>
                          <w:sz w:val="20"/>
                          <w:szCs w:val="20"/>
                        </w:rPr>
                        <w:t>avings</w:t>
                      </w:r>
                      <w:r>
                        <w:rPr>
                          <w:sz w:val="20"/>
                          <w:szCs w:val="20"/>
                        </w:rPr>
                        <w:t xml:space="preserve"> a</w:t>
                      </w:r>
                      <w:r w:rsidRPr="00820F86">
                        <w:rPr>
                          <w:sz w:val="20"/>
                          <w:szCs w:val="20"/>
                        </w:rPr>
                        <w:t>ccount</w:t>
                      </w:r>
                      <w:r>
                        <w:rPr>
                          <w:sz w:val="20"/>
                          <w:szCs w:val="20"/>
                        </w:rPr>
                        <w:t>s</w:t>
                      </w:r>
                      <w:r w:rsidRPr="00820F86">
                        <w:rPr>
                          <w:sz w:val="20"/>
                          <w:szCs w:val="20"/>
                        </w:rPr>
                        <w:t xml:space="preserve"> and </w:t>
                      </w:r>
                      <w:r>
                        <w:rPr>
                          <w:sz w:val="20"/>
                          <w:szCs w:val="20"/>
                        </w:rPr>
                        <w:t>c</w:t>
                      </w:r>
                      <w:r w:rsidRPr="00820F86">
                        <w:rPr>
                          <w:sz w:val="20"/>
                          <w:szCs w:val="20"/>
                        </w:rPr>
                        <w:t>hecking</w:t>
                      </w:r>
                      <w:r>
                        <w:rPr>
                          <w:sz w:val="20"/>
                          <w:szCs w:val="20"/>
                        </w:rPr>
                        <w:t xml:space="preserve"> a</w:t>
                      </w:r>
                      <w:r w:rsidRPr="00820F86">
                        <w:rPr>
                          <w:sz w:val="20"/>
                          <w:szCs w:val="20"/>
                        </w:rPr>
                        <w:t>ccount</w:t>
                      </w:r>
                      <w:r>
                        <w:rPr>
                          <w:sz w:val="20"/>
                          <w:szCs w:val="20"/>
                        </w:rPr>
                        <w:t>s are a type of bank account</w:t>
                      </w:r>
                      <w:r w:rsidRPr="00820F86">
                        <w:rPr>
                          <w:sz w:val="20"/>
                          <w:szCs w:val="20"/>
                        </w:rPr>
                        <w:t xml:space="preserve">. </w:t>
                      </w:r>
                      <w:r>
                        <w:rPr>
                          <w:sz w:val="20"/>
                          <w:szCs w:val="20"/>
                        </w:rPr>
                        <w:t>Regardless of type, all bank accounts have an</w:t>
                      </w:r>
                      <w:r w:rsidRPr="00820F86">
                        <w:rPr>
                          <w:sz w:val="20"/>
                          <w:szCs w:val="20"/>
                        </w:rPr>
                        <w:t xml:space="preserve"> </w:t>
                      </w:r>
                      <w:r w:rsidRPr="00D07E70">
                        <w:rPr>
                          <w:sz w:val="20"/>
                          <w:szCs w:val="20"/>
                          <w:u w:val="single"/>
                        </w:rPr>
                        <w:t>account balance</w:t>
                      </w:r>
                      <w:r w:rsidRPr="00820F86">
                        <w:rPr>
                          <w:sz w:val="20"/>
                          <w:szCs w:val="20"/>
                        </w:rPr>
                        <w:t xml:space="preserve">. </w:t>
                      </w:r>
                      <w:r>
                        <w:rPr>
                          <w:sz w:val="20"/>
                          <w:szCs w:val="20"/>
                        </w:rPr>
                        <w:t>When a bank account is created, a beginning deposit is made that makes up the initial account balance</w:t>
                      </w:r>
                      <w:r w:rsidRPr="00820F86">
                        <w:rPr>
                          <w:sz w:val="20"/>
                          <w:szCs w:val="20"/>
                        </w:rPr>
                        <w:t xml:space="preserve">. </w:t>
                      </w:r>
                      <w:r>
                        <w:rPr>
                          <w:sz w:val="20"/>
                          <w:szCs w:val="20"/>
                        </w:rPr>
                        <w:t>That initial deposit must be greater than or equal to $0</w:t>
                      </w:r>
                      <w:r w:rsidRPr="00820F86">
                        <w:rPr>
                          <w:sz w:val="20"/>
                          <w:szCs w:val="20"/>
                        </w:rPr>
                        <w:t xml:space="preserve">. </w:t>
                      </w:r>
                      <w:r>
                        <w:rPr>
                          <w:sz w:val="20"/>
                          <w:szCs w:val="20"/>
                        </w:rPr>
                        <w:t>All account owners can deposit additional funds into their accounts and withdraw money from their accounts</w:t>
                      </w:r>
                      <w:r w:rsidRPr="00820F86">
                        <w:rPr>
                          <w:sz w:val="20"/>
                          <w:szCs w:val="20"/>
                        </w:rPr>
                        <w:t xml:space="preserve">. </w:t>
                      </w:r>
                      <w:r w:rsidR="00B21F78">
                        <w:rPr>
                          <w:sz w:val="20"/>
                          <w:szCs w:val="20"/>
                        </w:rPr>
                        <w:t xml:space="preserve">When an account owner deposits money into their account, their account is credited by that amount. When an account owner withdraws money from their account, their account is debited by that amount. When monies are withdrawn from an account, </w:t>
                      </w:r>
                      <w:r w:rsidRPr="00820F86">
                        <w:rPr>
                          <w:sz w:val="20"/>
                          <w:szCs w:val="20"/>
                        </w:rPr>
                        <w:t xml:space="preserve">the debit amount </w:t>
                      </w:r>
                      <w:r w:rsidR="00B21F78">
                        <w:rPr>
                          <w:sz w:val="20"/>
                          <w:szCs w:val="20"/>
                        </w:rPr>
                        <w:t>can</w:t>
                      </w:r>
                      <w:r w:rsidRPr="00820F86">
                        <w:rPr>
                          <w:sz w:val="20"/>
                          <w:szCs w:val="20"/>
                        </w:rPr>
                        <w:t xml:space="preserve">not exceed the </w:t>
                      </w:r>
                      <w:r w:rsidR="00B21F78">
                        <w:rPr>
                          <w:sz w:val="20"/>
                          <w:szCs w:val="20"/>
                        </w:rPr>
                        <w:t>a</w:t>
                      </w:r>
                      <w:r w:rsidRPr="00820F86">
                        <w:rPr>
                          <w:sz w:val="20"/>
                          <w:szCs w:val="20"/>
                        </w:rPr>
                        <w:t>ccount</w:t>
                      </w:r>
                      <w:r w:rsidR="00B21F78">
                        <w:rPr>
                          <w:sz w:val="20"/>
                          <w:szCs w:val="20"/>
                        </w:rPr>
                        <w:t>'</w:t>
                      </w:r>
                      <w:r w:rsidRPr="00820F86">
                        <w:rPr>
                          <w:sz w:val="20"/>
                          <w:szCs w:val="20"/>
                        </w:rPr>
                        <w:t xml:space="preserve">s balance. </w:t>
                      </w:r>
                      <w:r w:rsidR="00B21F78">
                        <w:rPr>
                          <w:sz w:val="20"/>
                          <w:szCs w:val="20"/>
                        </w:rPr>
                        <w:t xml:space="preserve">If the amount to withdraw is greater than the account balance, </w:t>
                      </w:r>
                      <w:r w:rsidRPr="00820F86">
                        <w:rPr>
                          <w:sz w:val="20"/>
                          <w:szCs w:val="20"/>
                        </w:rPr>
                        <w:t xml:space="preserve">the balance should be left unchanged, and the </w:t>
                      </w:r>
                      <w:r w:rsidR="00B21F78">
                        <w:rPr>
                          <w:sz w:val="20"/>
                          <w:szCs w:val="20"/>
                        </w:rPr>
                        <w:t xml:space="preserve">account owner is notified that the </w:t>
                      </w:r>
                      <w:r w:rsidRPr="00820F86">
                        <w:rPr>
                          <w:sz w:val="20"/>
                          <w:szCs w:val="20"/>
                        </w:rPr>
                        <w:t>"</w:t>
                      </w:r>
                      <w:r w:rsidR="00B21F78">
                        <w:rPr>
                          <w:sz w:val="20"/>
                          <w:szCs w:val="20"/>
                        </w:rPr>
                        <w:t>Withdrawal</w:t>
                      </w:r>
                      <w:r w:rsidRPr="00820F86">
                        <w:rPr>
                          <w:sz w:val="20"/>
                          <w:szCs w:val="20"/>
                        </w:rPr>
                        <w:t xml:space="preserve"> amount exceeded account balance." </w:t>
                      </w:r>
                      <w:r w:rsidR="00B21F78">
                        <w:rPr>
                          <w:sz w:val="20"/>
                          <w:szCs w:val="20"/>
                        </w:rPr>
                        <w:t xml:space="preserve">All accounts owners can </w:t>
                      </w:r>
                      <w:r w:rsidR="00B21F78" w:rsidRPr="00D07E70">
                        <w:rPr>
                          <w:i/>
                          <w:sz w:val="20"/>
                          <w:szCs w:val="20"/>
                        </w:rPr>
                        <w:t>view their account's current balance</w:t>
                      </w:r>
                      <w:r w:rsidR="00B21F78">
                        <w:rPr>
                          <w:sz w:val="20"/>
                          <w:szCs w:val="20"/>
                        </w:rPr>
                        <w:t>.</w:t>
                      </w:r>
                    </w:p>
                    <w:p w14:paraId="41EE4594" w14:textId="263E66E7" w:rsidR="00820F86" w:rsidRPr="00820F86" w:rsidRDefault="00820F86" w:rsidP="00820F86">
                      <w:pPr>
                        <w:spacing w:line="276" w:lineRule="auto"/>
                        <w:ind w:right="-29"/>
                        <w:rPr>
                          <w:sz w:val="20"/>
                          <w:szCs w:val="20"/>
                        </w:rPr>
                      </w:pPr>
                      <w:r w:rsidRPr="00820F86">
                        <w:rPr>
                          <w:sz w:val="20"/>
                          <w:szCs w:val="20"/>
                        </w:rPr>
                        <w:t>Savings</w:t>
                      </w:r>
                      <w:r w:rsidR="00B21F78">
                        <w:rPr>
                          <w:sz w:val="20"/>
                          <w:szCs w:val="20"/>
                        </w:rPr>
                        <w:t xml:space="preserve"> a</w:t>
                      </w:r>
                      <w:r w:rsidRPr="00820F86">
                        <w:rPr>
                          <w:sz w:val="20"/>
                          <w:szCs w:val="20"/>
                        </w:rPr>
                        <w:t xml:space="preserve">ccount </w:t>
                      </w:r>
                      <w:r w:rsidR="00B21F78">
                        <w:rPr>
                          <w:sz w:val="20"/>
                          <w:szCs w:val="20"/>
                        </w:rPr>
                        <w:t>have all the functionalities of a bank</w:t>
                      </w:r>
                      <w:r w:rsidRPr="00820F86">
                        <w:rPr>
                          <w:sz w:val="20"/>
                          <w:szCs w:val="20"/>
                        </w:rPr>
                        <w:t xml:space="preserve"> </w:t>
                      </w:r>
                      <w:r w:rsidR="00B21F78">
                        <w:rPr>
                          <w:sz w:val="20"/>
                          <w:szCs w:val="20"/>
                        </w:rPr>
                        <w:t>a</w:t>
                      </w:r>
                      <w:r w:rsidRPr="00820F86">
                        <w:rPr>
                          <w:sz w:val="20"/>
                          <w:szCs w:val="20"/>
                        </w:rPr>
                        <w:t>ccount</w:t>
                      </w:r>
                      <w:r w:rsidR="00B21F78">
                        <w:rPr>
                          <w:sz w:val="20"/>
                          <w:szCs w:val="20"/>
                        </w:rPr>
                        <w:t>.</w:t>
                      </w:r>
                      <w:r w:rsidRPr="00820F86">
                        <w:rPr>
                          <w:sz w:val="20"/>
                          <w:szCs w:val="20"/>
                        </w:rPr>
                        <w:t xml:space="preserve"> </w:t>
                      </w:r>
                      <w:r w:rsidR="00B21F78">
                        <w:rPr>
                          <w:sz w:val="20"/>
                          <w:szCs w:val="20"/>
                        </w:rPr>
                        <w:t xml:space="preserve">Savings accounts </w:t>
                      </w:r>
                      <w:r w:rsidR="00B21F78" w:rsidRPr="00D07E70">
                        <w:rPr>
                          <w:i/>
                          <w:sz w:val="20"/>
                          <w:szCs w:val="20"/>
                        </w:rPr>
                        <w:t>draw interest</w:t>
                      </w:r>
                      <w:r w:rsidR="00B21F78">
                        <w:rPr>
                          <w:sz w:val="20"/>
                          <w:szCs w:val="20"/>
                        </w:rPr>
                        <w:t xml:space="preserve"> based on a set </w:t>
                      </w:r>
                      <w:r w:rsidR="00B21F78" w:rsidRPr="00D07E70">
                        <w:rPr>
                          <w:sz w:val="20"/>
                          <w:szCs w:val="20"/>
                          <w:u w:val="single"/>
                        </w:rPr>
                        <w:t>interest rate</w:t>
                      </w:r>
                      <w:r w:rsidR="00B21F78">
                        <w:rPr>
                          <w:sz w:val="20"/>
                          <w:szCs w:val="20"/>
                        </w:rPr>
                        <w:t>. When a savings account is created,</w:t>
                      </w:r>
                      <w:r w:rsidRPr="00820F86">
                        <w:rPr>
                          <w:sz w:val="20"/>
                          <w:szCs w:val="20"/>
                        </w:rPr>
                        <w:t xml:space="preserve"> </w:t>
                      </w:r>
                      <w:r w:rsidR="00B21F78">
                        <w:rPr>
                          <w:sz w:val="20"/>
                          <w:szCs w:val="20"/>
                        </w:rPr>
                        <w:t>a beginning deposit is made that makes up the initial account balance and the account's interest rate is set.</w:t>
                      </w:r>
                      <w:r w:rsidRPr="00820F86">
                        <w:rPr>
                          <w:sz w:val="20"/>
                          <w:szCs w:val="20"/>
                        </w:rPr>
                        <w:t xml:space="preserve"> </w:t>
                      </w:r>
                      <w:r w:rsidR="00B21F78">
                        <w:rPr>
                          <w:sz w:val="20"/>
                          <w:szCs w:val="20"/>
                        </w:rPr>
                        <w:t xml:space="preserve">A savings account's interest is calculated once a month by </w:t>
                      </w:r>
                      <w:r w:rsidRPr="00820F86">
                        <w:rPr>
                          <w:sz w:val="20"/>
                          <w:szCs w:val="20"/>
                        </w:rPr>
                        <w:t xml:space="preserve">multiplying the interest rate by the account balance. </w:t>
                      </w:r>
                      <w:r w:rsidR="00B21F78">
                        <w:rPr>
                          <w:sz w:val="20"/>
                          <w:szCs w:val="20"/>
                        </w:rPr>
                        <w:t xml:space="preserve">Of course, </w:t>
                      </w:r>
                      <w:r w:rsidR="00784C2B">
                        <w:rPr>
                          <w:sz w:val="20"/>
                          <w:szCs w:val="20"/>
                        </w:rPr>
                        <w:t xml:space="preserve">monies can be both </w:t>
                      </w:r>
                      <w:r w:rsidR="00784C2B" w:rsidRPr="00D07E70">
                        <w:rPr>
                          <w:i/>
                          <w:sz w:val="20"/>
                          <w:szCs w:val="20"/>
                        </w:rPr>
                        <w:t>deposited</w:t>
                      </w:r>
                      <w:r w:rsidR="00784C2B">
                        <w:rPr>
                          <w:sz w:val="20"/>
                          <w:szCs w:val="20"/>
                        </w:rPr>
                        <w:t xml:space="preserve"> and </w:t>
                      </w:r>
                      <w:r w:rsidR="00784C2B" w:rsidRPr="00D07E70">
                        <w:rPr>
                          <w:i/>
                          <w:sz w:val="20"/>
                          <w:szCs w:val="20"/>
                        </w:rPr>
                        <w:t>withdrawn</w:t>
                      </w:r>
                      <w:r w:rsidR="00784C2B">
                        <w:rPr>
                          <w:sz w:val="20"/>
                          <w:szCs w:val="20"/>
                        </w:rPr>
                        <w:t xml:space="preserve"> from a savings account.</w:t>
                      </w:r>
                    </w:p>
                    <w:p w14:paraId="77CA3BD7" w14:textId="6AD54272" w:rsidR="00954432" w:rsidRPr="00820F86" w:rsidRDefault="00784C2B" w:rsidP="00784C2B">
                      <w:pPr>
                        <w:spacing w:after="0" w:line="276" w:lineRule="auto"/>
                        <w:ind w:right="-29"/>
                        <w:rPr>
                          <w:sz w:val="20"/>
                          <w:szCs w:val="20"/>
                        </w:rPr>
                      </w:pPr>
                      <w:r>
                        <w:rPr>
                          <w:sz w:val="20"/>
                          <w:szCs w:val="20"/>
                        </w:rPr>
                        <w:t xml:space="preserve">Checking accounts also have all the functionalities of a bank account. Every time cash is withdrawn from a checking account, a small fee is charged to the account (i.e., a transaction fee). When a checking account is created, a beginning deposit is made that makes up the initial account balance and the transaction fee is set. Depositing money into a checking account works the same as a regular bank account; however, withdrawing money from a checking account is different. When money is withdrawn from a checking account, the specified amount is withdrawn, and the transaction fee is deducted from the account. The account's balance must be enough to cover both the withdrawal amount and the transaction fee. The transaction fee is only charged if the withdrawal is successful. </w:t>
                      </w:r>
                    </w:p>
                  </w:txbxContent>
                </v:textbox>
                <w10:anchorlock/>
              </v:shape>
            </w:pict>
          </mc:Fallback>
        </mc:AlternateContent>
      </w:r>
    </w:p>
    <w:p w14:paraId="0F801DDE" w14:textId="2A7A5116" w:rsidR="00FB7847" w:rsidRDefault="00FB7847" w:rsidP="009E6F12">
      <w:pPr>
        <w:spacing w:before="120"/>
      </w:pPr>
      <w:r>
        <w:t>Copy/paste your resulting diagram below:</w:t>
      </w:r>
    </w:p>
    <w:p w14:paraId="31857383" w14:textId="7C0E30D0" w:rsidR="00700D73" w:rsidRDefault="00700D73" w:rsidP="009E6F12">
      <w:pPr>
        <w:spacing w:before="120"/>
      </w:pPr>
      <w:bookmarkStart w:id="0" w:name="_GoBack"/>
      <w:r>
        <w:rPr>
          <w:noProof/>
        </w:rPr>
        <w:lastRenderedPageBreak/>
        <w:drawing>
          <wp:inline distT="0" distB="0" distL="0" distR="0" wp14:anchorId="47738D01" wp14:editId="20B53A81">
            <wp:extent cx="6858000" cy="2758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nk 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58000" cy="2758440"/>
                    </a:xfrm>
                    <a:prstGeom prst="rect">
                      <a:avLst/>
                    </a:prstGeom>
                  </pic:spPr>
                </pic:pic>
              </a:graphicData>
            </a:graphic>
          </wp:inline>
        </w:drawing>
      </w:r>
      <w:bookmarkEnd w:id="0"/>
    </w:p>
    <w:p w14:paraId="789E175A" w14:textId="77777777" w:rsidR="00FB7847" w:rsidRPr="00FB7847" w:rsidRDefault="00FB7847" w:rsidP="00FB7847">
      <w:pPr>
        <w:jc w:val="center"/>
      </w:pPr>
    </w:p>
    <w:p w14:paraId="185BD6CA" w14:textId="6BE976B5" w:rsidR="00AE00C9" w:rsidRPr="00161899" w:rsidRDefault="00767F87" w:rsidP="00CF5B68">
      <w:pPr>
        <w:spacing w:before="360" w:after="0" w:line="276" w:lineRule="auto"/>
      </w:pPr>
      <w:r w:rsidRPr="001819F3">
        <w:rPr>
          <w:b/>
          <w:noProof/>
        </w:rPr>
        <mc:AlternateContent>
          <mc:Choice Requires="wps">
            <w:drawing>
              <wp:inline distT="0" distB="0" distL="0" distR="0" wp14:anchorId="00C19243" wp14:editId="76273EEA">
                <wp:extent cx="6858000" cy="431800"/>
                <wp:effectExtent l="0" t="0" r="19050" b="254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431800"/>
                        </a:xfrm>
                        <a:prstGeom prst="rect">
                          <a:avLst/>
                        </a:prstGeom>
                        <a:solidFill>
                          <a:schemeClr val="bg1">
                            <a:lumMod val="95000"/>
                          </a:schemeClr>
                        </a:solidFill>
                        <a:ln w="9525">
                          <a:solidFill>
                            <a:schemeClr val="bg1">
                              <a:lumMod val="85000"/>
                            </a:schemeClr>
                          </a:solidFill>
                          <a:miter lim="800000"/>
                          <a:headEnd/>
                          <a:tailEnd/>
                        </a:ln>
                      </wps:spPr>
                      <wps:txbx>
                        <w:txbxContent>
                          <w:p w14:paraId="5DD54DF5" w14:textId="77777777" w:rsidR="00767F87" w:rsidRPr="00D022CE" w:rsidRDefault="00767F87" w:rsidP="00767F87">
                            <w:pPr>
                              <w:spacing w:after="0" w:line="276" w:lineRule="auto"/>
                              <w:rPr>
                                <w:b/>
                                <w:sz w:val="20"/>
                              </w:rPr>
                            </w:pPr>
                            <w:r w:rsidRPr="00D022CE">
                              <w:rPr>
                                <w:b/>
                                <w:sz w:val="20"/>
                              </w:rPr>
                              <w:t>Submission Instructions</w:t>
                            </w:r>
                          </w:p>
                          <w:p w14:paraId="5B1C91B6" w14:textId="242887F5" w:rsidR="00767F87" w:rsidRPr="00D022CE" w:rsidRDefault="006D038E" w:rsidP="00767F87">
                            <w:pPr>
                              <w:pStyle w:val="ListParagraph"/>
                              <w:numPr>
                                <w:ilvl w:val="0"/>
                                <w:numId w:val="3"/>
                              </w:numPr>
                              <w:spacing w:after="0" w:line="276" w:lineRule="auto"/>
                              <w:ind w:left="540"/>
                              <w:jc w:val="left"/>
                              <w:rPr>
                                <w:sz w:val="18"/>
                                <w:szCs w:val="19"/>
                              </w:rPr>
                            </w:pPr>
                            <w:r w:rsidRPr="00D022CE">
                              <w:rPr>
                                <w:sz w:val="18"/>
                                <w:szCs w:val="19"/>
                              </w:rPr>
                              <w:t xml:space="preserve">Upload </w:t>
                            </w:r>
                            <w:r w:rsidR="00FB7847">
                              <w:rPr>
                                <w:sz w:val="18"/>
                                <w:szCs w:val="19"/>
                              </w:rPr>
                              <w:t xml:space="preserve">this file </w:t>
                            </w:r>
                            <w:r>
                              <w:rPr>
                                <w:sz w:val="18"/>
                                <w:szCs w:val="19"/>
                              </w:rPr>
                              <w:t xml:space="preserve">to the appropriate </w:t>
                            </w:r>
                            <w:proofErr w:type="spellStart"/>
                            <w:r>
                              <w:rPr>
                                <w:sz w:val="18"/>
                                <w:szCs w:val="19"/>
                              </w:rPr>
                              <w:t>dropbox</w:t>
                            </w:r>
                            <w:proofErr w:type="spellEnd"/>
                            <w:r>
                              <w:rPr>
                                <w:sz w:val="18"/>
                                <w:szCs w:val="19"/>
                              </w:rPr>
                              <w:t xml:space="preserve"> on eLearn</w:t>
                            </w:r>
                            <w:r w:rsidRPr="00D022CE">
                              <w:rPr>
                                <w:sz w:val="18"/>
                                <w:szCs w:val="19"/>
                              </w:rPr>
                              <w:t>.</w:t>
                            </w:r>
                          </w:p>
                        </w:txbxContent>
                      </wps:txbx>
                      <wps:bodyPr rot="0" vert="horz" wrap="square" lIns="91440" tIns="45720" rIns="91440" bIns="45720" anchor="t" anchorCtr="0">
                        <a:spAutoFit/>
                      </wps:bodyPr>
                    </wps:wsp>
                  </a:graphicData>
                </a:graphic>
              </wp:inline>
            </w:drawing>
          </mc:Choice>
          <mc:Fallback>
            <w:pict>
              <v:shape w14:anchorId="00C19243" id="_x0000_s1028" type="#_x0000_t202" style="width:540pt;height: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" fillcolor="#f2f2f2 [3052]" strokecolor="#d8d8d8 [2732]">
                <v:textbox style="mso-fit-shape-to-text:t">
                  <w:txbxContent>
                    <w:p w14:paraId="5DD54DF5" w14:textId="77777777" w:rsidR="00767F87" w:rsidRPr="00D022CE" w:rsidRDefault="00767F87" w:rsidP="00767F87">
                      <w:pPr>
                        <w:spacing w:after="0" w:line="276" w:lineRule="auto"/>
                        <w:rPr>
                          <w:b/>
                          <w:sz w:val="20"/>
                        </w:rPr>
                      </w:pPr>
                      <w:r w:rsidRPr="00D022CE">
                        <w:rPr>
                          <w:b/>
                          <w:sz w:val="20"/>
                        </w:rPr>
                        <w:t>Submission Instructions</w:t>
                      </w:r>
                    </w:p>
                    <w:p w14:paraId="5B1C91B6" w14:textId="242887F5" w:rsidR="00767F87" w:rsidRPr="00D022CE" w:rsidRDefault="006D038E" w:rsidP="00767F87">
                      <w:pPr>
                        <w:pStyle w:val="ListParagraph"/>
                        <w:numPr>
                          <w:ilvl w:val="0"/>
                          <w:numId w:val="3"/>
                        </w:numPr>
                        <w:spacing w:after="0" w:line="276" w:lineRule="auto"/>
                        <w:ind w:left="540"/>
                        <w:jc w:val="left"/>
                        <w:rPr>
                          <w:sz w:val="18"/>
                          <w:szCs w:val="19"/>
                        </w:rPr>
                      </w:pPr>
                      <w:r w:rsidRPr="00D022CE">
                        <w:rPr>
                          <w:sz w:val="18"/>
                          <w:szCs w:val="19"/>
                        </w:rPr>
                        <w:t xml:space="preserve">Upload </w:t>
                      </w:r>
                      <w:r w:rsidR="00FB7847">
                        <w:rPr>
                          <w:sz w:val="18"/>
                          <w:szCs w:val="19"/>
                        </w:rPr>
                        <w:t xml:space="preserve">this file </w:t>
                      </w:r>
                      <w:r>
                        <w:rPr>
                          <w:sz w:val="18"/>
                          <w:szCs w:val="19"/>
                        </w:rPr>
                        <w:t xml:space="preserve">to the appropriate </w:t>
                      </w:r>
                      <w:proofErr w:type="spellStart"/>
                      <w:r>
                        <w:rPr>
                          <w:sz w:val="18"/>
                          <w:szCs w:val="19"/>
                        </w:rPr>
                        <w:t>dropbox</w:t>
                      </w:r>
                      <w:proofErr w:type="spellEnd"/>
                      <w:r>
                        <w:rPr>
                          <w:sz w:val="18"/>
                          <w:szCs w:val="19"/>
                        </w:rPr>
                        <w:t xml:space="preserve"> on eLearn</w:t>
                      </w:r>
                      <w:r w:rsidRPr="00D022CE">
                        <w:rPr>
                          <w:sz w:val="18"/>
                          <w:szCs w:val="19"/>
                        </w:rPr>
                        <w:t>.</w:t>
                      </w:r>
                    </w:p>
                  </w:txbxContent>
                </v:textbox>
                <w10:anchorlock/>
              </v:shape>
            </w:pict>
          </mc:Fallback>
        </mc:AlternateContent>
      </w:r>
    </w:p>
    <w:sectPr w:rsidR="00AE00C9" w:rsidRPr="00161899" w:rsidSect="00383999">
      <w:footerReference w:type="default" r:id="rId11"/>
      <w:pgSz w:w="12240" w:h="15840"/>
      <w:pgMar w:top="720" w:right="720" w:bottom="720" w:left="72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3BF91" w14:textId="77777777" w:rsidR="00383E97" w:rsidRDefault="00383E97" w:rsidP="00C245CB">
      <w:pPr>
        <w:spacing w:after="0" w:line="240" w:lineRule="auto"/>
      </w:pPr>
      <w:r>
        <w:separator/>
      </w:r>
    </w:p>
    <w:p w14:paraId="73F8EE5F" w14:textId="77777777" w:rsidR="00383E97" w:rsidRDefault="00383E97"/>
  </w:endnote>
  <w:endnote w:type="continuationSeparator" w:id="0">
    <w:p w14:paraId="64F8E0DA" w14:textId="77777777" w:rsidR="00383E97" w:rsidRDefault="00383E97" w:rsidP="00C245CB">
      <w:pPr>
        <w:spacing w:after="0" w:line="240" w:lineRule="auto"/>
      </w:pPr>
      <w:r>
        <w:continuationSeparator/>
      </w:r>
    </w:p>
    <w:p w14:paraId="3AD6F871" w14:textId="77777777" w:rsidR="00383E97" w:rsidRDefault="00383E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rPr>
      <w:id w:val="1036470047"/>
      <w:docPartObj>
        <w:docPartGallery w:val="Page Numbers (Bottom of Page)"/>
        <w:docPartUnique/>
      </w:docPartObj>
    </w:sdtPr>
    <w:sdtEndPr>
      <w:rPr>
        <w:noProof/>
      </w:rPr>
    </w:sdtEndPr>
    <w:sdtContent>
      <w:p w14:paraId="38AE6F8E" w14:textId="79B34B9D" w:rsidR="00383999" w:rsidRPr="00383999" w:rsidRDefault="00383999">
        <w:pPr>
          <w:pStyle w:val="Footer"/>
          <w:jc w:val="center"/>
          <w:rPr>
            <w:sz w:val="16"/>
          </w:rPr>
        </w:pPr>
        <w:r w:rsidRPr="00383999">
          <w:rPr>
            <w:sz w:val="16"/>
          </w:rPr>
          <w:fldChar w:fldCharType="begin"/>
        </w:r>
        <w:r w:rsidRPr="00383999">
          <w:rPr>
            <w:sz w:val="16"/>
          </w:rPr>
          <w:instrText xml:space="preserve"> PAGE   \* MERGEFORMAT </w:instrText>
        </w:r>
        <w:r w:rsidRPr="00383999">
          <w:rPr>
            <w:sz w:val="16"/>
          </w:rPr>
          <w:fldChar w:fldCharType="separate"/>
        </w:r>
        <w:r w:rsidR="004A7378">
          <w:rPr>
            <w:noProof/>
            <w:sz w:val="16"/>
          </w:rPr>
          <w:t>1</w:t>
        </w:r>
        <w:r w:rsidRPr="00383999">
          <w:rPr>
            <w:noProof/>
            <w:sz w:val="16"/>
          </w:rPr>
          <w:fldChar w:fldCharType="end"/>
        </w:r>
      </w:p>
    </w:sdtContent>
  </w:sdt>
  <w:p w14:paraId="0D16CA8A" w14:textId="77777777" w:rsidR="008F6B7B" w:rsidRDefault="008F6B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4B3D93" w14:textId="77777777" w:rsidR="00383E97" w:rsidRDefault="00383E97" w:rsidP="00C245CB">
      <w:pPr>
        <w:spacing w:after="0" w:line="240" w:lineRule="auto"/>
      </w:pPr>
      <w:r>
        <w:separator/>
      </w:r>
    </w:p>
    <w:p w14:paraId="0586358E" w14:textId="77777777" w:rsidR="00383E97" w:rsidRDefault="00383E97"/>
  </w:footnote>
  <w:footnote w:type="continuationSeparator" w:id="0">
    <w:p w14:paraId="76E25239" w14:textId="77777777" w:rsidR="00383E97" w:rsidRDefault="00383E97" w:rsidP="00C245CB">
      <w:pPr>
        <w:spacing w:after="0" w:line="240" w:lineRule="auto"/>
      </w:pPr>
      <w:r>
        <w:continuationSeparator/>
      </w:r>
    </w:p>
    <w:p w14:paraId="63795DE6" w14:textId="77777777" w:rsidR="00383E97" w:rsidRDefault="00383E9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1239B"/>
    <w:multiLevelType w:val="hybridMultilevel"/>
    <w:tmpl w:val="3D183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63DE1"/>
    <w:multiLevelType w:val="hybridMultilevel"/>
    <w:tmpl w:val="37EE2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31C0B"/>
    <w:multiLevelType w:val="hybridMultilevel"/>
    <w:tmpl w:val="2940F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A61601"/>
    <w:multiLevelType w:val="hybridMultilevel"/>
    <w:tmpl w:val="C0725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96248"/>
    <w:multiLevelType w:val="hybridMultilevel"/>
    <w:tmpl w:val="71E4A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5B00CE"/>
    <w:multiLevelType w:val="hybridMultilevel"/>
    <w:tmpl w:val="357C2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1B07A5"/>
    <w:multiLevelType w:val="hybridMultilevel"/>
    <w:tmpl w:val="E7A074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E37780"/>
    <w:multiLevelType w:val="hybridMultilevel"/>
    <w:tmpl w:val="794E2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FE58E2"/>
    <w:multiLevelType w:val="hybridMultilevel"/>
    <w:tmpl w:val="54B4E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0115D5"/>
    <w:multiLevelType w:val="hybridMultilevel"/>
    <w:tmpl w:val="75360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0E7AB1"/>
    <w:multiLevelType w:val="hybridMultilevel"/>
    <w:tmpl w:val="5D341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6D332C"/>
    <w:multiLevelType w:val="hybridMultilevel"/>
    <w:tmpl w:val="A6883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465FB9"/>
    <w:multiLevelType w:val="hybridMultilevel"/>
    <w:tmpl w:val="EC0AC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FB1C43"/>
    <w:multiLevelType w:val="hybridMultilevel"/>
    <w:tmpl w:val="C114CB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9D016C"/>
    <w:multiLevelType w:val="hybridMultilevel"/>
    <w:tmpl w:val="6E122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0F6528"/>
    <w:multiLevelType w:val="hybridMultilevel"/>
    <w:tmpl w:val="F7841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1A7063"/>
    <w:multiLevelType w:val="hybridMultilevel"/>
    <w:tmpl w:val="6630CA90"/>
    <w:lvl w:ilvl="0" w:tplc="869EE41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5A0FD8"/>
    <w:multiLevelType w:val="hybridMultilevel"/>
    <w:tmpl w:val="2A5A1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E41860"/>
    <w:multiLevelType w:val="hybridMultilevel"/>
    <w:tmpl w:val="89DE6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FA6187"/>
    <w:multiLevelType w:val="hybridMultilevel"/>
    <w:tmpl w:val="ABF44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AC0EE9"/>
    <w:multiLevelType w:val="hybridMultilevel"/>
    <w:tmpl w:val="886ADCB4"/>
    <w:lvl w:ilvl="0" w:tplc="869EE41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031B8D"/>
    <w:multiLevelType w:val="hybridMultilevel"/>
    <w:tmpl w:val="33A46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7F5C1D"/>
    <w:multiLevelType w:val="hybridMultilevel"/>
    <w:tmpl w:val="2BCE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CB1DAE"/>
    <w:multiLevelType w:val="hybridMultilevel"/>
    <w:tmpl w:val="906E7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023F58"/>
    <w:multiLevelType w:val="hybridMultilevel"/>
    <w:tmpl w:val="BBCE4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8F5B0A"/>
    <w:multiLevelType w:val="hybridMultilevel"/>
    <w:tmpl w:val="91120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3B19D3"/>
    <w:multiLevelType w:val="hybridMultilevel"/>
    <w:tmpl w:val="D056F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5"/>
  </w:num>
  <w:num w:numId="3">
    <w:abstractNumId w:val="8"/>
  </w:num>
  <w:num w:numId="4">
    <w:abstractNumId w:val="6"/>
  </w:num>
  <w:num w:numId="5">
    <w:abstractNumId w:val="2"/>
  </w:num>
  <w:num w:numId="6">
    <w:abstractNumId w:val="13"/>
  </w:num>
  <w:num w:numId="7">
    <w:abstractNumId w:val="16"/>
  </w:num>
  <w:num w:numId="8">
    <w:abstractNumId w:val="20"/>
  </w:num>
  <w:num w:numId="9">
    <w:abstractNumId w:val="24"/>
  </w:num>
  <w:num w:numId="10">
    <w:abstractNumId w:val="19"/>
  </w:num>
  <w:num w:numId="11">
    <w:abstractNumId w:val="10"/>
  </w:num>
  <w:num w:numId="12">
    <w:abstractNumId w:val="0"/>
  </w:num>
  <w:num w:numId="13">
    <w:abstractNumId w:val="3"/>
  </w:num>
  <w:num w:numId="14">
    <w:abstractNumId w:val="1"/>
  </w:num>
  <w:num w:numId="15">
    <w:abstractNumId w:val="15"/>
  </w:num>
  <w:num w:numId="16">
    <w:abstractNumId w:val="23"/>
  </w:num>
  <w:num w:numId="17">
    <w:abstractNumId w:val="7"/>
  </w:num>
  <w:num w:numId="18">
    <w:abstractNumId w:val="26"/>
  </w:num>
  <w:num w:numId="19">
    <w:abstractNumId w:val="18"/>
  </w:num>
  <w:num w:numId="20">
    <w:abstractNumId w:val="5"/>
  </w:num>
  <w:num w:numId="21">
    <w:abstractNumId w:val="17"/>
  </w:num>
  <w:num w:numId="22">
    <w:abstractNumId w:val="22"/>
  </w:num>
  <w:num w:numId="23">
    <w:abstractNumId w:val="12"/>
  </w:num>
  <w:num w:numId="24">
    <w:abstractNumId w:val="21"/>
  </w:num>
  <w:num w:numId="25">
    <w:abstractNumId w:val="14"/>
  </w:num>
  <w:num w:numId="26">
    <w:abstractNumId w:val="9"/>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F87"/>
    <w:rsid w:val="00015307"/>
    <w:rsid w:val="00031B23"/>
    <w:rsid w:val="00044760"/>
    <w:rsid w:val="000560A3"/>
    <w:rsid w:val="00064834"/>
    <w:rsid w:val="000726EA"/>
    <w:rsid w:val="00072703"/>
    <w:rsid w:val="00072C62"/>
    <w:rsid w:val="00080FB6"/>
    <w:rsid w:val="0009582C"/>
    <w:rsid w:val="000A1C37"/>
    <w:rsid w:val="000B3C22"/>
    <w:rsid w:val="000D0C72"/>
    <w:rsid w:val="000E2D85"/>
    <w:rsid w:val="00101961"/>
    <w:rsid w:val="00117ED3"/>
    <w:rsid w:val="001337C9"/>
    <w:rsid w:val="00134780"/>
    <w:rsid w:val="00150231"/>
    <w:rsid w:val="0015198E"/>
    <w:rsid w:val="001523BD"/>
    <w:rsid w:val="00161899"/>
    <w:rsid w:val="0016345E"/>
    <w:rsid w:val="001819F3"/>
    <w:rsid w:val="001A46DD"/>
    <w:rsid w:val="001B13F6"/>
    <w:rsid w:val="001B5A3D"/>
    <w:rsid w:val="001C2E84"/>
    <w:rsid w:val="001F7BAE"/>
    <w:rsid w:val="002364BE"/>
    <w:rsid w:val="00242C5E"/>
    <w:rsid w:val="00247EBB"/>
    <w:rsid w:val="00257F59"/>
    <w:rsid w:val="00266F6D"/>
    <w:rsid w:val="00267121"/>
    <w:rsid w:val="0027092D"/>
    <w:rsid w:val="002729A6"/>
    <w:rsid w:val="00287817"/>
    <w:rsid w:val="00287C99"/>
    <w:rsid w:val="00293359"/>
    <w:rsid w:val="0029536F"/>
    <w:rsid w:val="002A0550"/>
    <w:rsid w:val="002A1201"/>
    <w:rsid w:val="002B5D11"/>
    <w:rsid w:val="002B6725"/>
    <w:rsid w:val="002D411B"/>
    <w:rsid w:val="002F3FDF"/>
    <w:rsid w:val="003027D6"/>
    <w:rsid w:val="003071C8"/>
    <w:rsid w:val="003103BB"/>
    <w:rsid w:val="003166A6"/>
    <w:rsid w:val="00317B41"/>
    <w:rsid w:val="003275D0"/>
    <w:rsid w:val="00346688"/>
    <w:rsid w:val="00351D94"/>
    <w:rsid w:val="00360F67"/>
    <w:rsid w:val="00362BB0"/>
    <w:rsid w:val="00374FC3"/>
    <w:rsid w:val="003829CC"/>
    <w:rsid w:val="00383999"/>
    <w:rsid w:val="00383E97"/>
    <w:rsid w:val="003A5C97"/>
    <w:rsid w:val="003B05F7"/>
    <w:rsid w:val="003B2569"/>
    <w:rsid w:val="003C3FEA"/>
    <w:rsid w:val="003D47CA"/>
    <w:rsid w:val="003D7CFD"/>
    <w:rsid w:val="003E662B"/>
    <w:rsid w:val="00404FC8"/>
    <w:rsid w:val="00405586"/>
    <w:rsid w:val="0040563B"/>
    <w:rsid w:val="00416C66"/>
    <w:rsid w:val="00430BD8"/>
    <w:rsid w:val="0043440C"/>
    <w:rsid w:val="00440B6C"/>
    <w:rsid w:val="00457575"/>
    <w:rsid w:val="00457DDC"/>
    <w:rsid w:val="00461065"/>
    <w:rsid w:val="004646C8"/>
    <w:rsid w:val="00466B1E"/>
    <w:rsid w:val="00466F87"/>
    <w:rsid w:val="0048340D"/>
    <w:rsid w:val="004859AD"/>
    <w:rsid w:val="004A7378"/>
    <w:rsid w:val="004C0A8D"/>
    <w:rsid w:val="004C0F2B"/>
    <w:rsid w:val="004C5C5D"/>
    <w:rsid w:val="004D0A19"/>
    <w:rsid w:val="004D19AE"/>
    <w:rsid w:val="004D4B44"/>
    <w:rsid w:val="004E32F2"/>
    <w:rsid w:val="004F3B83"/>
    <w:rsid w:val="004F5043"/>
    <w:rsid w:val="0052372A"/>
    <w:rsid w:val="00542EF5"/>
    <w:rsid w:val="00565110"/>
    <w:rsid w:val="005819B7"/>
    <w:rsid w:val="00585AC8"/>
    <w:rsid w:val="00590B5D"/>
    <w:rsid w:val="0059213E"/>
    <w:rsid w:val="005936DF"/>
    <w:rsid w:val="0059558F"/>
    <w:rsid w:val="00595FDF"/>
    <w:rsid w:val="005C1022"/>
    <w:rsid w:val="005C3410"/>
    <w:rsid w:val="005C57BB"/>
    <w:rsid w:val="005D0641"/>
    <w:rsid w:val="005F3E1A"/>
    <w:rsid w:val="00624B2D"/>
    <w:rsid w:val="006313C7"/>
    <w:rsid w:val="0063244C"/>
    <w:rsid w:val="00636ED8"/>
    <w:rsid w:val="0065056B"/>
    <w:rsid w:val="00653311"/>
    <w:rsid w:val="006564B2"/>
    <w:rsid w:val="006820BF"/>
    <w:rsid w:val="006A320B"/>
    <w:rsid w:val="006A42B5"/>
    <w:rsid w:val="006B5DAC"/>
    <w:rsid w:val="006C1B6F"/>
    <w:rsid w:val="006C5E93"/>
    <w:rsid w:val="006D038E"/>
    <w:rsid w:val="006F71DA"/>
    <w:rsid w:val="00700D73"/>
    <w:rsid w:val="0070226D"/>
    <w:rsid w:val="00702F67"/>
    <w:rsid w:val="00712CA8"/>
    <w:rsid w:val="00721224"/>
    <w:rsid w:val="00727AF2"/>
    <w:rsid w:val="007531D5"/>
    <w:rsid w:val="007533FB"/>
    <w:rsid w:val="00757936"/>
    <w:rsid w:val="007621B5"/>
    <w:rsid w:val="00767F87"/>
    <w:rsid w:val="00770EB9"/>
    <w:rsid w:val="007815FA"/>
    <w:rsid w:val="00784C2B"/>
    <w:rsid w:val="007927A0"/>
    <w:rsid w:val="007A28AC"/>
    <w:rsid w:val="007B0767"/>
    <w:rsid w:val="007B1205"/>
    <w:rsid w:val="007B606A"/>
    <w:rsid w:val="007B68BD"/>
    <w:rsid w:val="007C1DB4"/>
    <w:rsid w:val="007E10EB"/>
    <w:rsid w:val="007E1963"/>
    <w:rsid w:val="008067FD"/>
    <w:rsid w:val="00810413"/>
    <w:rsid w:val="00811785"/>
    <w:rsid w:val="00813F44"/>
    <w:rsid w:val="00820F86"/>
    <w:rsid w:val="00824615"/>
    <w:rsid w:val="008301BA"/>
    <w:rsid w:val="00832C93"/>
    <w:rsid w:val="00857D7D"/>
    <w:rsid w:val="00870173"/>
    <w:rsid w:val="00870955"/>
    <w:rsid w:val="00871910"/>
    <w:rsid w:val="008812E6"/>
    <w:rsid w:val="00886CBD"/>
    <w:rsid w:val="00894481"/>
    <w:rsid w:val="008A1A01"/>
    <w:rsid w:val="008A732C"/>
    <w:rsid w:val="008A7E92"/>
    <w:rsid w:val="008B6D3E"/>
    <w:rsid w:val="008C40BD"/>
    <w:rsid w:val="008E6F63"/>
    <w:rsid w:val="008F1D08"/>
    <w:rsid w:val="008F3359"/>
    <w:rsid w:val="008F41F0"/>
    <w:rsid w:val="008F6B7B"/>
    <w:rsid w:val="009047F2"/>
    <w:rsid w:val="00904858"/>
    <w:rsid w:val="00913DA3"/>
    <w:rsid w:val="0091592A"/>
    <w:rsid w:val="00930640"/>
    <w:rsid w:val="00932F03"/>
    <w:rsid w:val="00947464"/>
    <w:rsid w:val="00947FD7"/>
    <w:rsid w:val="0095121E"/>
    <w:rsid w:val="00954432"/>
    <w:rsid w:val="00954E76"/>
    <w:rsid w:val="00993FC6"/>
    <w:rsid w:val="0099764D"/>
    <w:rsid w:val="009B5785"/>
    <w:rsid w:val="009D59FF"/>
    <w:rsid w:val="009E38EA"/>
    <w:rsid w:val="009E6F12"/>
    <w:rsid w:val="009F4D9B"/>
    <w:rsid w:val="00A1739E"/>
    <w:rsid w:val="00A32DD4"/>
    <w:rsid w:val="00A370AB"/>
    <w:rsid w:val="00A478E3"/>
    <w:rsid w:val="00A61FDB"/>
    <w:rsid w:val="00A64500"/>
    <w:rsid w:val="00A665A2"/>
    <w:rsid w:val="00A77A6D"/>
    <w:rsid w:val="00A808BC"/>
    <w:rsid w:val="00A81D8B"/>
    <w:rsid w:val="00A91F05"/>
    <w:rsid w:val="00A97077"/>
    <w:rsid w:val="00A970DD"/>
    <w:rsid w:val="00AA0BBB"/>
    <w:rsid w:val="00AA539B"/>
    <w:rsid w:val="00AC1324"/>
    <w:rsid w:val="00AC300E"/>
    <w:rsid w:val="00AD02AF"/>
    <w:rsid w:val="00AD3C4C"/>
    <w:rsid w:val="00AD5BB9"/>
    <w:rsid w:val="00AE00C9"/>
    <w:rsid w:val="00AE02A7"/>
    <w:rsid w:val="00AE5595"/>
    <w:rsid w:val="00AE60CD"/>
    <w:rsid w:val="00AE6BA5"/>
    <w:rsid w:val="00AF5812"/>
    <w:rsid w:val="00B148F8"/>
    <w:rsid w:val="00B21F78"/>
    <w:rsid w:val="00B3060B"/>
    <w:rsid w:val="00B33020"/>
    <w:rsid w:val="00B37214"/>
    <w:rsid w:val="00B41DF7"/>
    <w:rsid w:val="00B46226"/>
    <w:rsid w:val="00B52B74"/>
    <w:rsid w:val="00B5635E"/>
    <w:rsid w:val="00B64E13"/>
    <w:rsid w:val="00B73C25"/>
    <w:rsid w:val="00B75B14"/>
    <w:rsid w:val="00B762CD"/>
    <w:rsid w:val="00B774A4"/>
    <w:rsid w:val="00B93BE1"/>
    <w:rsid w:val="00B95BD6"/>
    <w:rsid w:val="00BD4075"/>
    <w:rsid w:val="00BF1D9A"/>
    <w:rsid w:val="00BF4FB3"/>
    <w:rsid w:val="00C230E7"/>
    <w:rsid w:val="00C245CB"/>
    <w:rsid w:val="00C31A38"/>
    <w:rsid w:val="00C32CA1"/>
    <w:rsid w:val="00C34D4B"/>
    <w:rsid w:val="00C64B68"/>
    <w:rsid w:val="00C73114"/>
    <w:rsid w:val="00C76584"/>
    <w:rsid w:val="00C8132C"/>
    <w:rsid w:val="00C949DA"/>
    <w:rsid w:val="00C959F6"/>
    <w:rsid w:val="00CA1E5D"/>
    <w:rsid w:val="00CB4CB1"/>
    <w:rsid w:val="00CC7F17"/>
    <w:rsid w:val="00CD52CC"/>
    <w:rsid w:val="00CE699B"/>
    <w:rsid w:val="00CE7799"/>
    <w:rsid w:val="00CF5450"/>
    <w:rsid w:val="00CF5B68"/>
    <w:rsid w:val="00D0249D"/>
    <w:rsid w:val="00D06D50"/>
    <w:rsid w:val="00D072ED"/>
    <w:rsid w:val="00D07E70"/>
    <w:rsid w:val="00D10870"/>
    <w:rsid w:val="00D254F7"/>
    <w:rsid w:val="00D35773"/>
    <w:rsid w:val="00D41ABE"/>
    <w:rsid w:val="00D44B65"/>
    <w:rsid w:val="00D46187"/>
    <w:rsid w:val="00D514AB"/>
    <w:rsid w:val="00D542F9"/>
    <w:rsid w:val="00D70B72"/>
    <w:rsid w:val="00D75432"/>
    <w:rsid w:val="00D861DB"/>
    <w:rsid w:val="00D90696"/>
    <w:rsid w:val="00DB139F"/>
    <w:rsid w:val="00DB31C2"/>
    <w:rsid w:val="00DB34ED"/>
    <w:rsid w:val="00DD5754"/>
    <w:rsid w:val="00DE2CD2"/>
    <w:rsid w:val="00DE5EDC"/>
    <w:rsid w:val="00DF2F92"/>
    <w:rsid w:val="00DF6115"/>
    <w:rsid w:val="00E01DFF"/>
    <w:rsid w:val="00E124FD"/>
    <w:rsid w:val="00E13759"/>
    <w:rsid w:val="00E14CA3"/>
    <w:rsid w:val="00E16BDA"/>
    <w:rsid w:val="00E237A0"/>
    <w:rsid w:val="00E23BAD"/>
    <w:rsid w:val="00E24FC1"/>
    <w:rsid w:val="00E42977"/>
    <w:rsid w:val="00E54EB0"/>
    <w:rsid w:val="00E56610"/>
    <w:rsid w:val="00E67C3D"/>
    <w:rsid w:val="00E71DB2"/>
    <w:rsid w:val="00E72D47"/>
    <w:rsid w:val="00E735F8"/>
    <w:rsid w:val="00E750E0"/>
    <w:rsid w:val="00E804AB"/>
    <w:rsid w:val="00E80D5C"/>
    <w:rsid w:val="00E865C4"/>
    <w:rsid w:val="00EA2D0E"/>
    <w:rsid w:val="00EA3624"/>
    <w:rsid w:val="00EB4F98"/>
    <w:rsid w:val="00EC1C81"/>
    <w:rsid w:val="00EC70D0"/>
    <w:rsid w:val="00EE182B"/>
    <w:rsid w:val="00EE7428"/>
    <w:rsid w:val="00EE7730"/>
    <w:rsid w:val="00EF3158"/>
    <w:rsid w:val="00F01355"/>
    <w:rsid w:val="00F0619F"/>
    <w:rsid w:val="00F101B9"/>
    <w:rsid w:val="00F22CB7"/>
    <w:rsid w:val="00F3525B"/>
    <w:rsid w:val="00F35B66"/>
    <w:rsid w:val="00F3791D"/>
    <w:rsid w:val="00F4448D"/>
    <w:rsid w:val="00F46E46"/>
    <w:rsid w:val="00F72584"/>
    <w:rsid w:val="00F727A9"/>
    <w:rsid w:val="00F946ED"/>
    <w:rsid w:val="00FA5C77"/>
    <w:rsid w:val="00FA7FCA"/>
    <w:rsid w:val="00FB4DD6"/>
    <w:rsid w:val="00FB604F"/>
    <w:rsid w:val="00FB7847"/>
    <w:rsid w:val="00FC0252"/>
    <w:rsid w:val="00FC2E31"/>
    <w:rsid w:val="00FC6875"/>
    <w:rsid w:val="00FF1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B43C65"/>
  <w15:chartTrackingRefBased/>
  <w15:docId w15:val="{294AE19E-40C7-42FF-BCF7-F31460EA6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1224"/>
    <w:pPr>
      <w:spacing w:after="120"/>
      <w:jc w:val="both"/>
    </w:pPr>
    <w:rPr>
      <w:rFonts w:ascii="Cambria" w:hAnsi="Cambria"/>
    </w:rPr>
  </w:style>
  <w:style w:type="paragraph" w:styleId="Heading2">
    <w:name w:val="heading 2"/>
    <w:basedOn w:val="Normal"/>
    <w:next w:val="Normal"/>
    <w:link w:val="Heading2Char"/>
    <w:uiPriority w:val="9"/>
    <w:unhideWhenUsed/>
    <w:qFormat/>
    <w:rsid w:val="005C57BB"/>
    <w:pPr>
      <w:pBdr>
        <w:bottom w:val="single" w:sz="4" w:space="1" w:color="auto"/>
      </w:pBdr>
      <w:spacing w:before="300" w:after="8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21E"/>
    <w:pPr>
      <w:ind w:left="720"/>
      <w:contextualSpacing/>
    </w:pPr>
  </w:style>
  <w:style w:type="character" w:styleId="Hyperlink">
    <w:name w:val="Hyperlink"/>
    <w:basedOn w:val="DefaultParagraphFont"/>
    <w:uiPriority w:val="99"/>
    <w:unhideWhenUsed/>
    <w:rsid w:val="00466F87"/>
    <w:rPr>
      <w:color w:val="0563C1" w:themeColor="hyperlink"/>
      <w:u w:val="single"/>
    </w:rPr>
  </w:style>
  <w:style w:type="character" w:styleId="FollowedHyperlink">
    <w:name w:val="FollowedHyperlink"/>
    <w:basedOn w:val="DefaultParagraphFont"/>
    <w:uiPriority w:val="99"/>
    <w:semiHidden/>
    <w:unhideWhenUsed/>
    <w:rsid w:val="00466F87"/>
    <w:rPr>
      <w:color w:val="954F72" w:themeColor="followedHyperlink"/>
      <w:u w:val="single"/>
    </w:rPr>
  </w:style>
  <w:style w:type="paragraph" w:styleId="Header">
    <w:name w:val="header"/>
    <w:basedOn w:val="Normal"/>
    <w:link w:val="HeaderChar"/>
    <w:uiPriority w:val="99"/>
    <w:unhideWhenUsed/>
    <w:rsid w:val="00C245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5CB"/>
  </w:style>
  <w:style w:type="paragraph" w:styleId="Footer">
    <w:name w:val="footer"/>
    <w:basedOn w:val="Normal"/>
    <w:link w:val="FooterChar"/>
    <w:uiPriority w:val="99"/>
    <w:unhideWhenUsed/>
    <w:rsid w:val="00C245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5CB"/>
  </w:style>
  <w:style w:type="table" w:styleId="TableGrid">
    <w:name w:val="Table Grid"/>
    <w:basedOn w:val="TableNormal"/>
    <w:uiPriority w:val="39"/>
    <w:rsid w:val="008A73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basedOn w:val="DefaultParagraphFont"/>
    <w:uiPriority w:val="1"/>
    <w:qFormat/>
    <w:rsid w:val="00D861DB"/>
    <w:rPr>
      <w:rFonts w:ascii="Consolas" w:hAnsi="Consolas"/>
      <w:b/>
      <w:sz w:val="22"/>
    </w:rPr>
  </w:style>
  <w:style w:type="character" w:customStyle="1" w:styleId="Heading2Char">
    <w:name w:val="Heading 2 Char"/>
    <w:basedOn w:val="DefaultParagraphFont"/>
    <w:link w:val="Heading2"/>
    <w:uiPriority w:val="9"/>
    <w:rsid w:val="005C57BB"/>
    <w:rPr>
      <w:rFonts w:ascii="Cambria" w:hAnsi="Cambria"/>
      <w:b/>
    </w:rPr>
  </w:style>
  <w:style w:type="table" w:styleId="GridTable6Colorful">
    <w:name w:val="Grid Table 6 Colorful"/>
    <w:basedOn w:val="TableNormal"/>
    <w:uiPriority w:val="51"/>
    <w:rsid w:val="0048340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3">
    <w:name w:val="Grid Table 6 Colorful Accent 3"/>
    <w:basedOn w:val="TableNormal"/>
    <w:uiPriority w:val="51"/>
    <w:rsid w:val="0048340D"/>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semiHidden/>
    <w:unhideWhenUsed/>
    <w:rsid w:val="00A77A6D"/>
    <w:rPr>
      <w:color w:val="605E5C"/>
      <w:shd w:val="clear" w:color="auto" w:fill="E1DFDD"/>
    </w:rPr>
  </w:style>
  <w:style w:type="paragraph" w:customStyle="1" w:styleId="Default">
    <w:name w:val="Default"/>
    <w:rsid w:val="00DB31C2"/>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ucidchart.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lucidcha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D8C0D36-4B0C-420E-B4A4-D9A756110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2275</TotalTime>
  <Pages>2</Pages>
  <Words>22</Words>
  <Characters>126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Walters State Community College</Company>
  <LinksUpToDate>false</LinksUpToDate>
  <CharactersWithSpaces>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Buckner, Mark R</dc:creator>
  <cp:keywords/>
  <dc:description/>
  <cp:lastModifiedBy>Britt, Stephen D</cp:lastModifiedBy>
  <cp:revision>28</cp:revision>
  <cp:lastPrinted>2019-11-22T15:41:00Z</cp:lastPrinted>
  <dcterms:created xsi:type="dcterms:W3CDTF">2018-09-07T12:28:00Z</dcterms:created>
  <dcterms:modified xsi:type="dcterms:W3CDTF">2022-10-06T18:48:00Z</dcterms:modified>
</cp:coreProperties>
</file>