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FE9CFE" w14:textId="77777777" w:rsidR="009371A8" w:rsidRDefault="00911A31">
      <w:pPr>
        <w:pStyle w:val="normal0"/>
        <w:jc w:val="center"/>
      </w:pPr>
      <w:r>
        <w:rPr>
          <w:rFonts w:ascii="Times New Roman" w:eastAsia="Times New Roman" w:hAnsi="Times New Roman" w:cs="Times New Roman"/>
          <w:b/>
          <w:sz w:val="36"/>
          <w:szCs w:val="36"/>
        </w:rPr>
        <w:t xml:space="preserve">The Importance of </w:t>
      </w:r>
      <w:proofErr w:type="spellStart"/>
      <w:r>
        <w:rPr>
          <w:rFonts w:ascii="Times New Roman" w:eastAsia="Times New Roman" w:hAnsi="Times New Roman" w:cs="Times New Roman"/>
          <w:b/>
          <w:sz w:val="36"/>
          <w:szCs w:val="36"/>
        </w:rPr>
        <w:t>Subantarctic</w:t>
      </w:r>
      <w:proofErr w:type="spellEnd"/>
      <w:r>
        <w:rPr>
          <w:rFonts w:ascii="Times New Roman" w:eastAsia="Times New Roman" w:hAnsi="Times New Roman" w:cs="Times New Roman"/>
          <w:b/>
          <w:sz w:val="36"/>
          <w:szCs w:val="36"/>
        </w:rPr>
        <w:t xml:space="preserve"> Mode Water and </w:t>
      </w:r>
    </w:p>
    <w:p w14:paraId="25D99B36" w14:textId="6DB19A18" w:rsidR="009371A8" w:rsidRDefault="00911A31">
      <w:pPr>
        <w:pStyle w:val="normal0"/>
        <w:jc w:val="center"/>
      </w:pPr>
      <w:r>
        <w:rPr>
          <w:rFonts w:ascii="Times New Roman" w:eastAsia="Times New Roman" w:hAnsi="Times New Roman" w:cs="Times New Roman"/>
          <w:b/>
          <w:sz w:val="36"/>
          <w:szCs w:val="36"/>
        </w:rPr>
        <w:t xml:space="preserve">Antarctic Intermediate Water </w:t>
      </w:r>
      <w:r w:rsidR="00F56A25">
        <w:rPr>
          <w:rFonts w:ascii="Times New Roman" w:eastAsia="Times New Roman" w:hAnsi="Times New Roman" w:cs="Times New Roman"/>
          <w:b/>
          <w:sz w:val="36"/>
          <w:szCs w:val="36"/>
        </w:rPr>
        <w:t xml:space="preserve">and Their Role </w:t>
      </w:r>
      <w:r>
        <w:rPr>
          <w:rFonts w:ascii="Times New Roman" w:eastAsia="Times New Roman" w:hAnsi="Times New Roman" w:cs="Times New Roman"/>
          <w:b/>
          <w:sz w:val="36"/>
          <w:szCs w:val="36"/>
        </w:rPr>
        <w:t>in Global Climate</w:t>
      </w:r>
    </w:p>
    <w:p w14:paraId="28241F6A" w14:textId="77777777" w:rsidR="009371A8" w:rsidRDefault="00911A31">
      <w:pPr>
        <w:pStyle w:val="normal0"/>
        <w:jc w:val="cente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CD5F336" w14:textId="77777777" w:rsidR="009371A8" w:rsidRDefault="00911A31">
      <w:pPr>
        <w:pStyle w:val="normal0"/>
        <w:jc w:val="center"/>
      </w:pPr>
      <w:r>
        <w:rPr>
          <w:rFonts w:ascii="Times New Roman" w:eastAsia="Times New Roman" w:hAnsi="Times New Roman" w:cs="Times New Roman"/>
        </w:rPr>
        <w:t>S</w:t>
      </w:r>
      <w:r>
        <w:rPr>
          <w:rFonts w:ascii="Times New Roman" w:eastAsia="Times New Roman" w:hAnsi="Times New Roman" w:cs="Times New Roman"/>
          <w:sz w:val="18"/>
          <w:szCs w:val="18"/>
        </w:rPr>
        <w:t xml:space="preserve">TEPHANIE </w:t>
      </w:r>
      <w:r>
        <w:rPr>
          <w:rFonts w:ascii="Times New Roman" w:eastAsia="Times New Roman" w:hAnsi="Times New Roman" w:cs="Times New Roman"/>
        </w:rPr>
        <w:t>P</w:t>
      </w:r>
      <w:r>
        <w:rPr>
          <w:rFonts w:ascii="Times New Roman" w:eastAsia="Times New Roman" w:hAnsi="Times New Roman" w:cs="Times New Roman"/>
          <w:sz w:val="18"/>
          <w:szCs w:val="18"/>
        </w:rPr>
        <w:t>ENNINGTON</w:t>
      </w:r>
    </w:p>
    <w:p w14:paraId="06E01FF5" w14:textId="77777777" w:rsidR="009371A8" w:rsidRDefault="00911A31">
      <w:pPr>
        <w:pStyle w:val="normal0"/>
        <w:jc w:val="center"/>
      </w:pPr>
      <w:r>
        <w:rPr>
          <w:rFonts w:ascii="Times New Roman" w:eastAsia="Times New Roman" w:hAnsi="Times New Roman" w:cs="Times New Roman"/>
          <w:i/>
          <w:sz w:val="20"/>
          <w:szCs w:val="20"/>
        </w:rPr>
        <w:t>Department of Atmospheric and Oceanic Science, University of Maryland, College Park</w:t>
      </w:r>
    </w:p>
    <w:p w14:paraId="5F36BC77" w14:textId="77777777" w:rsidR="009371A8" w:rsidRDefault="00911A31">
      <w:pPr>
        <w:pStyle w:val="normal0"/>
        <w:jc w:val="center"/>
      </w:pPr>
      <w:r>
        <w:rPr>
          <w:rFonts w:ascii="Times New Roman" w:eastAsia="Times New Roman" w:hAnsi="Times New Roman" w:cs="Times New Roman"/>
          <w:sz w:val="20"/>
          <w:szCs w:val="20"/>
        </w:rPr>
        <w:t>July 5, 2016</w:t>
      </w:r>
    </w:p>
    <w:p w14:paraId="51E8FF7D" w14:textId="77777777" w:rsidR="009371A8" w:rsidRDefault="00911A31">
      <w:pPr>
        <w:pStyle w:val="normal0"/>
        <w:jc w:val="center"/>
      </w:pPr>
      <w:r>
        <w:rPr>
          <w:rFonts w:ascii="Times New Roman" w:eastAsia="Times New Roman" w:hAnsi="Times New Roman" w:cs="Times New Roman"/>
        </w:rPr>
        <w:t xml:space="preserve"> </w:t>
      </w:r>
    </w:p>
    <w:p w14:paraId="729E4B94" w14:textId="77777777" w:rsidR="009371A8" w:rsidRDefault="00911A31">
      <w:pPr>
        <w:pStyle w:val="normal0"/>
        <w:jc w:val="center"/>
      </w:pPr>
      <w:r>
        <w:rPr>
          <w:rFonts w:ascii="Times New Roman" w:eastAsia="Times New Roman" w:hAnsi="Times New Roman" w:cs="Times New Roman"/>
        </w:rPr>
        <w:t xml:space="preserve"> </w:t>
      </w:r>
    </w:p>
    <w:p w14:paraId="3DC65F8E" w14:textId="77777777" w:rsidR="009371A8" w:rsidRDefault="00911A31">
      <w:pPr>
        <w:pStyle w:val="normal0"/>
        <w:spacing w:line="480" w:lineRule="auto"/>
      </w:pPr>
      <w:r>
        <w:rPr>
          <w:rFonts w:ascii="Times New Roman" w:eastAsia="Times New Roman" w:hAnsi="Times New Roman" w:cs="Times New Roman"/>
          <w:b/>
        </w:rPr>
        <w:t>INTRODUCTION</w:t>
      </w:r>
    </w:p>
    <w:p w14:paraId="7E4CAEE9" w14:textId="7A0A0384" w:rsidR="009371A8" w:rsidRDefault="00972050">
      <w:pPr>
        <w:pStyle w:val="normal0"/>
        <w:spacing w:line="480" w:lineRule="auto"/>
      </w:pPr>
      <w:r>
        <w:rPr>
          <w:noProof/>
        </w:rPr>
        <mc:AlternateContent>
          <mc:Choice Requires="wps">
            <w:drawing>
              <wp:anchor distT="0" distB="0" distL="114300" distR="114300" simplePos="0" relativeHeight="251662336" behindDoc="0" locked="0" layoutInCell="1" allowOverlap="1" wp14:anchorId="6649B273" wp14:editId="344FE24F">
                <wp:simplePos x="0" y="0"/>
                <wp:positionH relativeFrom="column">
                  <wp:posOffset>2857500</wp:posOffset>
                </wp:positionH>
                <wp:positionV relativeFrom="paragraph">
                  <wp:posOffset>3206750</wp:posOffset>
                </wp:positionV>
                <wp:extent cx="3886200"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86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A4A453" w14:textId="77777777" w:rsidR="00911A31" w:rsidRPr="00972050" w:rsidRDefault="00911A31" w:rsidP="00972050">
                            <w:pPr>
                              <w:rPr>
                                <w:color w:val="auto"/>
                                <w:sz w:val="16"/>
                                <w:szCs w:val="16"/>
                              </w:rPr>
                            </w:pPr>
                            <w:r w:rsidRPr="00972050">
                              <w:rPr>
                                <w:color w:val="auto"/>
                                <w:sz w:val="16"/>
                                <w:szCs w:val="16"/>
                              </w:rPr>
                              <w:t xml:space="preserve">Photo courtesy of: </w:t>
                            </w:r>
                            <w:hyperlink r:id="rId6" w:history="1">
                              <w:r w:rsidRPr="00972050">
                                <w:rPr>
                                  <w:rStyle w:val="Hyperlink"/>
                                  <w:color w:val="auto"/>
                                  <w:sz w:val="16"/>
                                  <w:szCs w:val="16"/>
                                  <w:u w:val="none"/>
                                </w:rPr>
                                <w:t>http://www.euroargoedu.org/floatdata.php?float=1901227</w:t>
                              </w:r>
                            </w:hyperlink>
                          </w:p>
                          <w:p w14:paraId="0E41027C" w14:textId="77777777" w:rsidR="00911A31" w:rsidRPr="00972050" w:rsidRDefault="00911A31" w:rsidP="00972050">
                            <w:pPr>
                              <w:rPr>
                                <w:sz w:val="16"/>
                              </w:rPr>
                            </w:pPr>
                          </w:p>
                          <w:p w14:paraId="6F090C1C" w14:textId="77777777" w:rsidR="00911A31" w:rsidRDefault="00911A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25pt;margin-top:252.5pt;width:306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" filled="f" stroked="f">
                <v:textbox>
                  <w:txbxContent>
                    <w:p w14:paraId="73A4A453" w14:textId="77777777" w:rsidR="00911A31" w:rsidRPr="00972050" w:rsidRDefault="00911A31" w:rsidP="00972050">
                      <w:pPr>
                        <w:rPr>
                          <w:color w:val="auto"/>
                          <w:sz w:val="16"/>
                          <w:szCs w:val="16"/>
                        </w:rPr>
                      </w:pPr>
                      <w:r w:rsidRPr="00972050">
                        <w:rPr>
                          <w:color w:val="auto"/>
                          <w:sz w:val="16"/>
                          <w:szCs w:val="16"/>
                        </w:rPr>
                        <w:t xml:space="preserve">Photo courtesy of: </w:t>
                      </w:r>
                      <w:hyperlink r:id="rId7" w:history="1">
                        <w:r w:rsidRPr="00972050">
                          <w:rPr>
                            <w:rStyle w:val="Hyperlink"/>
                            <w:color w:val="auto"/>
                            <w:sz w:val="16"/>
                            <w:szCs w:val="16"/>
                            <w:u w:val="none"/>
                          </w:rPr>
                          <w:t>http://www.euroargoedu.org/floatdata.php?float=1901227</w:t>
                        </w:r>
                      </w:hyperlink>
                    </w:p>
                    <w:p w14:paraId="0E41027C" w14:textId="77777777" w:rsidR="00911A31" w:rsidRPr="00972050" w:rsidRDefault="00911A31" w:rsidP="00972050">
                      <w:pPr>
                        <w:rPr>
                          <w:sz w:val="16"/>
                        </w:rPr>
                      </w:pPr>
                    </w:p>
                    <w:p w14:paraId="6F090C1C" w14:textId="77777777" w:rsidR="00911A31" w:rsidRDefault="00911A31"/>
                  </w:txbxContent>
                </v:textbox>
                <w10:wrap type="square"/>
              </v:shape>
            </w:pict>
          </mc:Fallback>
        </mc:AlternateContent>
      </w:r>
      <w:r>
        <w:rPr>
          <w:noProof/>
        </w:rPr>
        <w:drawing>
          <wp:anchor distT="114300" distB="114300" distL="114300" distR="114300" simplePos="0" relativeHeight="251658240" behindDoc="0" locked="0" layoutInCell="0" hidden="0" allowOverlap="1" wp14:anchorId="77A9C630" wp14:editId="4725294E">
            <wp:simplePos x="0" y="0"/>
            <wp:positionH relativeFrom="margin">
              <wp:posOffset>2971800</wp:posOffset>
            </wp:positionH>
            <wp:positionV relativeFrom="paragraph">
              <wp:posOffset>577850</wp:posOffset>
            </wp:positionV>
            <wp:extent cx="2809875" cy="2630805"/>
            <wp:effectExtent l="25400" t="25400" r="34925" b="36195"/>
            <wp:wrapSquare wrapText="bothSides" distT="114300" distB="114300" distL="114300" distR="114300"/>
            <wp:docPr id="3" name="image05.png" descr="a5_so_map.png"/>
            <wp:cNvGraphicFramePr/>
            <a:graphic xmlns:a="http://schemas.openxmlformats.org/drawingml/2006/main">
              <a:graphicData uri="http://schemas.openxmlformats.org/drawingml/2006/picture">
                <pic:pic xmlns:pic="http://schemas.openxmlformats.org/drawingml/2006/picture">
                  <pic:nvPicPr>
                    <pic:cNvPr id="0" name="image05.png" descr="a5_so_map.png"/>
                    <pic:cNvPicPr preferRelativeResize="0"/>
                  </pic:nvPicPr>
                  <pic:blipFill>
                    <a:blip r:embed="rId8"/>
                    <a:srcRect/>
                    <a:stretch>
                      <a:fillRect/>
                    </a:stretch>
                  </pic:blipFill>
                  <pic:spPr>
                    <a:xfrm>
                      <a:off x="0" y="0"/>
                      <a:ext cx="2809875" cy="2630805"/>
                    </a:xfrm>
                    <a:prstGeom prst="rect">
                      <a:avLst/>
                    </a:prstGeom>
                    <a:ln>
                      <a:solidFill>
                        <a:srgbClr val="000000"/>
                      </a:solidFill>
                    </a:ln>
                  </pic:spPr>
                </pic:pic>
              </a:graphicData>
            </a:graphic>
          </wp:anchor>
        </w:drawing>
      </w:r>
      <w:r w:rsidR="00911A31">
        <w:rPr>
          <w:rFonts w:ascii="Times New Roman" w:eastAsia="Times New Roman" w:hAnsi="Times New Roman" w:cs="Times New Roman"/>
        </w:rPr>
        <w:t xml:space="preserve">        </w:t>
      </w:r>
      <w:r w:rsidR="00911A31">
        <w:rPr>
          <w:rFonts w:ascii="Times New Roman" w:eastAsia="Times New Roman" w:hAnsi="Times New Roman" w:cs="Times New Roman"/>
        </w:rPr>
        <w:tab/>
      </w:r>
      <w:r w:rsidR="00911A31">
        <w:rPr>
          <w:rFonts w:ascii="Times New Roman" w:eastAsia="Times New Roman" w:hAnsi="Times New Roman" w:cs="Times New Roman"/>
          <w:sz w:val="24"/>
          <w:szCs w:val="24"/>
        </w:rPr>
        <w:t xml:space="preserve">The Southern Ocean is home to two water masses that play a significant role in the global climate system.  </w:t>
      </w:r>
      <w:proofErr w:type="spellStart"/>
      <w:r w:rsidR="00911A31">
        <w:rPr>
          <w:rFonts w:ascii="Times New Roman" w:eastAsia="Times New Roman" w:hAnsi="Times New Roman" w:cs="Times New Roman"/>
          <w:sz w:val="24"/>
          <w:szCs w:val="24"/>
        </w:rPr>
        <w:t>Subantarctic</w:t>
      </w:r>
      <w:proofErr w:type="spellEnd"/>
      <w:r w:rsidR="00911A31">
        <w:rPr>
          <w:rFonts w:ascii="Times New Roman" w:eastAsia="Times New Roman" w:hAnsi="Times New Roman" w:cs="Times New Roman"/>
          <w:sz w:val="24"/>
          <w:szCs w:val="24"/>
        </w:rPr>
        <w:t xml:space="preserve"> Mode Water (SAMW) and Antarctic Intermediate Water (AAIW) are particularly important for nutrient transport, heat storage, and ventilation throughout the gl</w:t>
      </w:r>
      <w:r w:rsidR="003B071A">
        <w:rPr>
          <w:rFonts w:ascii="Times New Roman" w:eastAsia="Times New Roman" w:hAnsi="Times New Roman" w:cs="Times New Roman"/>
          <w:sz w:val="24"/>
          <w:szCs w:val="24"/>
        </w:rPr>
        <w:t>obal ocean circulation and</w:t>
      </w:r>
      <w:r w:rsidR="00911A31">
        <w:rPr>
          <w:rFonts w:ascii="Times New Roman" w:eastAsia="Times New Roman" w:hAnsi="Times New Roman" w:cs="Times New Roman"/>
          <w:sz w:val="24"/>
          <w:szCs w:val="24"/>
        </w:rPr>
        <w:t xml:space="preserve"> uptake of anthropogenic CO</w:t>
      </w:r>
      <w:r w:rsidR="00911A31">
        <w:rPr>
          <w:rFonts w:ascii="Times New Roman" w:eastAsia="Times New Roman" w:hAnsi="Times New Roman" w:cs="Times New Roman"/>
          <w:sz w:val="24"/>
          <w:szCs w:val="24"/>
          <w:vertAlign w:val="subscript"/>
        </w:rPr>
        <w:t>2</w:t>
      </w:r>
      <w:r w:rsidR="00911A31">
        <w:rPr>
          <w:rFonts w:ascii="Times New Roman" w:eastAsia="Times New Roman" w:hAnsi="Times New Roman" w:cs="Times New Roman"/>
          <w:sz w:val="24"/>
          <w:szCs w:val="24"/>
        </w:rPr>
        <w:t>.  These water masses</w:t>
      </w:r>
      <w:r w:rsidR="00D27E04">
        <w:rPr>
          <w:rFonts w:ascii="Times New Roman" w:eastAsia="Times New Roman" w:hAnsi="Times New Roman" w:cs="Times New Roman"/>
          <w:sz w:val="24"/>
          <w:szCs w:val="24"/>
        </w:rPr>
        <w:t xml:space="preserve"> are large in volume and are found in the upper branch of the thermohaline circulation. They</w:t>
      </w:r>
      <w:r w:rsidR="00911A31">
        <w:rPr>
          <w:rFonts w:ascii="Times New Roman" w:eastAsia="Times New Roman" w:hAnsi="Times New Roman" w:cs="Times New Roman"/>
          <w:sz w:val="24"/>
          <w:szCs w:val="24"/>
        </w:rPr>
        <w:t xml:space="preserve"> begin in the Antarctic Circumpolar Current (ACC), a major current found in the Southern Ocean.  Driven by westerly winds, the ACC is an eastward flowing current circling Antarctica and is unbounded by any landmass (see </w:t>
      </w:r>
      <w:r w:rsidR="00911A31">
        <w:rPr>
          <w:rFonts w:ascii="Times New Roman" w:eastAsia="Times New Roman" w:hAnsi="Times New Roman" w:cs="Times New Roman"/>
          <w:b/>
          <w:sz w:val="24"/>
          <w:szCs w:val="24"/>
        </w:rPr>
        <w:t>Figure 1</w:t>
      </w:r>
      <w:r w:rsidR="00911A31">
        <w:rPr>
          <w:rFonts w:ascii="Times New Roman" w:eastAsia="Times New Roman" w:hAnsi="Times New Roman" w:cs="Times New Roman"/>
          <w:sz w:val="24"/>
          <w:szCs w:val="24"/>
        </w:rPr>
        <w:t xml:space="preserve">), allowing for large volume transports.  The </w:t>
      </w:r>
      <w:proofErr w:type="spellStart"/>
      <w:r w:rsidR="00911A31">
        <w:rPr>
          <w:rFonts w:ascii="Times New Roman" w:eastAsia="Times New Roman" w:hAnsi="Times New Roman" w:cs="Times New Roman"/>
          <w:sz w:val="24"/>
          <w:szCs w:val="24"/>
        </w:rPr>
        <w:t>Subantarctic</w:t>
      </w:r>
      <w:proofErr w:type="spellEnd"/>
      <w:r w:rsidR="00911A31">
        <w:rPr>
          <w:rFonts w:ascii="Times New Roman" w:eastAsia="Times New Roman" w:hAnsi="Times New Roman" w:cs="Times New Roman"/>
          <w:sz w:val="24"/>
          <w:szCs w:val="24"/>
        </w:rPr>
        <w:t xml:space="preserve"> Front (SAF) facilitates a portion of this transport - the north most bound of the ACC – and is composed of the SAMW and AAIW.</w:t>
      </w:r>
    </w:p>
    <w:p w14:paraId="5EDF292A" w14:textId="6D35D4AA" w:rsidR="009371A8" w:rsidRDefault="00911A31">
      <w:pPr>
        <w:pStyle w:val="normal0"/>
        <w:spacing w:line="480" w:lineRule="auto"/>
        <w:ind w:firstLine="720"/>
      </w:pPr>
      <w:r>
        <w:rPr>
          <w:rFonts w:ascii="Times New Roman" w:eastAsia="Times New Roman" w:hAnsi="Times New Roman" w:cs="Times New Roman"/>
          <w:sz w:val="24"/>
          <w:szCs w:val="24"/>
        </w:rPr>
        <w:t xml:space="preserve">Water masses are defined by numerous factors, including temperature, salinity, nutrient content, potential density, oxygen content, and potential </w:t>
      </w:r>
      <w:proofErr w:type="spellStart"/>
      <w:r>
        <w:rPr>
          <w:rFonts w:ascii="Times New Roman" w:eastAsia="Times New Roman" w:hAnsi="Times New Roman" w:cs="Times New Roman"/>
          <w:sz w:val="24"/>
          <w:szCs w:val="24"/>
        </w:rPr>
        <w:t>vorticity</w:t>
      </w:r>
      <w:proofErr w:type="spellEnd"/>
      <w:r>
        <w:rPr>
          <w:rFonts w:ascii="Times New Roman" w:eastAsia="Times New Roman" w:hAnsi="Times New Roman" w:cs="Times New Roman"/>
          <w:sz w:val="24"/>
          <w:szCs w:val="24"/>
        </w:rPr>
        <w:t xml:space="preserve">.   They can also be separated </w:t>
      </w:r>
      <w:r>
        <w:rPr>
          <w:rFonts w:ascii="Times New Roman" w:eastAsia="Times New Roman" w:hAnsi="Times New Roman" w:cs="Times New Roman"/>
          <w:sz w:val="24"/>
          <w:szCs w:val="24"/>
        </w:rPr>
        <w:lastRenderedPageBreak/>
        <w:t>into three categories based on depth: upper ocean, intermediate, and deep waters.  Water masses play an important role in the circulation of the World Ocean, in particular SAMW and AAIW, which will be further explored in this paper.</w:t>
      </w:r>
    </w:p>
    <w:p w14:paraId="323B084D" w14:textId="77777777" w:rsidR="009371A8" w:rsidRDefault="00911A31">
      <w:pPr>
        <w:pStyle w:val="normal0"/>
        <w:spacing w:line="480" w:lineRule="auto"/>
      </w:pPr>
      <w:r>
        <w:rPr>
          <w:rFonts w:ascii="Times New Roman" w:eastAsia="Times New Roman" w:hAnsi="Times New Roman" w:cs="Times New Roman"/>
          <w:b/>
        </w:rPr>
        <w:t xml:space="preserve">SUBANTARCTIC MODE WATER </w:t>
      </w:r>
    </w:p>
    <w:p w14:paraId="1DBA35DC" w14:textId="7D1744C1" w:rsidR="009371A8" w:rsidRDefault="00972050">
      <w:pPr>
        <w:pStyle w:val="normal0"/>
        <w:spacing w:line="480" w:lineRule="auto"/>
      </w:pPr>
      <w:r>
        <w:rPr>
          <w:rFonts w:ascii="Times New Roman" w:eastAsia="Times New Roman" w:hAnsi="Times New Roman" w:cs="Times New Roman"/>
          <w:b/>
          <w:noProof/>
        </w:rPr>
        <mc:AlternateContent>
          <mc:Choice Requires="wps">
            <w:drawing>
              <wp:anchor distT="0" distB="0" distL="114300" distR="114300" simplePos="0" relativeHeight="251663360" behindDoc="0" locked="0" layoutInCell="1" allowOverlap="1" wp14:anchorId="77AE7790" wp14:editId="7B2DD488">
                <wp:simplePos x="0" y="0"/>
                <wp:positionH relativeFrom="column">
                  <wp:posOffset>-114300</wp:posOffset>
                </wp:positionH>
                <wp:positionV relativeFrom="paragraph">
                  <wp:posOffset>4806950</wp:posOffset>
                </wp:positionV>
                <wp:extent cx="3886200"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886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3683D" w14:textId="77777777" w:rsidR="00911A31" w:rsidRPr="00972050" w:rsidRDefault="00911A31" w:rsidP="00972050">
                            <w:pPr>
                              <w:rPr>
                                <w:sz w:val="16"/>
                                <w:szCs w:val="16"/>
                              </w:rPr>
                            </w:pPr>
                            <w:r w:rsidRPr="00972050">
                              <w:rPr>
                                <w:sz w:val="16"/>
                                <w:szCs w:val="16"/>
                              </w:rPr>
                              <w:t>Photo courtesy of: http://www-odp.tamu.edu/publications/181_SR/synth/s_f5.htm</w:t>
                            </w:r>
                          </w:p>
                          <w:p w14:paraId="0DF2D1EB" w14:textId="77777777" w:rsidR="00911A31" w:rsidRPr="00972050" w:rsidRDefault="00911A31">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8.95pt;margin-top:378.5pt;width:306pt;height: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" filled="f" stroked="f">
                <v:textbox>
                  <w:txbxContent>
                    <w:p w14:paraId="4DF3683D" w14:textId="77777777" w:rsidR="00911A31" w:rsidRPr="00972050" w:rsidRDefault="00911A31" w:rsidP="00972050">
                      <w:pPr>
                        <w:rPr>
                          <w:sz w:val="16"/>
                          <w:szCs w:val="16"/>
                        </w:rPr>
                      </w:pPr>
                      <w:r w:rsidRPr="00972050">
                        <w:rPr>
                          <w:sz w:val="16"/>
                          <w:szCs w:val="16"/>
                        </w:rPr>
                        <w:t>Photo courtesy of: http://www-odp.tamu.edu/publications/181_SR/synth/s_f5.htm</w:t>
                      </w:r>
                    </w:p>
                    <w:p w14:paraId="0DF2D1EB" w14:textId="77777777" w:rsidR="00911A31" w:rsidRPr="00972050" w:rsidRDefault="00911A31">
                      <w:pPr>
                        <w:rPr>
                          <w:sz w:val="16"/>
                          <w:szCs w:val="16"/>
                        </w:rPr>
                      </w:pPr>
                    </w:p>
                  </w:txbxContent>
                </v:textbox>
                <w10:wrap type="square"/>
              </v:shape>
            </w:pict>
          </mc:Fallback>
        </mc:AlternateContent>
      </w:r>
      <w:r w:rsidR="00911A31">
        <w:rPr>
          <w:rFonts w:ascii="Times New Roman" w:eastAsia="Times New Roman" w:hAnsi="Times New Roman" w:cs="Times New Roman"/>
          <w:b/>
        </w:rPr>
        <w:t xml:space="preserve">        </w:t>
      </w:r>
      <w:r w:rsidR="00911A31">
        <w:rPr>
          <w:rFonts w:ascii="Times New Roman" w:eastAsia="Times New Roman" w:hAnsi="Times New Roman" w:cs="Times New Roman"/>
          <w:b/>
          <w:sz w:val="24"/>
          <w:szCs w:val="24"/>
        </w:rPr>
        <w:tab/>
      </w:r>
      <w:proofErr w:type="spellStart"/>
      <w:r w:rsidR="00911A31">
        <w:rPr>
          <w:rFonts w:ascii="Times New Roman" w:eastAsia="Times New Roman" w:hAnsi="Times New Roman" w:cs="Times New Roman"/>
          <w:sz w:val="24"/>
          <w:szCs w:val="24"/>
        </w:rPr>
        <w:t>Subantarctic</w:t>
      </w:r>
      <w:proofErr w:type="spellEnd"/>
      <w:r w:rsidR="00911A31">
        <w:rPr>
          <w:rFonts w:ascii="Times New Roman" w:eastAsia="Times New Roman" w:hAnsi="Times New Roman" w:cs="Times New Roman"/>
          <w:sz w:val="24"/>
          <w:szCs w:val="24"/>
        </w:rPr>
        <w:t xml:space="preserve"> Mode Water (SAMW) is considered an upper-ocean water mass with depths around 400-600m located in the Southern Ocean and ranges from the SAF to the equator (Talley 1999; </w:t>
      </w:r>
      <w:proofErr w:type="spellStart"/>
      <w:r w:rsidR="00911A31">
        <w:rPr>
          <w:rFonts w:ascii="Times New Roman" w:eastAsia="Times New Roman" w:hAnsi="Times New Roman" w:cs="Times New Roman"/>
          <w:sz w:val="24"/>
          <w:szCs w:val="24"/>
        </w:rPr>
        <w:t>Hartin</w:t>
      </w:r>
      <w:proofErr w:type="spellEnd"/>
      <w:r w:rsidR="00911A31">
        <w:rPr>
          <w:rFonts w:ascii="Times New Roman" w:eastAsia="Times New Roman" w:hAnsi="Times New Roman" w:cs="Times New Roman"/>
          <w:sz w:val="24"/>
          <w:szCs w:val="24"/>
        </w:rPr>
        <w:t xml:space="preserve"> 2012) (see </w:t>
      </w:r>
      <w:r w:rsidR="00911A31">
        <w:rPr>
          <w:rFonts w:ascii="Times New Roman" w:eastAsia="Times New Roman" w:hAnsi="Times New Roman" w:cs="Times New Roman"/>
          <w:b/>
          <w:sz w:val="24"/>
          <w:szCs w:val="24"/>
        </w:rPr>
        <w:t>Figure 2</w:t>
      </w:r>
      <w:r w:rsidR="00911A31">
        <w:rPr>
          <w:rFonts w:ascii="Times New Roman" w:eastAsia="Times New Roman" w:hAnsi="Times New Roman" w:cs="Times New Roman"/>
          <w:sz w:val="24"/>
          <w:szCs w:val="24"/>
        </w:rPr>
        <w:t xml:space="preserve">).  SAMW has temperatures ranging from 15°C to 4°C (McCartney 1977) and an average salinity of 34.4 PSU (Baum 2004). SAMW is characterized by a potential </w:t>
      </w:r>
      <w:proofErr w:type="spellStart"/>
      <w:r w:rsidR="00911A31">
        <w:rPr>
          <w:rFonts w:ascii="Times New Roman" w:eastAsia="Times New Roman" w:hAnsi="Times New Roman" w:cs="Times New Roman"/>
          <w:sz w:val="24"/>
          <w:szCs w:val="24"/>
        </w:rPr>
        <w:t>vorticity</w:t>
      </w:r>
      <w:proofErr w:type="spellEnd"/>
      <w:r w:rsidR="00911A31">
        <w:rPr>
          <w:rFonts w:ascii="Times New Roman" w:eastAsia="Times New Roman" w:hAnsi="Times New Roman" w:cs="Times New Roman"/>
          <w:sz w:val="24"/>
          <w:szCs w:val="24"/>
        </w:rPr>
        <w:t xml:space="preserve"> minimum, oxygen maximum, and is </w:t>
      </w:r>
      <w:proofErr w:type="spellStart"/>
      <w:r w:rsidR="00911A31">
        <w:rPr>
          <w:rFonts w:ascii="Times New Roman" w:eastAsia="Times New Roman" w:hAnsi="Times New Roman" w:cs="Times New Roman"/>
          <w:sz w:val="24"/>
          <w:szCs w:val="24"/>
        </w:rPr>
        <w:t>pycnostad</w:t>
      </w:r>
      <w:proofErr w:type="spellEnd"/>
      <w:r w:rsidR="00911A31">
        <w:rPr>
          <w:rFonts w:ascii="Times New Roman" w:eastAsia="Times New Roman" w:hAnsi="Times New Roman" w:cs="Times New Roman"/>
          <w:sz w:val="24"/>
          <w:szCs w:val="24"/>
        </w:rPr>
        <w:t xml:space="preserve"> - which means that there is little density change in the vertical and is a local minimum (Baum 2004).   SAMW is formed in the southeast Indian (80°-130° E) and southeast Pacific Oceans (120°-70° W) (</w:t>
      </w:r>
      <w:proofErr w:type="spellStart"/>
      <w:r w:rsidR="00911A31">
        <w:rPr>
          <w:rFonts w:ascii="Times New Roman" w:eastAsia="Times New Roman" w:hAnsi="Times New Roman" w:cs="Times New Roman"/>
          <w:sz w:val="24"/>
          <w:szCs w:val="24"/>
        </w:rPr>
        <w:t>Sloyan</w:t>
      </w:r>
      <w:proofErr w:type="spellEnd"/>
      <w:r w:rsidR="00911A31">
        <w:rPr>
          <w:rFonts w:ascii="Times New Roman" w:eastAsia="Times New Roman" w:hAnsi="Times New Roman" w:cs="Times New Roman"/>
          <w:sz w:val="24"/>
          <w:szCs w:val="24"/>
        </w:rPr>
        <w:t xml:space="preserve"> et al. 2010) at the northern SAF boundary by winter deepening of the upper-ocean mixed layer (</w:t>
      </w:r>
      <w:proofErr w:type="spellStart"/>
      <w:r w:rsidR="00911A31">
        <w:rPr>
          <w:rFonts w:ascii="Times New Roman" w:eastAsia="Times New Roman" w:hAnsi="Times New Roman" w:cs="Times New Roman"/>
          <w:sz w:val="24"/>
          <w:szCs w:val="24"/>
        </w:rPr>
        <w:t>Garabato</w:t>
      </w:r>
      <w:proofErr w:type="spellEnd"/>
      <w:r w:rsidR="00911A31">
        <w:rPr>
          <w:rFonts w:ascii="Times New Roman" w:eastAsia="Times New Roman" w:hAnsi="Times New Roman" w:cs="Times New Roman"/>
          <w:sz w:val="24"/>
          <w:szCs w:val="24"/>
        </w:rPr>
        <w:t xml:space="preserve"> et al. 2009).  Nutrients such as nitrate, phosphate, and silicate are found in these waters and supply the global thermohaline with nutrients as well as play a part in primary production (Ayers and </w:t>
      </w:r>
      <w:proofErr w:type="spellStart"/>
      <w:r w:rsidR="00911A31">
        <w:rPr>
          <w:rFonts w:ascii="Times New Roman" w:eastAsia="Times New Roman" w:hAnsi="Times New Roman" w:cs="Times New Roman"/>
          <w:sz w:val="24"/>
          <w:szCs w:val="24"/>
        </w:rPr>
        <w:t>Strutton</w:t>
      </w:r>
      <w:proofErr w:type="spellEnd"/>
      <w:r w:rsidR="00911A31">
        <w:rPr>
          <w:rFonts w:ascii="Times New Roman" w:eastAsia="Times New Roman" w:hAnsi="Times New Roman" w:cs="Times New Roman"/>
          <w:sz w:val="24"/>
          <w:szCs w:val="24"/>
        </w:rPr>
        <w:t xml:space="preserve"> 2013).</w:t>
      </w:r>
      <w:r w:rsidR="00911A31">
        <w:rPr>
          <w:noProof/>
        </w:rPr>
        <w:drawing>
          <wp:anchor distT="114300" distB="114300" distL="114300" distR="114300" simplePos="0" relativeHeight="251659264" behindDoc="0" locked="0" layoutInCell="0" hidden="0" allowOverlap="1" wp14:anchorId="283F641D" wp14:editId="22F06602">
            <wp:simplePos x="0" y="0"/>
            <wp:positionH relativeFrom="margin">
              <wp:posOffset>-114299</wp:posOffset>
            </wp:positionH>
            <wp:positionV relativeFrom="paragraph">
              <wp:posOffset>1095375</wp:posOffset>
            </wp:positionV>
            <wp:extent cx="3967163" cy="3733174"/>
            <wp:effectExtent l="25400" t="25400" r="20955" b="26035"/>
            <wp:wrapSquare wrapText="bothSides" distT="114300" distB="114300" distL="114300" distR="114300"/>
            <wp:docPr id="1" name="image01.gif" descr="10_f05.gif"/>
            <wp:cNvGraphicFramePr/>
            <a:graphic xmlns:a="http://schemas.openxmlformats.org/drawingml/2006/main">
              <a:graphicData uri="http://schemas.openxmlformats.org/drawingml/2006/picture">
                <pic:pic xmlns:pic="http://schemas.openxmlformats.org/drawingml/2006/picture">
                  <pic:nvPicPr>
                    <pic:cNvPr id="0" name="image01.gif" descr="10_f05.gif"/>
                    <pic:cNvPicPr preferRelativeResize="0"/>
                  </pic:nvPicPr>
                  <pic:blipFill>
                    <a:blip r:embed="rId9"/>
                    <a:srcRect/>
                    <a:stretch>
                      <a:fillRect/>
                    </a:stretch>
                  </pic:blipFill>
                  <pic:spPr>
                    <a:xfrm>
                      <a:off x="0" y="0"/>
                      <a:ext cx="3967163" cy="3733174"/>
                    </a:xfrm>
                    <a:prstGeom prst="rect">
                      <a:avLst/>
                    </a:prstGeom>
                    <a:ln>
                      <a:solidFill>
                        <a:srgbClr val="000000"/>
                      </a:solidFill>
                    </a:ln>
                  </pic:spPr>
                </pic:pic>
              </a:graphicData>
            </a:graphic>
          </wp:anchor>
        </w:drawing>
      </w:r>
      <w:r w:rsidR="00911A31">
        <w:rPr>
          <w:noProof/>
        </w:rPr>
        <mc:AlternateContent>
          <mc:Choice Requires="wpg">
            <w:drawing>
              <wp:anchor distT="114300" distB="114300" distL="114300" distR="114300" simplePos="0" relativeHeight="251660288" behindDoc="1" locked="0" layoutInCell="0" hidden="0" allowOverlap="1" wp14:anchorId="7B861A6A" wp14:editId="62B03D7B">
                <wp:simplePos x="0" y="0"/>
                <wp:positionH relativeFrom="margin">
                  <wp:posOffset>495300</wp:posOffset>
                </wp:positionH>
                <wp:positionV relativeFrom="paragraph">
                  <wp:posOffset>1771650</wp:posOffset>
                </wp:positionV>
                <wp:extent cx="1339516" cy="795338"/>
                <wp:effectExtent l="0" t="0" r="0" b="0"/>
                <wp:wrapSquare wrapText="bothSides" distT="114300" distB="114300" distL="114300" distR="114300"/>
                <wp:docPr id="4" name=""/>
                <wp:cNvGraphicFramePr/>
                <a:graphic xmlns:a="http://schemas.openxmlformats.org/drawingml/2006/main">
                  <a:graphicData uri="http://schemas.microsoft.com/office/word/2010/wordprocessingShape">
                    <wps:wsp>
                      <wps:cNvSpPr/>
                      <wps:spPr>
                        <a:xfrm>
                          <a:off x="1800225" y="1019175"/>
                          <a:ext cx="2000100" cy="1533600"/>
                        </a:xfrm>
                        <a:prstGeom prst="ellipse">
                          <a:avLst/>
                        </a:prstGeom>
                        <a:noFill/>
                        <a:ln w="19050" cap="flat" cmpd="sng">
                          <a:solidFill>
                            <a:srgbClr val="FF0000"/>
                          </a:solidFill>
                          <a:prstDash val="solid"/>
                          <a:round/>
                          <a:headEnd type="none" w="med" len="med"/>
                          <a:tailEnd type="none" w="med" len="med"/>
                        </a:ln>
                      </wps:spPr>
                      <wps:txbx>
                        <w:txbxContent>
                          <w:p w14:paraId="5D4FDBDE" w14:textId="77777777" w:rsidR="00911A31" w:rsidRDefault="00911A31">
                            <w:pPr>
                              <w:pStyle w:val="normal0"/>
                              <w:spacing w:line="240" w:lineRule="auto"/>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0" locked="0" relativeHeight="0" simplePos="0">
                <wp:simplePos x="0" y="0"/>
                <wp:positionH relativeFrom="margin">
                  <wp:posOffset>495300</wp:posOffset>
                </wp:positionH>
                <wp:positionV relativeFrom="paragraph">
                  <wp:posOffset>1771650</wp:posOffset>
                </wp:positionV>
                <wp:extent cx="1339516" cy="795338"/>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10"/>
                        <a:srcRect/>
                        <a:stretch>
                          <a:fillRect/>
                        </a:stretch>
                      </pic:blipFill>
                      <pic:spPr>
                        <a:xfrm>
                          <a:off x="0" y="0"/>
                          <a:ext cx="1339516" cy="795338"/>
                        </a:xfrm>
                        <a:prstGeom prst="rect"/>
                        <a:ln/>
                      </pic:spPr>
                    </pic:pic>
                  </a:graphicData>
                </a:graphic>
              </wp:anchor>
            </w:drawing>
          </mc:Fallback>
        </mc:AlternateContent>
      </w:r>
    </w:p>
    <w:p w14:paraId="0BB10221" w14:textId="77777777" w:rsidR="00972050" w:rsidRDefault="00972050">
      <w:pPr>
        <w:pStyle w:val="normal0"/>
        <w:spacing w:line="480" w:lineRule="auto"/>
        <w:rPr>
          <w:rFonts w:ascii="Times New Roman" w:eastAsia="Times New Roman" w:hAnsi="Times New Roman" w:cs="Times New Roman"/>
          <w:b/>
        </w:rPr>
      </w:pPr>
    </w:p>
    <w:p w14:paraId="20AB7139" w14:textId="77777777" w:rsidR="009371A8" w:rsidRDefault="00911A31">
      <w:pPr>
        <w:pStyle w:val="normal0"/>
        <w:spacing w:line="480" w:lineRule="auto"/>
      </w:pPr>
      <w:r>
        <w:rPr>
          <w:rFonts w:ascii="Times New Roman" w:eastAsia="Times New Roman" w:hAnsi="Times New Roman" w:cs="Times New Roman"/>
          <w:b/>
        </w:rPr>
        <w:t xml:space="preserve">ANTARCTIC INTERMEDIATE WATERS </w:t>
      </w:r>
    </w:p>
    <w:p w14:paraId="6C236B40" w14:textId="77777777" w:rsidR="009371A8" w:rsidRDefault="00972050">
      <w:pPr>
        <w:pStyle w:val="normal0"/>
        <w:spacing w:line="480" w:lineRule="auto"/>
      </w:pPr>
      <w:r>
        <w:rPr>
          <w:noProof/>
        </w:rPr>
        <w:drawing>
          <wp:anchor distT="114300" distB="114300" distL="114300" distR="114300" simplePos="0" relativeHeight="251661312" behindDoc="0" locked="0" layoutInCell="0" hidden="0" allowOverlap="1" wp14:anchorId="1E3383F5" wp14:editId="395A138A">
            <wp:simplePos x="0" y="0"/>
            <wp:positionH relativeFrom="margin">
              <wp:posOffset>-228600</wp:posOffset>
            </wp:positionH>
            <wp:positionV relativeFrom="paragraph">
              <wp:posOffset>3336290</wp:posOffset>
            </wp:positionV>
            <wp:extent cx="5943600" cy="1981200"/>
            <wp:effectExtent l="25400" t="25400" r="25400" b="25400"/>
            <wp:wrapSquare wrapText="bothSides" distT="114300" distB="114300" distL="114300" distR="114300"/>
            <wp:docPr id="2" name="image04.png" descr="Screen Shot 2016-07-03 at 7.58.41 PM.png"/>
            <wp:cNvGraphicFramePr/>
            <a:graphic xmlns:a="http://schemas.openxmlformats.org/drawingml/2006/main">
              <a:graphicData uri="http://schemas.openxmlformats.org/drawingml/2006/picture">
                <pic:pic xmlns:pic="http://schemas.openxmlformats.org/drawingml/2006/picture">
                  <pic:nvPicPr>
                    <pic:cNvPr id="0" name="image04.png" descr="Screen Shot 2016-07-03 at 7.58.41 PM.png"/>
                    <pic:cNvPicPr preferRelativeResize="0"/>
                  </pic:nvPicPr>
                  <pic:blipFill>
                    <a:blip r:embed="rId11"/>
                    <a:srcRect/>
                    <a:stretch>
                      <a:fillRect/>
                    </a:stretch>
                  </pic:blipFill>
                  <pic:spPr>
                    <a:xfrm>
                      <a:off x="0" y="0"/>
                      <a:ext cx="5943600" cy="1981200"/>
                    </a:xfrm>
                    <a:prstGeom prst="rect">
                      <a:avLst/>
                    </a:prstGeom>
                    <a:ln>
                      <a:solidFill>
                        <a:schemeClr val="tx1"/>
                      </a:solidFill>
                    </a:ln>
                  </pic:spPr>
                </pic:pic>
              </a:graphicData>
            </a:graphic>
          </wp:anchor>
        </w:drawing>
      </w:r>
      <w:r w:rsidR="00911A31">
        <w:rPr>
          <w:rFonts w:ascii="Times New Roman" w:eastAsia="Times New Roman" w:hAnsi="Times New Roman" w:cs="Times New Roman"/>
        </w:rPr>
        <w:tab/>
      </w:r>
      <w:r w:rsidR="00911A31">
        <w:rPr>
          <w:rFonts w:ascii="Times New Roman" w:eastAsia="Times New Roman" w:hAnsi="Times New Roman" w:cs="Times New Roman"/>
          <w:sz w:val="24"/>
          <w:szCs w:val="24"/>
        </w:rPr>
        <w:t xml:space="preserve">Antarctic Intermediate Water (AAIW) is a cold, low-salinity intermediate water mass with depths around 600-1125m located in the Southern Ocean near the SAF that ranges from the Polar Front to around 20°N (Talley 1999; </w:t>
      </w:r>
      <w:proofErr w:type="spellStart"/>
      <w:r w:rsidR="00911A31">
        <w:rPr>
          <w:rFonts w:ascii="Times New Roman" w:eastAsia="Times New Roman" w:hAnsi="Times New Roman" w:cs="Times New Roman"/>
          <w:sz w:val="24"/>
          <w:szCs w:val="24"/>
        </w:rPr>
        <w:t>Hartin</w:t>
      </w:r>
      <w:proofErr w:type="spellEnd"/>
      <w:r w:rsidR="00911A31">
        <w:rPr>
          <w:rFonts w:ascii="Times New Roman" w:eastAsia="Times New Roman" w:hAnsi="Times New Roman" w:cs="Times New Roman"/>
          <w:sz w:val="24"/>
          <w:szCs w:val="24"/>
        </w:rPr>
        <w:t xml:space="preserve"> 2012) (see </w:t>
      </w:r>
      <w:r w:rsidR="00911A31">
        <w:rPr>
          <w:rFonts w:ascii="Times New Roman" w:eastAsia="Times New Roman" w:hAnsi="Times New Roman" w:cs="Times New Roman"/>
          <w:b/>
          <w:sz w:val="24"/>
          <w:szCs w:val="24"/>
        </w:rPr>
        <w:t>Figure 2</w:t>
      </w:r>
      <w:r w:rsidR="00911A31">
        <w:rPr>
          <w:rFonts w:ascii="Times New Roman" w:eastAsia="Times New Roman" w:hAnsi="Times New Roman" w:cs="Times New Roman"/>
          <w:sz w:val="24"/>
          <w:szCs w:val="24"/>
        </w:rPr>
        <w:t>).  AAIW is characterized by a salinity minimum and high oxygen content.  The formation of AAIW is highly contested amongst researchers.  A hypothesis accepted by some is that AAIW is formed in the southeast Pacific near the Drake Passage, which is a narrow passageway between South America and Antarctic where the ACC flows (</w:t>
      </w:r>
      <w:proofErr w:type="spellStart"/>
      <w:r w:rsidR="00911A31">
        <w:rPr>
          <w:rFonts w:ascii="Times New Roman" w:eastAsia="Times New Roman" w:hAnsi="Times New Roman" w:cs="Times New Roman"/>
          <w:sz w:val="24"/>
          <w:szCs w:val="24"/>
        </w:rPr>
        <w:t>Piola</w:t>
      </w:r>
      <w:proofErr w:type="spellEnd"/>
      <w:r w:rsidR="00911A31">
        <w:rPr>
          <w:rFonts w:ascii="Times New Roman" w:eastAsia="Times New Roman" w:hAnsi="Times New Roman" w:cs="Times New Roman"/>
          <w:sz w:val="24"/>
          <w:szCs w:val="24"/>
        </w:rPr>
        <w:t xml:space="preserve"> and Gordon</w:t>
      </w:r>
      <w:r>
        <w:rPr>
          <w:rFonts w:ascii="Times New Roman" w:eastAsia="Times New Roman" w:hAnsi="Times New Roman" w:cs="Times New Roman"/>
          <w:sz w:val="24"/>
          <w:szCs w:val="24"/>
        </w:rPr>
        <w:t xml:space="preserve"> 1989).  AAIW and SAMW have</w:t>
      </w:r>
      <w:r w:rsidR="00911A31">
        <w:rPr>
          <w:rFonts w:ascii="Times New Roman" w:eastAsia="Times New Roman" w:hAnsi="Times New Roman" w:cs="Times New Roman"/>
          <w:sz w:val="24"/>
          <w:szCs w:val="24"/>
        </w:rPr>
        <w:t xml:space="preserve"> shown to be connected with formation near the Drake Passage and deep convection during winter north of the ACC (</w:t>
      </w:r>
      <w:proofErr w:type="spellStart"/>
      <w:r w:rsidR="00911A31">
        <w:rPr>
          <w:rFonts w:ascii="Times New Roman" w:eastAsia="Times New Roman" w:hAnsi="Times New Roman" w:cs="Times New Roman"/>
          <w:sz w:val="24"/>
          <w:szCs w:val="24"/>
        </w:rPr>
        <w:t>Weijer</w:t>
      </w:r>
      <w:proofErr w:type="spellEnd"/>
      <w:r w:rsidR="00911A31">
        <w:rPr>
          <w:rFonts w:ascii="Times New Roman" w:eastAsia="Times New Roman" w:hAnsi="Times New Roman" w:cs="Times New Roman"/>
          <w:sz w:val="24"/>
          <w:szCs w:val="24"/>
        </w:rPr>
        <w:t xml:space="preserve"> et al. 2012).</w:t>
      </w:r>
      <w:r w:rsidR="00911A31">
        <w:rPr>
          <w:rFonts w:ascii="Times New Roman" w:eastAsia="Times New Roman" w:hAnsi="Times New Roman" w:cs="Times New Roman"/>
          <w:sz w:val="24"/>
          <w:szCs w:val="24"/>
        </w:rPr>
        <w:tab/>
        <w:t xml:space="preserve"> </w:t>
      </w:r>
      <w:r w:rsidR="00911A31">
        <w:rPr>
          <w:rFonts w:ascii="Times New Roman" w:eastAsia="Times New Roman" w:hAnsi="Times New Roman" w:cs="Times New Roman"/>
          <w:sz w:val="24"/>
          <w:szCs w:val="24"/>
        </w:rPr>
        <w:tab/>
        <w:t xml:space="preserve"> </w:t>
      </w:r>
      <w:r w:rsidR="00911A31">
        <w:rPr>
          <w:rFonts w:ascii="Times New Roman" w:eastAsia="Times New Roman" w:hAnsi="Times New Roman" w:cs="Times New Roman"/>
          <w:sz w:val="24"/>
          <w:szCs w:val="24"/>
        </w:rPr>
        <w:tab/>
        <w:t xml:space="preserve"> </w:t>
      </w:r>
      <w:r w:rsidR="00911A31">
        <w:rPr>
          <w:rFonts w:ascii="Times New Roman" w:eastAsia="Times New Roman" w:hAnsi="Times New Roman" w:cs="Times New Roman"/>
          <w:sz w:val="24"/>
          <w:szCs w:val="24"/>
        </w:rPr>
        <w:tab/>
      </w:r>
    </w:p>
    <w:p w14:paraId="25D66466" w14:textId="77777777" w:rsidR="009371A8" w:rsidRDefault="00972050">
      <w:pPr>
        <w:pStyle w:val="normal0"/>
        <w:spacing w:line="480" w:lineRule="auto"/>
      </w:pPr>
      <w:r>
        <w:rPr>
          <w:rFonts w:ascii="Times New Roman" w:eastAsia="Times New Roman" w:hAnsi="Times New Roman" w:cs="Times New Roman"/>
          <w:b/>
          <w:noProof/>
        </w:rPr>
        <mc:AlternateContent>
          <mc:Choice Requires="wps">
            <w:drawing>
              <wp:anchor distT="0" distB="0" distL="114300" distR="114300" simplePos="0" relativeHeight="251664384" behindDoc="0" locked="0" layoutInCell="1" allowOverlap="1" wp14:anchorId="4FAC5E30" wp14:editId="22A6351A">
                <wp:simplePos x="0" y="0"/>
                <wp:positionH relativeFrom="column">
                  <wp:posOffset>228600</wp:posOffset>
                </wp:positionH>
                <wp:positionV relativeFrom="paragraph">
                  <wp:posOffset>2124710</wp:posOffset>
                </wp:positionV>
                <wp:extent cx="5943600" cy="2286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BC77D" w14:textId="77777777" w:rsidR="00911A31" w:rsidRPr="00972050" w:rsidRDefault="00911A31">
                            <w:pPr>
                              <w:rPr>
                                <w:sz w:val="16"/>
                                <w:szCs w:val="16"/>
                              </w:rPr>
                            </w:pPr>
                            <w:r>
                              <w:rPr>
                                <w:sz w:val="16"/>
                                <w:szCs w:val="16"/>
                              </w:rPr>
                              <w:t xml:space="preserve">Photo Courtesy of: </w:t>
                            </w:r>
                            <w:r w:rsidRPr="00972050">
                              <w:rPr>
                                <w:sz w:val="16"/>
                                <w:szCs w:val="16"/>
                              </w:rPr>
                              <w:t>https://www.ipcc.ch/pdf/assessment-report/ar5/wg3/ipcc_wg3_ar5_summary-for-policymakers.pdf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margin-left:18pt;margin-top:167.3pt;width:468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" filled="f" stroked="f">
                <v:textbox>
                  <w:txbxContent>
                    <w:p w14:paraId="3D5BC77D" w14:textId="77777777" w:rsidR="00911A31" w:rsidRPr="00972050" w:rsidRDefault="00911A31">
                      <w:pPr>
                        <w:rPr>
                          <w:sz w:val="16"/>
                          <w:szCs w:val="16"/>
                        </w:rPr>
                      </w:pPr>
                      <w:r>
                        <w:rPr>
                          <w:sz w:val="16"/>
                          <w:szCs w:val="16"/>
                        </w:rPr>
                        <w:t xml:space="preserve">Photo Courtesy of: </w:t>
                      </w:r>
                      <w:r w:rsidRPr="00972050">
                        <w:rPr>
                          <w:sz w:val="16"/>
                          <w:szCs w:val="16"/>
                        </w:rPr>
                        <w:t>https://www.ipcc.ch/pdf/assessment-report/ar5/wg3/ipcc_wg3_ar5_summary-for-policymakers.pdf</w:t>
                      </w:r>
                    </w:p>
                  </w:txbxContent>
                </v:textbox>
                <w10:wrap type="square"/>
              </v:shape>
            </w:pict>
          </mc:Fallback>
        </mc:AlternateContent>
      </w:r>
      <w:r w:rsidR="00911A31">
        <w:rPr>
          <w:rFonts w:ascii="Times New Roman" w:eastAsia="Times New Roman" w:hAnsi="Times New Roman" w:cs="Times New Roman"/>
          <w:b/>
        </w:rPr>
        <w:t>FUTURE PREDICTIONS IN A CHANGING CLIMATE</w:t>
      </w:r>
    </w:p>
    <w:p w14:paraId="2CD65122" w14:textId="77777777" w:rsidR="009371A8" w:rsidRDefault="00911A31">
      <w:pPr>
        <w:pStyle w:val="normal0"/>
        <w:spacing w:line="480" w:lineRule="auto"/>
        <w:ind w:firstLine="720"/>
      </w:pPr>
      <w:r>
        <w:rPr>
          <w:rFonts w:ascii="Times New Roman" w:eastAsia="Times New Roman" w:hAnsi="Times New Roman" w:cs="Times New Roman"/>
          <w:sz w:val="24"/>
          <w:szCs w:val="24"/>
        </w:rPr>
        <w:t xml:space="preserve">In the IPCC’s Fifth Assessment Report (AR5), four scenarios of ranging </w:t>
      </w:r>
      <w:proofErr w:type="spellStart"/>
      <w:r>
        <w:rPr>
          <w:rFonts w:ascii="Times New Roman" w:eastAsia="Times New Roman" w:hAnsi="Times New Roman" w:cs="Times New Roman"/>
          <w:sz w:val="24"/>
          <w:szCs w:val="24"/>
        </w:rPr>
        <w:t>radiative</w:t>
      </w:r>
      <w:proofErr w:type="spellEnd"/>
      <w:r>
        <w:rPr>
          <w:rFonts w:ascii="Times New Roman" w:eastAsia="Times New Roman" w:hAnsi="Times New Roman" w:cs="Times New Roman"/>
          <w:sz w:val="24"/>
          <w:szCs w:val="24"/>
        </w:rPr>
        <w:t xml:space="preserve"> forcing (in Wm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were input into the CMIP5 Earth System Models to predict changes in CO</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emissions (in GtCO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Shown in </w:t>
      </w:r>
      <w:r>
        <w:rPr>
          <w:rFonts w:ascii="Times New Roman" w:eastAsia="Times New Roman" w:hAnsi="Times New Roman" w:cs="Times New Roman"/>
          <w:b/>
          <w:sz w:val="24"/>
          <w:szCs w:val="24"/>
        </w:rPr>
        <w:t xml:space="preserve">Figure 3 </w:t>
      </w:r>
      <w:r>
        <w:rPr>
          <w:rFonts w:ascii="Times New Roman" w:eastAsia="Times New Roman" w:hAnsi="Times New Roman" w:cs="Times New Roman"/>
          <w:sz w:val="24"/>
          <w:szCs w:val="24"/>
        </w:rPr>
        <w:t>(Table SPM.3), which was taken from the IPCC AR5 Summary for Policymakers,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emissions can range from 990-6180 with changes in </w:t>
      </w:r>
      <w:proofErr w:type="spellStart"/>
      <w:r>
        <w:rPr>
          <w:rFonts w:ascii="Times New Roman" w:eastAsia="Times New Roman" w:hAnsi="Times New Roman" w:cs="Times New Roman"/>
          <w:sz w:val="24"/>
          <w:szCs w:val="24"/>
        </w:rPr>
        <w:t>radiative</w:t>
      </w:r>
      <w:proofErr w:type="spellEnd"/>
      <w:r>
        <w:rPr>
          <w:rFonts w:ascii="Times New Roman" w:eastAsia="Times New Roman" w:hAnsi="Times New Roman" w:cs="Times New Roman"/>
          <w:sz w:val="24"/>
          <w:szCs w:val="24"/>
        </w:rPr>
        <w:t xml:space="preserve"> forcing ranging from 2.6-8.5 respectively (IPCC 2013).  </w:t>
      </w:r>
    </w:p>
    <w:p w14:paraId="34F3420B" w14:textId="77777777" w:rsidR="009371A8" w:rsidRDefault="00911A31">
      <w:pPr>
        <w:pStyle w:val="normal0"/>
        <w:spacing w:line="480" w:lineRule="auto"/>
        <w:ind w:firstLine="720"/>
      </w:pPr>
      <w:r>
        <w:rPr>
          <w:rFonts w:ascii="Times New Roman" w:eastAsia="Times New Roman" w:hAnsi="Times New Roman" w:cs="Times New Roman"/>
          <w:sz w:val="24"/>
          <w:szCs w:val="24"/>
        </w:rPr>
        <w:lastRenderedPageBreak/>
        <w:t>SAMW and AAIW act as a carbon sink, absorbing anthropogenic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carrying it throughout the world’s oceans.  This mechanism is important to the global climate system and makes SAMW and AAIW sensitive to climate forcing, making these water masses vital to researchers who use them as a predictability mechanism.  Some researchers used past Assessment Report values (AR4) with various climate models to predict changes in global climate.  </w:t>
      </w:r>
    </w:p>
    <w:p w14:paraId="73397EC7" w14:textId="1067BADF" w:rsidR="009371A8" w:rsidRDefault="00B54F4C">
      <w:pPr>
        <w:pStyle w:val="normal0"/>
        <w:spacing w:line="480" w:lineRule="auto"/>
        <w:ind w:firstLine="720"/>
      </w:pPr>
      <w:r>
        <w:rPr>
          <w:rFonts w:ascii="Times New Roman" w:eastAsia="Times New Roman" w:hAnsi="Times New Roman" w:cs="Times New Roman"/>
          <w:sz w:val="24"/>
          <w:szCs w:val="24"/>
        </w:rPr>
        <w:t>Various findings included</w:t>
      </w:r>
      <w:r w:rsidR="00911A31">
        <w:rPr>
          <w:rFonts w:ascii="Times New Roman" w:eastAsia="Times New Roman" w:hAnsi="Times New Roman" w:cs="Times New Roman"/>
          <w:sz w:val="24"/>
          <w:szCs w:val="24"/>
        </w:rPr>
        <w:t xml:space="preserve"> a decrease in the </w:t>
      </w:r>
      <w:proofErr w:type="spellStart"/>
      <w:r w:rsidR="00911A31">
        <w:rPr>
          <w:rFonts w:ascii="Times New Roman" w:eastAsia="Times New Roman" w:hAnsi="Times New Roman" w:cs="Times New Roman"/>
          <w:sz w:val="24"/>
          <w:szCs w:val="24"/>
        </w:rPr>
        <w:t>subduction</w:t>
      </w:r>
      <w:proofErr w:type="spellEnd"/>
      <w:r w:rsidR="00911A31">
        <w:rPr>
          <w:rFonts w:ascii="Times New Roman" w:eastAsia="Times New Roman" w:hAnsi="Times New Roman" w:cs="Times New Roman"/>
          <w:sz w:val="24"/>
          <w:szCs w:val="24"/>
        </w:rPr>
        <w:t xml:space="preserve"> </w:t>
      </w:r>
      <w:bookmarkStart w:id="0" w:name="_GoBack"/>
      <w:bookmarkEnd w:id="0"/>
      <w:r w:rsidR="00911A31">
        <w:rPr>
          <w:rFonts w:ascii="Times New Roman" w:eastAsia="Times New Roman" w:hAnsi="Times New Roman" w:cs="Times New Roman"/>
          <w:sz w:val="24"/>
          <w:szCs w:val="24"/>
        </w:rPr>
        <w:t>in the Southern Ocean overturning circulation of SAMW and AAIW would result in a decrease of CO</w:t>
      </w:r>
      <w:r w:rsidR="00911A31">
        <w:rPr>
          <w:rFonts w:ascii="Times New Roman" w:eastAsia="Times New Roman" w:hAnsi="Times New Roman" w:cs="Times New Roman"/>
          <w:sz w:val="24"/>
          <w:szCs w:val="24"/>
          <w:vertAlign w:val="subscript"/>
        </w:rPr>
        <w:t xml:space="preserve">2 </w:t>
      </w:r>
      <w:r w:rsidR="00911A31">
        <w:rPr>
          <w:rFonts w:ascii="Times New Roman" w:eastAsia="Times New Roman" w:hAnsi="Times New Roman" w:cs="Times New Roman"/>
          <w:sz w:val="24"/>
          <w:szCs w:val="24"/>
        </w:rPr>
        <w:t>intake in the future (</w:t>
      </w:r>
      <w:proofErr w:type="spellStart"/>
      <w:r w:rsidR="00911A31">
        <w:rPr>
          <w:rFonts w:ascii="Times New Roman" w:eastAsia="Times New Roman" w:hAnsi="Times New Roman" w:cs="Times New Roman"/>
          <w:sz w:val="24"/>
          <w:szCs w:val="24"/>
        </w:rPr>
        <w:t>Downes</w:t>
      </w:r>
      <w:proofErr w:type="spellEnd"/>
      <w:r w:rsidR="00911A31">
        <w:rPr>
          <w:rFonts w:ascii="Times New Roman" w:eastAsia="Times New Roman" w:hAnsi="Times New Roman" w:cs="Times New Roman"/>
          <w:sz w:val="24"/>
          <w:szCs w:val="24"/>
        </w:rPr>
        <w:t xml:space="preserve"> et al. 2009). In the same study, it was concluded that changes in the properties of these water masses </w:t>
      </w:r>
      <w:r w:rsidR="00972050">
        <w:rPr>
          <w:rFonts w:ascii="Times New Roman" w:eastAsia="Times New Roman" w:hAnsi="Times New Roman" w:cs="Times New Roman"/>
          <w:sz w:val="24"/>
          <w:szCs w:val="24"/>
        </w:rPr>
        <w:t>could</w:t>
      </w:r>
      <w:r w:rsidR="00911A31">
        <w:rPr>
          <w:rFonts w:ascii="Times New Roman" w:eastAsia="Times New Roman" w:hAnsi="Times New Roman" w:cs="Times New Roman"/>
          <w:sz w:val="24"/>
          <w:szCs w:val="24"/>
        </w:rPr>
        <w:t xml:space="preserve"> also influence the rate of uptake and storage  (</w:t>
      </w:r>
      <w:proofErr w:type="spellStart"/>
      <w:r w:rsidR="00911A31">
        <w:rPr>
          <w:rFonts w:ascii="Times New Roman" w:eastAsia="Times New Roman" w:hAnsi="Times New Roman" w:cs="Times New Roman"/>
          <w:sz w:val="24"/>
          <w:szCs w:val="24"/>
        </w:rPr>
        <w:t>Downes</w:t>
      </w:r>
      <w:proofErr w:type="spellEnd"/>
      <w:r w:rsidR="00911A31">
        <w:rPr>
          <w:rFonts w:ascii="Times New Roman" w:eastAsia="Times New Roman" w:hAnsi="Times New Roman" w:cs="Times New Roman"/>
          <w:sz w:val="24"/>
          <w:szCs w:val="24"/>
        </w:rPr>
        <w:t xml:space="preserve"> et al. 2009).  </w:t>
      </w:r>
    </w:p>
    <w:p w14:paraId="7FC18FE0" w14:textId="77777777" w:rsidR="009371A8" w:rsidRDefault="00911A31">
      <w:pPr>
        <w:pStyle w:val="normal0"/>
        <w:spacing w:line="480" w:lineRule="auto"/>
      </w:pPr>
      <w:r>
        <w:rPr>
          <w:rFonts w:ascii="Times New Roman" w:eastAsia="Times New Roman" w:hAnsi="Times New Roman" w:cs="Times New Roman"/>
          <w:b/>
        </w:rPr>
        <w:t>DISCUSSION AND CONCLUSION</w:t>
      </w:r>
    </w:p>
    <w:p w14:paraId="3FB980AE" w14:textId="77777777" w:rsidR="009371A8" w:rsidRDefault="00911A31">
      <w:pPr>
        <w:pStyle w:val="normal0"/>
        <w:spacing w:line="480" w:lineRule="auto"/>
      </w:pPr>
      <w:r>
        <w:rPr>
          <w:rFonts w:ascii="Times New Roman" w:eastAsia="Times New Roman" w:hAnsi="Times New Roman" w:cs="Times New Roman"/>
          <w:b/>
        </w:rPr>
        <w:tab/>
      </w:r>
      <w:r>
        <w:rPr>
          <w:rFonts w:ascii="Times New Roman" w:eastAsia="Times New Roman" w:hAnsi="Times New Roman" w:cs="Times New Roman"/>
          <w:sz w:val="24"/>
          <w:szCs w:val="24"/>
        </w:rPr>
        <w:t>Climate models used to predict changes in the ocean and atmosphere are not without errors, however.  Many variables used in a climate model can be over or underestimated and it is important to look at the results skeptically and thoroughly to gain an understanding of the general climate progressions.</w:t>
      </w:r>
    </w:p>
    <w:p w14:paraId="4A8A7A3D" w14:textId="77777777" w:rsidR="009371A8" w:rsidRDefault="00911A31">
      <w:pPr>
        <w:pStyle w:val="normal0"/>
        <w:spacing w:line="480" w:lineRule="auto"/>
        <w:ind w:firstLine="720"/>
      </w:pPr>
      <w:proofErr w:type="spellStart"/>
      <w:r>
        <w:rPr>
          <w:rFonts w:ascii="Times New Roman" w:eastAsia="Times New Roman" w:hAnsi="Times New Roman" w:cs="Times New Roman"/>
          <w:sz w:val="24"/>
          <w:szCs w:val="24"/>
        </w:rPr>
        <w:t>Subantarctic</w:t>
      </w:r>
      <w:proofErr w:type="spellEnd"/>
      <w:r>
        <w:rPr>
          <w:rFonts w:ascii="Times New Roman" w:eastAsia="Times New Roman" w:hAnsi="Times New Roman" w:cs="Times New Roman"/>
          <w:sz w:val="24"/>
          <w:szCs w:val="24"/>
        </w:rPr>
        <w:t xml:space="preserve"> Mode Water and Antarctic Intermediate Water are pivotal water masses responsible for uptake of anthropogenic CO</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xml:space="preserve">transport of heat and nutrients, and ventilation through </w:t>
      </w:r>
      <w:proofErr w:type="spellStart"/>
      <w:r>
        <w:rPr>
          <w:rFonts w:ascii="Times New Roman" w:eastAsia="Times New Roman" w:hAnsi="Times New Roman" w:cs="Times New Roman"/>
          <w:sz w:val="24"/>
          <w:szCs w:val="24"/>
        </w:rPr>
        <w:t>subduction</w:t>
      </w:r>
      <w:proofErr w:type="spellEnd"/>
      <w:r>
        <w:rPr>
          <w:rFonts w:ascii="Times New Roman" w:eastAsia="Times New Roman" w:hAnsi="Times New Roman" w:cs="Times New Roman"/>
          <w:sz w:val="24"/>
          <w:szCs w:val="24"/>
        </w:rPr>
        <w:t>. Due to these factors, these water masses provide researchers valuable indicators of climate change for years to come.</w:t>
      </w:r>
    </w:p>
    <w:p w14:paraId="3D8046A2" w14:textId="77777777" w:rsidR="009371A8" w:rsidRDefault="00911A31">
      <w:pPr>
        <w:pStyle w:val="normal0"/>
        <w:spacing w:line="480" w:lineRule="auto"/>
      </w:pPr>
      <w:r>
        <w:rPr>
          <w:rFonts w:ascii="Times New Roman" w:eastAsia="Times New Roman" w:hAnsi="Times New Roman" w:cs="Times New Roman"/>
          <w:b/>
        </w:rPr>
        <w:t>REFERENCES</w:t>
      </w:r>
    </w:p>
    <w:p w14:paraId="7D2291D6"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 xml:space="preserve">--Ayers, Jennifer M., and Peter G. Stratton. "Nutrient Variability in </w:t>
      </w:r>
      <w:proofErr w:type="spellStart"/>
      <w:r w:rsidRPr="00D04575">
        <w:rPr>
          <w:rFonts w:ascii="Times New Roman" w:eastAsia="Times New Roman" w:hAnsi="Times New Roman" w:cs="Times New Roman"/>
          <w:szCs w:val="20"/>
        </w:rPr>
        <w:t>Subantarctic</w:t>
      </w:r>
      <w:proofErr w:type="spellEnd"/>
      <w:r w:rsidRPr="00D04575">
        <w:rPr>
          <w:rFonts w:ascii="Times New Roman" w:eastAsia="Times New Roman" w:hAnsi="Times New Roman" w:cs="Times New Roman"/>
          <w:szCs w:val="20"/>
        </w:rPr>
        <w:t xml:space="preserve"> Mode Waters Forced by the Southern Annular Mode and ENSO." </w:t>
      </w:r>
      <w:proofErr w:type="gramStart"/>
      <w:r w:rsidRPr="00D04575">
        <w:rPr>
          <w:rFonts w:ascii="Times New Roman" w:eastAsia="Times New Roman" w:hAnsi="Times New Roman" w:cs="Times New Roman"/>
          <w:i/>
          <w:szCs w:val="20"/>
        </w:rPr>
        <w:t>Geophysical Research Letters</w:t>
      </w:r>
      <w:r w:rsidRPr="00D04575">
        <w:rPr>
          <w:rFonts w:ascii="Times New Roman" w:eastAsia="Times New Roman" w:hAnsi="Times New Roman" w:cs="Times New Roman"/>
          <w:szCs w:val="20"/>
        </w:rPr>
        <w:t xml:space="preserve"> 40, no. 13, 3419-423.</w:t>
      </w:r>
      <w:proofErr w:type="gramEnd"/>
    </w:p>
    <w:p w14:paraId="3241A88B"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--Baum, Steven K. "Glossary of Physical Oceanography and Related Disciplines." May 26, 2004. http://www.mcirano.ufba.br/ftp/books/baum_04.pdf.</w:t>
      </w:r>
    </w:p>
    <w:p w14:paraId="1BEBA242"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w:t>
      </w:r>
      <w:proofErr w:type="spellStart"/>
      <w:r w:rsidRPr="00D04575">
        <w:rPr>
          <w:rFonts w:ascii="Times New Roman" w:eastAsia="Times New Roman" w:hAnsi="Times New Roman" w:cs="Times New Roman"/>
          <w:szCs w:val="20"/>
        </w:rPr>
        <w:t>Cerovecki</w:t>
      </w:r>
      <w:proofErr w:type="spellEnd"/>
      <w:r w:rsidRPr="00D04575">
        <w:rPr>
          <w:rFonts w:ascii="Times New Roman" w:eastAsia="Times New Roman" w:hAnsi="Times New Roman" w:cs="Times New Roman"/>
          <w:szCs w:val="20"/>
        </w:rPr>
        <w:t xml:space="preserve">, </w:t>
      </w:r>
      <w:proofErr w:type="spellStart"/>
      <w:r w:rsidRPr="00D04575">
        <w:rPr>
          <w:rFonts w:ascii="Times New Roman" w:eastAsia="Times New Roman" w:hAnsi="Times New Roman" w:cs="Times New Roman"/>
          <w:szCs w:val="20"/>
        </w:rPr>
        <w:t>Ivana</w:t>
      </w:r>
      <w:proofErr w:type="spellEnd"/>
      <w:r w:rsidRPr="00D04575">
        <w:rPr>
          <w:rFonts w:ascii="Times New Roman" w:eastAsia="Times New Roman" w:hAnsi="Times New Roman" w:cs="Times New Roman"/>
          <w:szCs w:val="20"/>
        </w:rPr>
        <w:t xml:space="preserve">, Lynne D. Talley, Matthew R. </w:t>
      </w:r>
      <w:proofErr w:type="spellStart"/>
      <w:r w:rsidRPr="00D04575">
        <w:rPr>
          <w:rFonts w:ascii="Times New Roman" w:eastAsia="Times New Roman" w:hAnsi="Times New Roman" w:cs="Times New Roman"/>
          <w:szCs w:val="20"/>
        </w:rPr>
        <w:t>Maloff</w:t>
      </w:r>
      <w:proofErr w:type="spellEnd"/>
      <w:r w:rsidRPr="00D04575">
        <w:rPr>
          <w:rFonts w:ascii="Times New Roman" w:eastAsia="Times New Roman" w:hAnsi="Times New Roman" w:cs="Times New Roman"/>
          <w:szCs w:val="20"/>
        </w:rPr>
        <w:t>, and Guillaume Maze. "</w:t>
      </w:r>
      <w:proofErr w:type="spellStart"/>
      <w:r w:rsidRPr="00D04575">
        <w:rPr>
          <w:rFonts w:ascii="Times New Roman" w:eastAsia="Times New Roman" w:hAnsi="Times New Roman" w:cs="Times New Roman"/>
          <w:szCs w:val="20"/>
        </w:rPr>
        <w:t>Subantarctic</w:t>
      </w:r>
      <w:proofErr w:type="spellEnd"/>
      <w:r w:rsidRPr="00D04575">
        <w:rPr>
          <w:rFonts w:ascii="Times New Roman" w:eastAsia="Times New Roman" w:hAnsi="Times New Roman" w:cs="Times New Roman"/>
          <w:szCs w:val="20"/>
        </w:rPr>
        <w:t xml:space="preserve"> Mode Water Formation, Destruction, and Export in the Eddy-Permitting Southern Ocean State Estimate." </w:t>
      </w:r>
      <w:r w:rsidRPr="00D04575">
        <w:rPr>
          <w:rFonts w:ascii="Times New Roman" w:eastAsia="Times New Roman" w:hAnsi="Times New Roman" w:cs="Times New Roman"/>
          <w:i/>
          <w:szCs w:val="20"/>
        </w:rPr>
        <w:t>Journal of Physical Oceanography</w:t>
      </w:r>
      <w:r w:rsidRPr="00D04575">
        <w:rPr>
          <w:rFonts w:ascii="Times New Roman" w:eastAsia="Times New Roman" w:hAnsi="Times New Roman" w:cs="Times New Roman"/>
          <w:szCs w:val="20"/>
        </w:rPr>
        <w:t xml:space="preserve"> 43 (July 2013): 1485-509.</w:t>
      </w:r>
    </w:p>
    <w:p w14:paraId="39BC7593"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lastRenderedPageBreak/>
        <w:t>--</w:t>
      </w:r>
      <w:proofErr w:type="spellStart"/>
      <w:r w:rsidRPr="00D04575">
        <w:rPr>
          <w:rFonts w:ascii="Times New Roman" w:eastAsia="Times New Roman" w:hAnsi="Times New Roman" w:cs="Times New Roman"/>
          <w:szCs w:val="20"/>
        </w:rPr>
        <w:t>Downes</w:t>
      </w:r>
      <w:proofErr w:type="spellEnd"/>
      <w:r w:rsidRPr="00D04575">
        <w:rPr>
          <w:rFonts w:ascii="Times New Roman" w:eastAsia="Times New Roman" w:hAnsi="Times New Roman" w:cs="Times New Roman"/>
          <w:szCs w:val="20"/>
        </w:rPr>
        <w:t xml:space="preserve">, Stephanie M., Nathaniel L. </w:t>
      </w:r>
      <w:proofErr w:type="spellStart"/>
      <w:r w:rsidRPr="00D04575">
        <w:rPr>
          <w:rFonts w:ascii="Times New Roman" w:eastAsia="Times New Roman" w:hAnsi="Times New Roman" w:cs="Times New Roman"/>
          <w:szCs w:val="20"/>
        </w:rPr>
        <w:t>Bindoff</w:t>
      </w:r>
      <w:proofErr w:type="spellEnd"/>
      <w:r w:rsidRPr="00D04575">
        <w:rPr>
          <w:rFonts w:ascii="Times New Roman" w:eastAsia="Times New Roman" w:hAnsi="Times New Roman" w:cs="Times New Roman"/>
          <w:szCs w:val="20"/>
        </w:rPr>
        <w:t xml:space="preserve">, and Stephen R. </w:t>
      </w:r>
      <w:proofErr w:type="spellStart"/>
      <w:r w:rsidRPr="00D04575">
        <w:rPr>
          <w:rFonts w:ascii="Times New Roman" w:eastAsia="Times New Roman" w:hAnsi="Times New Roman" w:cs="Times New Roman"/>
          <w:szCs w:val="20"/>
        </w:rPr>
        <w:t>Rintoul</w:t>
      </w:r>
      <w:proofErr w:type="spellEnd"/>
      <w:r w:rsidRPr="00D04575">
        <w:rPr>
          <w:rFonts w:ascii="Times New Roman" w:eastAsia="Times New Roman" w:hAnsi="Times New Roman" w:cs="Times New Roman"/>
          <w:szCs w:val="20"/>
        </w:rPr>
        <w:t xml:space="preserve">. "Impacts of Climate Change on the </w:t>
      </w:r>
      <w:proofErr w:type="spellStart"/>
      <w:r w:rsidRPr="00D04575">
        <w:rPr>
          <w:rFonts w:ascii="Times New Roman" w:eastAsia="Times New Roman" w:hAnsi="Times New Roman" w:cs="Times New Roman"/>
          <w:szCs w:val="20"/>
        </w:rPr>
        <w:t>Subduction</w:t>
      </w:r>
      <w:proofErr w:type="spellEnd"/>
      <w:r w:rsidRPr="00D04575">
        <w:rPr>
          <w:rFonts w:ascii="Times New Roman" w:eastAsia="Times New Roman" w:hAnsi="Times New Roman" w:cs="Times New Roman"/>
          <w:szCs w:val="20"/>
        </w:rPr>
        <w:t xml:space="preserve"> of Mode and Intermediate Water Masses in the Southern Ocean." </w:t>
      </w:r>
      <w:r w:rsidRPr="00D04575">
        <w:rPr>
          <w:rFonts w:ascii="Times New Roman" w:eastAsia="Times New Roman" w:hAnsi="Times New Roman" w:cs="Times New Roman"/>
          <w:i/>
          <w:szCs w:val="20"/>
        </w:rPr>
        <w:t xml:space="preserve">Journal Of Climate </w:t>
      </w:r>
      <w:r w:rsidRPr="00D04575">
        <w:rPr>
          <w:rFonts w:ascii="Times New Roman" w:eastAsia="Times New Roman" w:hAnsi="Times New Roman" w:cs="Times New Roman"/>
          <w:szCs w:val="20"/>
        </w:rPr>
        <w:t xml:space="preserve">22, no. 12 (June 15, 2009): 3289-3302. </w:t>
      </w:r>
      <w:r w:rsidRPr="00D04575">
        <w:rPr>
          <w:rFonts w:ascii="Times New Roman" w:eastAsia="Times New Roman" w:hAnsi="Times New Roman" w:cs="Times New Roman"/>
          <w:i/>
          <w:szCs w:val="20"/>
        </w:rPr>
        <w:t>Academic Search Complete</w:t>
      </w:r>
      <w:r w:rsidRPr="00D04575">
        <w:rPr>
          <w:rFonts w:ascii="Times New Roman" w:eastAsia="Times New Roman" w:hAnsi="Times New Roman" w:cs="Times New Roman"/>
          <w:szCs w:val="20"/>
        </w:rPr>
        <w:t xml:space="preserve">, </w:t>
      </w:r>
      <w:proofErr w:type="spellStart"/>
      <w:r w:rsidRPr="00D04575">
        <w:rPr>
          <w:rFonts w:ascii="Times New Roman" w:eastAsia="Times New Roman" w:hAnsi="Times New Roman" w:cs="Times New Roman"/>
          <w:szCs w:val="20"/>
        </w:rPr>
        <w:t>EBSCO</w:t>
      </w:r>
      <w:r w:rsidRPr="00D04575">
        <w:rPr>
          <w:rFonts w:ascii="Times New Roman" w:eastAsia="Times New Roman" w:hAnsi="Times New Roman" w:cs="Times New Roman"/>
          <w:i/>
          <w:szCs w:val="20"/>
        </w:rPr>
        <w:t>host</w:t>
      </w:r>
      <w:proofErr w:type="spellEnd"/>
    </w:p>
    <w:p w14:paraId="0DF759B4"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w:t>
      </w:r>
      <w:proofErr w:type="spellStart"/>
      <w:r w:rsidRPr="00D04575">
        <w:rPr>
          <w:rFonts w:ascii="Times New Roman" w:eastAsia="Times New Roman" w:hAnsi="Times New Roman" w:cs="Times New Roman"/>
          <w:szCs w:val="20"/>
        </w:rPr>
        <w:t>Garabato</w:t>
      </w:r>
      <w:proofErr w:type="spellEnd"/>
      <w:r w:rsidRPr="00D04575">
        <w:rPr>
          <w:rFonts w:ascii="Times New Roman" w:eastAsia="Times New Roman" w:hAnsi="Times New Roman" w:cs="Times New Roman"/>
          <w:szCs w:val="20"/>
        </w:rPr>
        <w:t>, Alberto C. N.</w:t>
      </w:r>
      <w:proofErr w:type="gramStart"/>
      <w:r w:rsidRPr="00D04575">
        <w:rPr>
          <w:rFonts w:ascii="Times New Roman" w:eastAsia="Times New Roman" w:hAnsi="Times New Roman" w:cs="Times New Roman"/>
          <w:szCs w:val="20"/>
        </w:rPr>
        <w:t xml:space="preserve">,  </w:t>
      </w:r>
      <w:proofErr w:type="spellStart"/>
      <w:r w:rsidRPr="00D04575">
        <w:rPr>
          <w:rFonts w:ascii="Times New Roman" w:eastAsia="Times New Roman" w:hAnsi="Times New Roman" w:cs="Times New Roman"/>
          <w:szCs w:val="20"/>
        </w:rPr>
        <w:t>Loïc</w:t>
      </w:r>
      <w:proofErr w:type="spellEnd"/>
      <w:proofErr w:type="gramEnd"/>
      <w:r w:rsidRPr="00D04575">
        <w:rPr>
          <w:rFonts w:ascii="Times New Roman" w:eastAsia="Times New Roman" w:hAnsi="Times New Roman" w:cs="Times New Roman"/>
          <w:szCs w:val="20"/>
        </w:rPr>
        <w:t xml:space="preserve"> </w:t>
      </w:r>
      <w:proofErr w:type="spellStart"/>
      <w:r w:rsidRPr="00D04575">
        <w:rPr>
          <w:rFonts w:ascii="Times New Roman" w:eastAsia="Times New Roman" w:hAnsi="Times New Roman" w:cs="Times New Roman"/>
          <w:szCs w:val="20"/>
        </w:rPr>
        <w:t>Jullion</w:t>
      </w:r>
      <w:proofErr w:type="spellEnd"/>
      <w:r w:rsidRPr="00D04575">
        <w:rPr>
          <w:rFonts w:ascii="Times New Roman" w:eastAsia="Times New Roman" w:hAnsi="Times New Roman" w:cs="Times New Roman"/>
          <w:szCs w:val="20"/>
        </w:rPr>
        <w:t xml:space="preserve">, David P. Stevens, Karen J. Heywood, and Brian A. King. “Variability of </w:t>
      </w:r>
      <w:proofErr w:type="spellStart"/>
      <w:r w:rsidRPr="00D04575">
        <w:rPr>
          <w:rFonts w:ascii="Times New Roman" w:eastAsia="Times New Roman" w:hAnsi="Times New Roman" w:cs="Times New Roman"/>
          <w:szCs w:val="20"/>
        </w:rPr>
        <w:t>Subantarctic</w:t>
      </w:r>
      <w:proofErr w:type="spellEnd"/>
      <w:r w:rsidRPr="00D04575">
        <w:rPr>
          <w:rFonts w:ascii="Times New Roman" w:eastAsia="Times New Roman" w:hAnsi="Times New Roman" w:cs="Times New Roman"/>
          <w:szCs w:val="20"/>
        </w:rPr>
        <w:t xml:space="preserve"> Mode Water and Antarctic Intermediate Water in the Drake Passage during the Late-Twentieth and Early-Twenty-First Centuries.” </w:t>
      </w:r>
      <w:r w:rsidRPr="00D04575">
        <w:rPr>
          <w:rFonts w:ascii="Times New Roman" w:eastAsia="Times New Roman" w:hAnsi="Times New Roman" w:cs="Times New Roman"/>
          <w:i/>
          <w:szCs w:val="20"/>
        </w:rPr>
        <w:t xml:space="preserve">Journal of Climate </w:t>
      </w:r>
      <w:r w:rsidRPr="00D04575">
        <w:rPr>
          <w:rFonts w:ascii="Times New Roman" w:eastAsia="Times New Roman" w:hAnsi="Times New Roman" w:cs="Times New Roman"/>
          <w:szCs w:val="20"/>
        </w:rPr>
        <w:t>22, no. 13 (July 1, 2009): 3661-3688</w:t>
      </w:r>
    </w:p>
    <w:p w14:paraId="653904F0"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w:t>
      </w:r>
      <w:proofErr w:type="spellStart"/>
      <w:r w:rsidRPr="00D04575">
        <w:rPr>
          <w:rFonts w:ascii="Times New Roman" w:eastAsia="Times New Roman" w:hAnsi="Times New Roman" w:cs="Times New Roman"/>
          <w:szCs w:val="20"/>
        </w:rPr>
        <w:t>Herraiz-Borreguero</w:t>
      </w:r>
      <w:proofErr w:type="spellEnd"/>
      <w:r w:rsidRPr="00D04575">
        <w:rPr>
          <w:rFonts w:ascii="Times New Roman" w:eastAsia="Times New Roman" w:hAnsi="Times New Roman" w:cs="Times New Roman"/>
          <w:szCs w:val="20"/>
        </w:rPr>
        <w:t xml:space="preserve">, Laura, and Stephen </w:t>
      </w:r>
      <w:proofErr w:type="spellStart"/>
      <w:r w:rsidRPr="00D04575">
        <w:rPr>
          <w:rFonts w:ascii="Times New Roman" w:eastAsia="Times New Roman" w:hAnsi="Times New Roman" w:cs="Times New Roman"/>
          <w:szCs w:val="20"/>
        </w:rPr>
        <w:t>Rintoul</w:t>
      </w:r>
      <w:proofErr w:type="spellEnd"/>
      <w:r w:rsidRPr="00D04575">
        <w:rPr>
          <w:rFonts w:ascii="Times New Roman" w:eastAsia="Times New Roman" w:hAnsi="Times New Roman" w:cs="Times New Roman"/>
          <w:szCs w:val="20"/>
        </w:rPr>
        <w:t>. "</w:t>
      </w:r>
      <w:proofErr w:type="spellStart"/>
      <w:r w:rsidRPr="00D04575">
        <w:rPr>
          <w:rFonts w:ascii="Times New Roman" w:eastAsia="Times New Roman" w:hAnsi="Times New Roman" w:cs="Times New Roman"/>
          <w:szCs w:val="20"/>
        </w:rPr>
        <w:t>Subantarctic</w:t>
      </w:r>
      <w:proofErr w:type="spellEnd"/>
      <w:r w:rsidRPr="00D04575">
        <w:rPr>
          <w:rFonts w:ascii="Times New Roman" w:eastAsia="Times New Roman" w:hAnsi="Times New Roman" w:cs="Times New Roman"/>
          <w:szCs w:val="20"/>
        </w:rPr>
        <w:t xml:space="preserve"> mode water: distribution and circulation." </w:t>
      </w:r>
      <w:r w:rsidRPr="00D04575">
        <w:rPr>
          <w:rFonts w:ascii="Times New Roman" w:eastAsia="Times New Roman" w:hAnsi="Times New Roman" w:cs="Times New Roman"/>
          <w:i/>
          <w:szCs w:val="20"/>
        </w:rPr>
        <w:t>Ocean Dynamics</w:t>
      </w:r>
      <w:r w:rsidRPr="00D04575">
        <w:rPr>
          <w:rFonts w:ascii="Times New Roman" w:eastAsia="Times New Roman" w:hAnsi="Times New Roman" w:cs="Times New Roman"/>
          <w:szCs w:val="20"/>
        </w:rPr>
        <w:t xml:space="preserve"> 61, no. 1 (January 2011): 103-126. </w:t>
      </w:r>
      <w:r w:rsidRPr="00D04575">
        <w:rPr>
          <w:rFonts w:ascii="Times New Roman" w:eastAsia="Times New Roman" w:hAnsi="Times New Roman" w:cs="Times New Roman"/>
          <w:i/>
          <w:szCs w:val="20"/>
        </w:rPr>
        <w:t>Academic Search Complete</w:t>
      </w:r>
      <w:r w:rsidRPr="00D04575">
        <w:rPr>
          <w:rFonts w:ascii="Times New Roman" w:eastAsia="Times New Roman" w:hAnsi="Times New Roman" w:cs="Times New Roman"/>
          <w:szCs w:val="20"/>
        </w:rPr>
        <w:t xml:space="preserve">, </w:t>
      </w:r>
      <w:proofErr w:type="spellStart"/>
      <w:r w:rsidRPr="00D04575">
        <w:rPr>
          <w:rFonts w:ascii="Times New Roman" w:eastAsia="Times New Roman" w:hAnsi="Times New Roman" w:cs="Times New Roman"/>
          <w:szCs w:val="20"/>
        </w:rPr>
        <w:t>EBSCO</w:t>
      </w:r>
      <w:r w:rsidRPr="00D04575">
        <w:rPr>
          <w:rFonts w:ascii="Times New Roman" w:eastAsia="Times New Roman" w:hAnsi="Times New Roman" w:cs="Times New Roman"/>
          <w:i/>
          <w:szCs w:val="20"/>
        </w:rPr>
        <w:t>host</w:t>
      </w:r>
      <w:proofErr w:type="spellEnd"/>
      <w:r w:rsidRPr="00D04575">
        <w:rPr>
          <w:rFonts w:ascii="Times New Roman" w:eastAsia="Times New Roman" w:hAnsi="Times New Roman" w:cs="Times New Roman"/>
          <w:szCs w:val="20"/>
        </w:rPr>
        <w:tab/>
      </w:r>
      <w:r w:rsidRPr="00D04575">
        <w:rPr>
          <w:rFonts w:ascii="Times New Roman" w:eastAsia="Times New Roman" w:hAnsi="Times New Roman" w:cs="Times New Roman"/>
          <w:szCs w:val="20"/>
        </w:rPr>
        <w:tab/>
        <w:t xml:space="preserve"> </w:t>
      </w:r>
      <w:r w:rsidRPr="00D04575">
        <w:rPr>
          <w:rFonts w:ascii="Times New Roman" w:eastAsia="Times New Roman" w:hAnsi="Times New Roman" w:cs="Times New Roman"/>
          <w:szCs w:val="20"/>
        </w:rPr>
        <w:tab/>
      </w:r>
    </w:p>
    <w:p w14:paraId="577F4E04" w14:textId="6E369A6A"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w:t>
      </w:r>
      <w:proofErr w:type="spellStart"/>
      <w:r w:rsidRPr="00D04575">
        <w:rPr>
          <w:rFonts w:ascii="Times New Roman" w:eastAsia="Times New Roman" w:hAnsi="Times New Roman" w:cs="Times New Roman"/>
          <w:szCs w:val="20"/>
        </w:rPr>
        <w:t>Hartin</w:t>
      </w:r>
      <w:proofErr w:type="spellEnd"/>
      <w:r w:rsidRPr="00D04575">
        <w:rPr>
          <w:rFonts w:ascii="Times New Roman" w:eastAsia="Times New Roman" w:hAnsi="Times New Roman" w:cs="Times New Roman"/>
          <w:szCs w:val="20"/>
        </w:rPr>
        <w:t>, Corinne, "</w:t>
      </w:r>
      <w:proofErr w:type="spellStart"/>
      <w:r w:rsidRPr="00D04575">
        <w:rPr>
          <w:rFonts w:ascii="Times New Roman" w:eastAsia="Times New Roman" w:hAnsi="Times New Roman" w:cs="Times New Roman"/>
          <w:szCs w:val="20"/>
        </w:rPr>
        <w:t>Subantarctic</w:t>
      </w:r>
      <w:proofErr w:type="spellEnd"/>
      <w:r w:rsidRPr="00D04575">
        <w:rPr>
          <w:rFonts w:ascii="Times New Roman" w:eastAsia="Times New Roman" w:hAnsi="Times New Roman" w:cs="Times New Roman"/>
          <w:szCs w:val="20"/>
        </w:rPr>
        <w:t xml:space="preserve"> Mode and Antarctic Intermediate Water during the Present and Last Glacial Maximum" (2012). Open Acces</w:t>
      </w:r>
      <w:r w:rsidR="005D341C">
        <w:rPr>
          <w:rFonts w:ascii="Times New Roman" w:eastAsia="Times New Roman" w:hAnsi="Times New Roman" w:cs="Times New Roman"/>
          <w:szCs w:val="20"/>
        </w:rPr>
        <w:t xml:space="preserve">s Dissertations. Paper 866. </w:t>
      </w:r>
      <w:r w:rsidR="005D341C">
        <w:rPr>
          <w:rFonts w:ascii="Times New Roman" w:eastAsia="Times New Roman" w:hAnsi="Times New Roman" w:cs="Times New Roman"/>
          <w:szCs w:val="20"/>
        </w:rPr>
        <w:tab/>
      </w:r>
      <w:r w:rsidR="005D341C">
        <w:rPr>
          <w:rFonts w:ascii="Times New Roman" w:eastAsia="Times New Roman" w:hAnsi="Times New Roman" w:cs="Times New Roman"/>
          <w:szCs w:val="20"/>
        </w:rPr>
        <w:tab/>
      </w:r>
      <w:r w:rsidRPr="00D04575">
        <w:rPr>
          <w:rFonts w:ascii="Times New Roman" w:eastAsia="Times New Roman" w:hAnsi="Times New Roman" w:cs="Times New Roman"/>
          <w:szCs w:val="20"/>
        </w:rPr>
        <w:tab/>
      </w:r>
      <w:r w:rsidRPr="00D04575">
        <w:rPr>
          <w:rFonts w:ascii="Times New Roman" w:eastAsia="Times New Roman" w:hAnsi="Times New Roman" w:cs="Times New Roman"/>
          <w:szCs w:val="20"/>
        </w:rPr>
        <w:tab/>
      </w:r>
    </w:p>
    <w:p w14:paraId="49E0DFB2"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 xml:space="preserve">--IPCC, 2013: Summary for Policymakers. In: </w:t>
      </w:r>
      <w:r w:rsidRPr="00D04575">
        <w:rPr>
          <w:rFonts w:ascii="Times New Roman" w:eastAsia="Times New Roman" w:hAnsi="Times New Roman" w:cs="Times New Roman"/>
          <w:i/>
          <w:szCs w:val="20"/>
        </w:rPr>
        <w:t xml:space="preserve">Climate Change 2013: The Physical Science Basis. Contribution of Working Group I to the Fifth Assessment Report of the Intergovernmental Panel on Climate Change </w:t>
      </w:r>
      <w:r w:rsidRPr="00D04575">
        <w:rPr>
          <w:rFonts w:ascii="Times New Roman" w:eastAsia="Times New Roman" w:hAnsi="Times New Roman" w:cs="Times New Roman"/>
          <w:szCs w:val="20"/>
        </w:rPr>
        <w:t>[Stocker, T.F., D. Qin, G</w:t>
      </w:r>
      <w:proofErr w:type="gramStart"/>
      <w:r w:rsidRPr="00D04575">
        <w:rPr>
          <w:rFonts w:ascii="Times New Roman" w:eastAsia="Times New Roman" w:hAnsi="Times New Roman" w:cs="Times New Roman"/>
          <w:szCs w:val="20"/>
        </w:rPr>
        <w:t>.-</w:t>
      </w:r>
      <w:proofErr w:type="gramEnd"/>
      <w:r w:rsidRPr="00D04575">
        <w:rPr>
          <w:rFonts w:ascii="Times New Roman" w:eastAsia="Times New Roman" w:hAnsi="Times New Roman" w:cs="Times New Roman"/>
          <w:szCs w:val="20"/>
        </w:rPr>
        <w:t xml:space="preserve">K. </w:t>
      </w:r>
      <w:proofErr w:type="spellStart"/>
      <w:r w:rsidRPr="00D04575">
        <w:rPr>
          <w:rFonts w:ascii="Times New Roman" w:eastAsia="Times New Roman" w:hAnsi="Times New Roman" w:cs="Times New Roman"/>
          <w:szCs w:val="20"/>
        </w:rPr>
        <w:t>Plattner</w:t>
      </w:r>
      <w:proofErr w:type="spellEnd"/>
      <w:r w:rsidRPr="00D04575">
        <w:rPr>
          <w:rFonts w:ascii="Times New Roman" w:eastAsia="Times New Roman" w:hAnsi="Times New Roman" w:cs="Times New Roman"/>
          <w:szCs w:val="20"/>
        </w:rPr>
        <w:t xml:space="preserve">, M. </w:t>
      </w:r>
      <w:proofErr w:type="spellStart"/>
      <w:r w:rsidRPr="00D04575">
        <w:rPr>
          <w:rFonts w:ascii="Times New Roman" w:eastAsia="Times New Roman" w:hAnsi="Times New Roman" w:cs="Times New Roman"/>
          <w:szCs w:val="20"/>
        </w:rPr>
        <w:t>Tignor</w:t>
      </w:r>
      <w:proofErr w:type="spellEnd"/>
      <w:r w:rsidRPr="00D04575">
        <w:rPr>
          <w:rFonts w:ascii="Times New Roman" w:eastAsia="Times New Roman" w:hAnsi="Times New Roman" w:cs="Times New Roman"/>
          <w:szCs w:val="20"/>
        </w:rPr>
        <w:t xml:space="preserve">, S.K. Allen, J. </w:t>
      </w:r>
      <w:proofErr w:type="spellStart"/>
      <w:r w:rsidRPr="00D04575">
        <w:rPr>
          <w:rFonts w:ascii="Times New Roman" w:eastAsia="Times New Roman" w:hAnsi="Times New Roman" w:cs="Times New Roman"/>
          <w:szCs w:val="20"/>
        </w:rPr>
        <w:t>Boschung</w:t>
      </w:r>
      <w:proofErr w:type="spellEnd"/>
      <w:r w:rsidRPr="00D04575">
        <w:rPr>
          <w:rFonts w:ascii="Times New Roman" w:eastAsia="Times New Roman" w:hAnsi="Times New Roman" w:cs="Times New Roman"/>
          <w:szCs w:val="20"/>
        </w:rPr>
        <w:t xml:space="preserve">, A. </w:t>
      </w:r>
      <w:proofErr w:type="spellStart"/>
      <w:r w:rsidRPr="00D04575">
        <w:rPr>
          <w:rFonts w:ascii="Times New Roman" w:eastAsia="Times New Roman" w:hAnsi="Times New Roman" w:cs="Times New Roman"/>
          <w:szCs w:val="20"/>
        </w:rPr>
        <w:t>Nauels</w:t>
      </w:r>
      <w:proofErr w:type="spellEnd"/>
      <w:r w:rsidRPr="00D04575">
        <w:rPr>
          <w:rFonts w:ascii="Times New Roman" w:eastAsia="Times New Roman" w:hAnsi="Times New Roman" w:cs="Times New Roman"/>
          <w:szCs w:val="20"/>
        </w:rPr>
        <w:t xml:space="preserve">, Y. Xia, V. </w:t>
      </w:r>
      <w:proofErr w:type="spellStart"/>
      <w:r w:rsidRPr="00D04575">
        <w:rPr>
          <w:rFonts w:ascii="Times New Roman" w:eastAsia="Times New Roman" w:hAnsi="Times New Roman" w:cs="Times New Roman"/>
          <w:szCs w:val="20"/>
        </w:rPr>
        <w:t>Bex</w:t>
      </w:r>
      <w:proofErr w:type="spellEnd"/>
      <w:r w:rsidRPr="00D04575">
        <w:rPr>
          <w:rFonts w:ascii="Times New Roman" w:eastAsia="Times New Roman" w:hAnsi="Times New Roman" w:cs="Times New Roman"/>
          <w:szCs w:val="20"/>
        </w:rPr>
        <w:t xml:space="preserve"> and P.M. </w:t>
      </w:r>
      <w:proofErr w:type="spellStart"/>
      <w:r w:rsidRPr="00D04575">
        <w:rPr>
          <w:rFonts w:ascii="Times New Roman" w:eastAsia="Times New Roman" w:hAnsi="Times New Roman" w:cs="Times New Roman"/>
          <w:szCs w:val="20"/>
        </w:rPr>
        <w:t>Midgley</w:t>
      </w:r>
      <w:proofErr w:type="spellEnd"/>
      <w:r w:rsidRPr="00D04575">
        <w:rPr>
          <w:rFonts w:ascii="Times New Roman" w:eastAsia="Times New Roman" w:hAnsi="Times New Roman" w:cs="Times New Roman"/>
          <w:szCs w:val="20"/>
        </w:rPr>
        <w:t xml:space="preserve"> (eds.)]. Cambridge University Press, Cambridge, United Kingdom and New York, NY, USA, pp. 1–30, doi</w:t>
      </w:r>
      <w:proofErr w:type="gramStart"/>
      <w:r w:rsidRPr="00D04575">
        <w:rPr>
          <w:rFonts w:ascii="Times New Roman" w:eastAsia="Times New Roman" w:hAnsi="Times New Roman" w:cs="Times New Roman"/>
          <w:szCs w:val="20"/>
        </w:rPr>
        <w:t>:10.1017</w:t>
      </w:r>
      <w:proofErr w:type="gramEnd"/>
      <w:r w:rsidRPr="00D04575">
        <w:rPr>
          <w:rFonts w:ascii="Times New Roman" w:eastAsia="Times New Roman" w:hAnsi="Times New Roman" w:cs="Times New Roman"/>
          <w:szCs w:val="20"/>
        </w:rPr>
        <w:t xml:space="preserve">/CBO9781107415324.004. </w:t>
      </w:r>
    </w:p>
    <w:p w14:paraId="52F28D40"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 xml:space="preserve">--McCartney, M. S., </w:t>
      </w:r>
      <w:proofErr w:type="spellStart"/>
      <w:r w:rsidRPr="00D04575">
        <w:rPr>
          <w:rFonts w:ascii="Times New Roman" w:eastAsia="Times New Roman" w:hAnsi="Times New Roman" w:cs="Times New Roman"/>
          <w:szCs w:val="20"/>
        </w:rPr>
        <w:t>Subantarctic</w:t>
      </w:r>
      <w:proofErr w:type="spellEnd"/>
      <w:r w:rsidRPr="00D04575">
        <w:rPr>
          <w:rFonts w:ascii="Times New Roman" w:eastAsia="Times New Roman" w:hAnsi="Times New Roman" w:cs="Times New Roman"/>
          <w:szCs w:val="20"/>
        </w:rPr>
        <w:t xml:space="preserve"> mode water. (1977) A Voyage of Discovery: George Deacon 70th Anniversary Volume, M. Angel, Ed., </w:t>
      </w:r>
      <w:proofErr w:type="spellStart"/>
      <w:r w:rsidRPr="00D04575">
        <w:rPr>
          <w:rFonts w:ascii="Times New Roman" w:eastAsia="Times New Roman" w:hAnsi="Times New Roman" w:cs="Times New Roman"/>
          <w:szCs w:val="20"/>
        </w:rPr>
        <w:t>Pergamon</w:t>
      </w:r>
      <w:proofErr w:type="spellEnd"/>
      <w:r w:rsidRPr="00D04575">
        <w:rPr>
          <w:rFonts w:ascii="Times New Roman" w:eastAsia="Times New Roman" w:hAnsi="Times New Roman" w:cs="Times New Roman"/>
          <w:szCs w:val="20"/>
        </w:rPr>
        <w:t xml:space="preserve">, </w:t>
      </w:r>
      <w:proofErr w:type="gramStart"/>
      <w:r w:rsidRPr="00D04575">
        <w:rPr>
          <w:rFonts w:ascii="Times New Roman" w:eastAsia="Times New Roman" w:hAnsi="Times New Roman" w:cs="Times New Roman"/>
          <w:szCs w:val="20"/>
        </w:rPr>
        <w:t>103</w:t>
      </w:r>
      <w:proofErr w:type="gramEnd"/>
      <w:r w:rsidRPr="00D04575">
        <w:rPr>
          <w:rFonts w:ascii="Times New Roman" w:eastAsia="Times New Roman" w:hAnsi="Times New Roman" w:cs="Times New Roman"/>
          <w:szCs w:val="20"/>
        </w:rPr>
        <w:t xml:space="preserve">–119. </w:t>
      </w:r>
      <w:r w:rsidRPr="00D04575">
        <w:rPr>
          <w:rFonts w:ascii="Times New Roman" w:eastAsia="Times New Roman" w:hAnsi="Times New Roman" w:cs="Times New Roman"/>
          <w:szCs w:val="20"/>
        </w:rPr>
        <w:tab/>
      </w:r>
      <w:r w:rsidRPr="00D04575">
        <w:rPr>
          <w:rFonts w:ascii="Times New Roman" w:eastAsia="Times New Roman" w:hAnsi="Times New Roman" w:cs="Times New Roman"/>
          <w:szCs w:val="20"/>
        </w:rPr>
        <w:tab/>
      </w:r>
      <w:r w:rsidRPr="00D04575">
        <w:rPr>
          <w:rFonts w:ascii="Times New Roman" w:eastAsia="Times New Roman" w:hAnsi="Times New Roman" w:cs="Times New Roman"/>
          <w:szCs w:val="20"/>
        </w:rPr>
        <w:tab/>
      </w:r>
      <w:r w:rsidRPr="00D04575">
        <w:rPr>
          <w:rFonts w:ascii="Times New Roman" w:eastAsia="Times New Roman" w:hAnsi="Times New Roman" w:cs="Times New Roman"/>
          <w:szCs w:val="20"/>
        </w:rPr>
        <w:tab/>
      </w:r>
    </w:p>
    <w:p w14:paraId="3E21A512"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w:t>
      </w:r>
      <w:proofErr w:type="spellStart"/>
      <w:r w:rsidRPr="00D04575">
        <w:rPr>
          <w:rFonts w:ascii="Times New Roman" w:eastAsia="Times New Roman" w:hAnsi="Times New Roman" w:cs="Times New Roman"/>
          <w:szCs w:val="20"/>
        </w:rPr>
        <w:t>Piola</w:t>
      </w:r>
      <w:proofErr w:type="spellEnd"/>
      <w:r w:rsidRPr="00D04575">
        <w:rPr>
          <w:rFonts w:ascii="Times New Roman" w:eastAsia="Times New Roman" w:hAnsi="Times New Roman" w:cs="Times New Roman"/>
          <w:szCs w:val="20"/>
        </w:rPr>
        <w:t xml:space="preserve">, A. R., and A. L. Gordon (1989), Intermediate water in the southwestern South Atlantic, </w:t>
      </w:r>
      <w:r w:rsidRPr="00D04575">
        <w:rPr>
          <w:rFonts w:ascii="Times New Roman" w:eastAsia="Times New Roman" w:hAnsi="Times New Roman" w:cs="Times New Roman"/>
          <w:i/>
          <w:szCs w:val="20"/>
        </w:rPr>
        <w:t>Deep-Sea Research I</w:t>
      </w:r>
      <w:r w:rsidRPr="00D04575">
        <w:rPr>
          <w:rFonts w:ascii="Times New Roman" w:eastAsia="Times New Roman" w:hAnsi="Times New Roman" w:cs="Times New Roman"/>
          <w:szCs w:val="20"/>
        </w:rPr>
        <w:t xml:space="preserve">, </w:t>
      </w:r>
      <w:r w:rsidRPr="00D04575">
        <w:rPr>
          <w:rFonts w:ascii="Times New Roman" w:eastAsia="Times New Roman" w:hAnsi="Times New Roman" w:cs="Times New Roman"/>
          <w:i/>
          <w:szCs w:val="20"/>
        </w:rPr>
        <w:t>36</w:t>
      </w:r>
      <w:r w:rsidRPr="00D04575">
        <w:rPr>
          <w:rFonts w:ascii="Times New Roman" w:eastAsia="Times New Roman" w:hAnsi="Times New Roman" w:cs="Times New Roman"/>
          <w:szCs w:val="20"/>
        </w:rPr>
        <w:t xml:space="preserve">, 1-16. </w:t>
      </w:r>
    </w:p>
    <w:p w14:paraId="2BC66EB2"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 xml:space="preserve">--Shao, Andrew E., Sarah T. </w:t>
      </w:r>
      <w:proofErr w:type="spellStart"/>
      <w:r w:rsidRPr="00D04575">
        <w:rPr>
          <w:rFonts w:ascii="Times New Roman" w:eastAsia="Times New Roman" w:hAnsi="Times New Roman" w:cs="Times New Roman"/>
          <w:szCs w:val="20"/>
        </w:rPr>
        <w:t>Gille</w:t>
      </w:r>
      <w:proofErr w:type="spellEnd"/>
      <w:r w:rsidRPr="00D04575">
        <w:rPr>
          <w:rFonts w:ascii="Times New Roman" w:eastAsia="Times New Roman" w:hAnsi="Times New Roman" w:cs="Times New Roman"/>
          <w:szCs w:val="20"/>
        </w:rPr>
        <w:t xml:space="preserve">, Sabine </w:t>
      </w:r>
      <w:proofErr w:type="spellStart"/>
      <w:r w:rsidRPr="00D04575">
        <w:rPr>
          <w:rFonts w:ascii="Times New Roman" w:eastAsia="Times New Roman" w:hAnsi="Times New Roman" w:cs="Times New Roman"/>
          <w:szCs w:val="20"/>
        </w:rPr>
        <w:t>Mecking</w:t>
      </w:r>
      <w:proofErr w:type="spellEnd"/>
      <w:r w:rsidRPr="00D04575">
        <w:rPr>
          <w:rFonts w:ascii="Times New Roman" w:eastAsia="Times New Roman" w:hAnsi="Times New Roman" w:cs="Times New Roman"/>
          <w:szCs w:val="20"/>
        </w:rPr>
        <w:t xml:space="preserve">, and </w:t>
      </w:r>
      <w:proofErr w:type="spellStart"/>
      <w:r w:rsidRPr="00D04575">
        <w:rPr>
          <w:rFonts w:ascii="Times New Roman" w:eastAsia="Times New Roman" w:hAnsi="Times New Roman" w:cs="Times New Roman"/>
          <w:szCs w:val="20"/>
        </w:rPr>
        <w:t>LuAnne</w:t>
      </w:r>
      <w:proofErr w:type="spellEnd"/>
      <w:r w:rsidRPr="00D04575">
        <w:rPr>
          <w:rFonts w:ascii="Times New Roman" w:eastAsia="Times New Roman" w:hAnsi="Times New Roman" w:cs="Times New Roman"/>
          <w:szCs w:val="20"/>
        </w:rPr>
        <w:t xml:space="preserve"> Thompson. "Properties of the </w:t>
      </w:r>
      <w:proofErr w:type="spellStart"/>
      <w:r w:rsidRPr="00D04575">
        <w:rPr>
          <w:rFonts w:ascii="Times New Roman" w:eastAsia="Times New Roman" w:hAnsi="Times New Roman" w:cs="Times New Roman"/>
          <w:szCs w:val="20"/>
        </w:rPr>
        <w:t>Subantarctic</w:t>
      </w:r>
      <w:proofErr w:type="spellEnd"/>
      <w:r w:rsidRPr="00D04575">
        <w:rPr>
          <w:rFonts w:ascii="Times New Roman" w:eastAsia="Times New Roman" w:hAnsi="Times New Roman" w:cs="Times New Roman"/>
          <w:szCs w:val="20"/>
        </w:rPr>
        <w:t xml:space="preserve"> Front and Polar Front from the </w:t>
      </w:r>
      <w:proofErr w:type="spellStart"/>
      <w:r w:rsidRPr="00D04575">
        <w:rPr>
          <w:rFonts w:ascii="Times New Roman" w:eastAsia="Times New Roman" w:hAnsi="Times New Roman" w:cs="Times New Roman"/>
          <w:szCs w:val="20"/>
        </w:rPr>
        <w:t>Skewness</w:t>
      </w:r>
      <w:proofErr w:type="spellEnd"/>
      <w:r w:rsidRPr="00D04575">
        <w:rPr>
          <w:rFonts w:ascii="Times New Roman" w:eastAsia="Times New Roman" w:hAnsi="Times New Roman" w:cs="Times New Roman"/>
          <w:szCs w:val="20"/>
        </w:rPr>
        <w:t xml:space="preserve"> of Sea Level Anomaly." </w:t>
      </w:r>
      <w:r w:rsidRPr="00D04575">
        <w:rPr>
          <w:rFonts w:ascii="Times New Roman" w:eastAsia="Times New Roman" w:hAnsi="Times New Roman" w:cs="Times New Roman"/>
          <w:i/>
          <w:szCs w:val="20"/>
        </w:rPr>
        <w:t>Journal of Geophysical Research</w:t>
      </w:r>
      <w:r w:rsidRPr="00D04575">
        <w:rPr>
          <w:rFonts w:ascii="Times New Roman" w:eastAsia="Times New Roman" w:hAnsi="Times New Roman" w:cs="Times New Roman"/>
          <w:szCs w:val="20"/>
        </w:rPr>
        <w:t xml:space="preserve">, July 26, 2015. </w:t>
      </w:r>
      <w:proofErr w:type="gramStart"/>
      <w:r w:rsidRPr="00D04575">
        <w:rPr>
          <w:rFonts w:ascii="Times New Roman" w:eastAsia="Times New Roman" w:hAnsi="Times New Roman" w:cs="Times New Roman"/>
          <w:szCs w:val="20"/>
        </w:rPr>
        <w:t>doi:10.1002</w:t>
      </w:r>
      <w:proofErr w:type="gramEnd"/>
      <w:r w:rsidRPr="00D04575">
        <w:rPr>
          <w:rFonts w:ascii="Times New Roman" w:eastAsia="Times New Roman" w:hAnsi="Times New Roman" w:cs="Times New Roman"/>
          <w:szCs w:val="20"/>
        </w:rPr>
        <w:t>/2015JC010723.</w:t>
      </w:r>
    </w:p>
    <w:p w14:paraId="76915D41"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w:t>
      </w:r>
      <w:proofErr w:type="spellStart"/>
      <w:r w:rsidRPr="00D04575">
        <w:rPr>
          <w:rFonts w:ascii="Times New Roman" w:eastAsia="Times New Roman" w:hAnsi="Times New Roman" w:cs="Times New Roman"/>
          <w:szCs w:val="20"/>
        </w:rPr>
        <w:t>Sloyan</w:t>
      </w:r>
      <w:proofErr w:type="spellEnd"/>
      <w:r w:rsidRPr="00D04575">
        <w:rPr>
          <w:rFonts w:ascii="Times New Roman" w:eastAsia="Times New Roman" w:hAnsi="Times New Roman" w:cs="Times New Roman"/>
          <w:szCs w:val="20"/>
        </w:rPr>
        <w:t xml:space="preserve">, Bernadette M., and Igor V. </w:t>
      </w:r>
      <w:proofErr w:type="spellStart"/>
      <w:r w:rsidRPr="00D04575">
        <w:rPr>
          <w:rFonts w:ascii="Times New Roman" w:eastAsia="Times New Roman" w:hAnsi="Times New Roman" w:cs="Times New Roman"/>
          <w:szCs w:val="20"/>
        </w:rPr>
        <w:t>Kamenkovich</w:t>
      </w:r>
      <w:proofErr w:type="spellEnd"/>
      <w:r w:rsidRPr="00D04575">
        <w:rPr>
          <w:rFonts w:ascii="Times New Roman" w:eastAsia="Times New Roman" w:hAnsi="Times New Roman" w:cs="Times New Roman"/>
          <w:szCs w:val="20"/>
        </w:rPr>
        <w:t xml:space="preserve">. "Simulation of </w:t>
      </w:r>
      <w:proofErr w:type="spellStart"/>
      <w:r w:rsidRPr="00D04575">
        <w:rPr>
          <w:rFonts w:ascii="Times New Roman" w:eastAsia="Times New Roman" w:hAnsi="Times New Roman" w:cs="Times New Roman"/>
          <w:szCs w:val="20"/>
        </w:rPr>
        <w:t>Subantarctic</w:t>
      </w:r>
      <w:proofErr w:type="spellEnd"/>
      <w:r w:rsidRPr="00D04575">
        <w:rPr>
          <w:rFonts w:ascii="Times New Roman" w:eastAsia="Times New Roman" w:hAnsi="Times New Roman" w:cs="Times New Roman"/>
          <w:szCs w:val="20"/>
        </w:rPr>
        <w:t xml:space="preserve"> Mode and Antarctic Intermediate Waters in Climate Models.” Journal of Climate: </w:t>
      </w:r>
      <w:proofErr w:type="spellStart"/>
      <w:r w:rsidRPr="00D04575">
        <w:rPr>
          <w:rFonts w:ascii="Times New Roman" w:eastAsia="Times New Roman" w:hAnsi="Times New Roman" w:cs="Times New Roman"/>
          <w:szCs w:val="20"/>
        </w:rPr>
        <w:t>Vol</w:t>
      </w:r>
      <w:proofErr w:type="spellEnd"/>
      <w:r w:rsidRPr="00D04575">
        <w:rPr>
          <w:rFonts w:ascii="Times New Roman" w:eastAsia="Times New Roman" w:hAnsi="Times New Roman" w:cs="Times New Roman"/>
          <w:szCs w:val="20"/>
        </w:rPr>
        <w:t xml:space="preserve"> 20, No 20. October 15, 2007.</w:t>
      </w:r>
    </w:p>
    <w:p w14:paraId="41B38877"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w:t>
      </w:r>
      <w:proofErr w:type="spellStart"/>
      <w:r w:rsidRPr="00D04575">
        <w:rPr>
          <w:rFonts w:ascii="Times New Roman" w:eastAsia="Times New Roman" w:hAnsi="Times New Roman" w:cs="Times New Roman"/>
          <w:szCs w:val="20"/>
        </w:rPr>
        <w:t>Sloyan</w:t>
      </w:r>
      <w:proofErr w:type="spellEnd"/>
      <w:r w:rsidRPr="00D04575">
        <w:rPr>
          <w:rFonts w:ascii="Times New Roman" w:eastAsia="Times New Roman" w:hAnsi="Times New Roman" w:cs="Times New Roman"/>
          <w:szCs w:val="20"/>
        </w:rPr>
        <w:t xml:space="preserve">, Bernadette M., Lynne D. Talley, Teresa K. </w:t>
      </w:r>
      <w:proofErr w:type="spellStart"/>
      <w:r w:rsidRPr="00D04575">
        <w:rPr>
          <w:rFonts w:ascii="Times New Roman" w:eastAsia="Times New Roman" w:hAnsi="Times New Roman" w:cs="Times New Roman"/>
          <w:szCs w:val="20"/>
        </w:rPr>
        <w:t>Chereskin</w:t>
      </w:r>
      <w:proofErr w:type="spellEnd"/>
      <w:r w:rsidRPr="00D04575">
        <w:rPr>
          <w:rFonts w:ascii="Times New Roman" w:eastAsia="Times New Roman" w:hAnsi="Times New Roman" w:cs="Times New Roman"/>
          <w:szCs w:val="20"/>
        </w:rPr>
        <w:t xml:space="preserve">, </w:t>
      </w:r>
      <w:proofErr w:type="spellStart"/>
      <w:r w:rsidRPr="00D04575">
        <w:rPr>
          <w:rFonts w:ascii="Times New Roman" w:eastAsia="Times New Roman" w:hAnsi="Times New Roman" w:cs="Times New Roman"/>
          <w:szCs w:val="20"/>
        </w:rPr>
        <w:t>Rana</w:t>
      </w:r>
      <w:proofErr w:type="spellEnd"/>
      <w:r w:rsidRPr="00D04575">
        <w:rPr>
          <w:rFonts w:ascii="Times New Roman" w:eastAsia="Times New Roman" w:hAnsi="Times New Roman" w:cs="Times New Roman"/>
          <w:szCs w:val="20"/>
        </w:rPr>
        <w:t xml:space="preserve"> Fine, and James </w:t>
      </w:r>
      <w:proofErr w:type="spellStart"/>
      <w:r w:rsidRPr="00D04575">
        <w:rPr>
          <w:rFonts w:ascii="Times New Roman" w:eastAsia="Times New Roman" w:hAnsi="Times New Roman" w:cs="Times New Roman"/>
          <w:szCs w:val="20"/>
        </w:rPr>
        <w:t>Holte</w:t>
      </w:r>
      <w:proofErr w:type="spellEnd"/>
      <w:r w:rsidRPr="00D04575">
        <w:rPr>
          <w:rFonts w:ascii="Times New Roman" w:eastAsia="Times New Roman" w:hAnsi="Times New Roman" w:cs="Times New Roman"/>
          <w:szCs w:val="20"/>
        </w:rPr>
        <w:t xml:space="preserve">. "Antarctic Intermediate Water and </w:t>
      </w:r>
      <w:proofErr w:type="spellStart"/>
      <w:r w:rsidRPr="00D04575">
        <w:rPr>
          <w:rFonts w:ascii="Times New Roman" w:eastAsia="Times New Roman" w:hAnsi="Times New Roman" w:cs="Times New Roman"/>
          <w:szCs w:val="20"/>
        </w:rPr>
        <w:t>Subantarctic</w:t>
      </w:r>
      <w:proofErr w:type="spellEnd"/>
      <w:r w:rsidRPr="00D04575">
        <w:rPr>
          <w:rFonts w:ascii="Times New Roman" w:eastAsia="Times New Roman" w:hAnsi="Times New Roman" w:cs="Times New Roman"/>
          <w:szCs w:val="20"/>
        </w:rPr>
        <w:t xml:space="preserve"> Mode Water Formation in the Southeast Pacific: The Role of Turbulent Mixing: Journal of Physical Oceanography: </w:t>
      </w:r>
      <w:proofErr w:type="spellStart"/>
      <w:r w:rsidRPr="00D04575">
        <w:rPr>
          <w:rFonts w:ascii="Times New Roman" w:eastAsia="Times New Roman" w:hAnsi="Times New Roman" w:cs="Times New Roman"/>
          <w:szCs w:val="20"/>
        </w:rPr>
        <w:t>Vol</w:t>
      </w:r>
      <w:proofErr w:type="spellEnd"/>
      <w:r w:rsidRPr="00D04575">
        <w:rPr>
          <w:rFonts w:ascii="Times New Roman" w:eastAsia="Times New Roman" w:hAnsi="Times New Roman" w:cs="Times New Roman"/>
          <w:szCs w:val="20"/>
        </w:rPr>
        <w:t xml:space="preserve"> 40, No 7." July 1, 2010. </w:t>
      </w:r>
    </w:p>
    <w:p w14:paraId="1F870ED4"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 xml:space="preserve">--Smith, Ryan, </w:t>
      </w:r>
      <w:proofErr w:type="spellStart"/>
      <w:r w:rsidRPr="00D04575">
        <w:rPr>
          <w:rFonts w:ascii="Times New Roman" w:eastAsia="Times New Roman" w:hAnsi="Times New Roman" w:cs="Times New Roman"/>
          <w:szCs w:val="20"/>
        </w:rPr>
        <w:t>Melicie</w:t>
      </w:r>
      <w:proofErr w:type="spellEnd"/>
      <w:r w:rsidRPr="00D04575">
        <w:rPr>
          <w:rFonts w:ascii="Times New Roman" w:eastAsia="Times New Roman" w:hAnsi="Times New Roman" w:cs="Times New Roman"/>
          <w:szCs w:val="20"/>
        </w:rPr>
        <w:t xml:space="preserve"> </w:t>
      </w:r>
      <w:proofErr w:type="spellStart"/>
      <w:r w:rsidRPr="00D04575">
        <w:rPr>
          <w:rFonts w:ascii="Times New Roman" w:eastAsia="Times New Roman" w:hAnsi="Times New Roman" w:cs="Times New Roman"/>
          <w:szCs w:val="20"/>
        </w:rPr>
        <w:t>Desflots</w:t>
      </w:r>
      <w:proofErr w:type="spellEnd"/>
      <w:r w:rsidRPr="00D04575">
        <w:rPr>
          <w:rFonts w:ascii="Times New Roman" w:eastAsia="Times New Roman" w:hAnsi="Times New Roman" w:cs="Times New Roman"/>
          <w:szCs w:val="20"/>
        </w:rPr>
        <w:t xml:space="preserve">, Sean White, Arthur J. Mariano, and Edward H. Ryan. "The Antarctic Circumpolar Current." </w:t>
      </w:r>
      <w:proofErr w:type="gramStart"/>
      <w:r w:rsidRPr="00D04575">
        <w:rPr>
          <w:rFonts w:ascii="Times New Roman" w:eastAsia="Times New Roman" w:hAnsi="Times New Roman" w:cs="Times New Roman"/>
          <w:szCs w:val="20"/>
        </w:rPr>
        <w:t>The Antarctic Circumpolar Current.</w:t>
      </w:r>
      <w:proofErr w:type="gramEnd"/>
      <w:r w:rsidRPr="00D04575">
        <w:rPr>
          <w:rFonts w:ascii="Times New Roman" w:eastAsia="Times New Roman" w:hAnsi="Times New Roman" w:cs="Times New Roman"/>
          <w:szCs w:val="20"/>
        </w:rPr>
        <w:t xml:space="preserve"> http://oceancurrents.rsmas.miami.edu/southern/antarctic-cp.html.</w:t>
      </w:r>
    </w:p>
    <w:p w14:paraId="1B50AD70"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 xml:space="preserve">--Talley, Lynne. "SIO 210: Introduction to Physical Oceanography." SIO 210: Introduction to Physical Oceanography. </w:t>
      </w:r>
      <w:proofErr w:type="gramStart"/>
      <w:r w:rsidRPr="00D04575">
        <w:rPr>
          <w:rFonts w:ascii="Times New Roman" w:eastAsia="Times New Roman" w:hAnsi="Times New Roman" w:cs="Times New Roman"/>
          <w:szCs w:val="20"/>
        </w:rPr>
        <w:t xml:space="preserve">2015. </w:t>
      </w:r>
      <w:proofErr w:type="gramEnd"/>
      <w:r w:rsidRPr="00D04575">
        <w:rPr>
          <w:rFonts w:ascii="Times New Roman" w:eastAsia="Times New Roman" w:hAnsi="Times New Roman" w:cs="Times New Roman"/>
          <w:szCs w:val="20"/>
        </w:rPr>
        <w:t>http://www-pord.ucsd.edu/~ltalley/sio210/Southern/</w:t>
      </w:r>
      <w:proofErr w:type="gramStart"/>
      <w:r w:rsidRPr="00D04575">
        <w:rPr>
          <w:rFonts w:ascii="Times New Roman" w:eastAsia="Times New Roman" w:hAnsi="Times New Roman" w:cs="Times New Roman"/>
          <w:szCs w:val="20"/>
        </w:rPr>
        <w:t>.</w:t>
      </w:r>
      <w:proofErr w:type="gramEnd"/>
    </w:p>
    <w:p w14:paraId="011A740A" w14:textId="77777777" w:rsidR="009371A8" w:rsidRPr="00D04575" w:rsidRDefault="00911A31" w:rsidP="00513DC1">
      <w:pPr>
        <w:pStyle w:val="normal0"/>
        <w:ind w:left="720" w:hanging="720"/>
        <w:rPr>
          <w:sz w:val="24"/>
        </w:rPr>
      </w:pPr>
      <w:r w:rsidRPr="00D04575">
        <w:rPr>
          <w:rFonts w:ascii="Times New Roman" w:eastAsia="Times New Roman" w:hAnsi="Times New Roman" w:cs="Times New Roman"/>
          <w:szCs w:val="20"/>
        </w:rPr>
        <w:t>--</w:t>
      </w:r>
      <w:proofErr w:type="spellStart"/>
      <w:r w:rsidRPr="00D04575">
        <w:rPr>
          <w:rFonts w:ascii="Times New Roman" w:eastAsia="Times New Roman" w:hAnsi="Times New Roman" w:cs="Times New Roman"/>
          <w:szCs w:val="20"/>
        </w:rPr>
        <w:t>Weijer</w:t>
      </w:r>
      <w:proofErr w:type="spellEnd"/>
      <w:r w:rsidRPr="00D04575">
        <w:rPr>
          <w:rFonts w:ascii="Times New Roman" w:eastAsia="Times New Roman" w:hAnsi="Times New Roman" w:cs="Times New Roman"/>
          <w:szCs w:val="20"/>
        </w:rPr>
        <w:t xml:space="preserve">, Wilbert, Bernadette M. </w:t>
      </w:r>
      <w:proofErr w:type="spellStart"/>
      <w:r w:rsidRPr="00D04575">
        <w:rPr>
          <w:rFonts w:ascii="Times New Roman" w:eastAsia="Times New Roman" w:hAnsi="Times New Roman" w:cs="Times New Roman"/>
          <w:szCs w:val="20"/>
        </w:rPr>
        <w:t>Sloyan</w:t>
      </w:r>
      <w:proofErr w:type="spellEnd"/>
      <w:r w:rsidRPr="00D04575">
        <w:rPr>
          <w:rFonts w:ascii="Times New Roman" w:eastAsia="Times New Roman" w:hAnsi="Times New Roman" w:cs="Times New Roman"/>
          <w:szCs w:val="20"/>
        </w:rPr>
        <w:t xml:space="preserve">, Mathew E. </w:t>
      </w:r>
      <w:proofErr w:type="spellStart"/>
      <w:r w:rsidRPr="00D04575">
        <w:rPr>
          <w:rFonts w:ascii="Times New Roman" w:eastAsia="Times New Roman" w:hAnsi="Times New Roman" w:cs="Times New Roman"/>
          <w:szCs w:val="20"/>
        </w:rPr>
        <w:t>Maltrud</w:t>
      </w:r>
      <w:proofErr w:type="spellEnd"/>
      <w:r w:rsidRPr="00D04575">
        <w:rPr>
          <w:rFonts w:ascii="Times New Roman" w:eastAsia="Times New Roman" w:hAnsi="Times New Roman" w:cs="Times New Roman"/>
          <w:szCs w:val="20"/>
        </w:rPr>
        <w:t xml:space="preserve">, Nicole Jeffery, Matthew W. Hecht, Corinne A. </w:t>
      </w:r>
      <w:proofErr w:type="spellStart"/>
      <w:r w:rsidRPr="00D04575">
        <w:rPr>
          <w:rFonts w:ascii="Times New Roman" w:eastAsia="Times New Roman" w:hAnsi="Times New Roman" w:cs="Times New Roman"/>
          <w:szCs w:val="20"/>
        </w:rPr>
        <w:t>Hartin</w:t>
      </w:r>
      <w:proofErr w:type="spellEnd"/>
      <w:r w:rsidRPr="00D04575">
        <w:rPr>
          <w:rFonts w:ascii="Times New Roman" w:eastAsia="Times New Roman" w:hAnsi="Times New Roman" w:cs="Times New Roman"/>
          <w:szCs w:val="20"/>
        </w:rPr>
        <w:t xml:space="preserve">, Erik van </w:t>
      </w:r>
      <w:proofErr w:type="spellStart"/>
      <w:r w:rsidRPr="00D04575">
        <w:rPr>
          <w:rFonts w:ascii="Times New Roman" w:eastAsia="Times New Roman" w:hAnsi="Times New Roman" w:cs="Times New Roman"/>
          <w:szCs w:val="20"/>
        </w:rPr>
        <w:t>Sebille</w:t>
      </w:r>
      <w:proofErr w:type="spellEnd"/>
      <w:r w:rsidRPr="00D04575">
        <w:rPr>
          <w:rFonts w:ascii="Times New Roman" w:eastAsia="Times New Roman" w:hAnsi="Times New Roman" w:cs="Times New Roman"/>
          <w:szCs w:val="20"/>
        </w:rPr>
        <w:t xml:space="preserve">, </w:t>
      </w:r>
      <w:proofErr w:type="spellStart"/>
      <w:r w:rsidRPr="00D04575">
        <w:rPr>
          <w:rFonts w:ascii="Times New Roman" w:eastAsia="Times New Roman" w:hAnsi="Times New Roman" w:cs="Times New Roman"/>
          <w:szCs w:val="20"/>
        </w:rPr>
        <w:t>Ilana</w:t>
      </w:r>
      <w:proofErr w:type="spellEnd"/>
      <w:r w:rsidRPr="00D04575">
        <w:rPr>
          <w:rFonts w:ascii="Times New Roman" w:eastAsia="Times New Roman" w:hAnsi="Times New Roman" w:cs="Times New Roman"/>
          <w:szCs w:val="20"/>
        </w:rPr>
        <w:t xml:space="preserve"> </w:t>
      </w:r>
      <w:proofErr w:type="spellStart"/>
      <w:r w:rsidRPr="00D04575">
        <w:rPr>
          <w:rFonts w:ascii="Times New Roman" w:eastAsia="Times New Roman" w:hAnsi="Times New Roman" w:cs="Times New Roman"/>
          <w:szCs w:val="20"/>
        </w:rPr>
        <w:t>Wainer</w:t>
      </w:r>
      <w:proofErr w:type="spellEnd"/>
      <w:r w:rsidRPr="00D04575">
        <w:rPr>
          <w:rFonts w:ascii="Times New Roman" w:eastAsia="Times New Roman" w:hAnsi="Times New Roman" w:cs="Times New Roman"/>
          <w:szCs w:val="20"/>
        </w:rPr>
        <w:t xml:space="preserve">, and Laura Landrum. 2012. "The Southern Ocean and Its Climate in CCSM4." </w:t>
      </w:r>
      <w:r w:rsidRPr="00D04575">
        <w:rPr>
          <w:rFonts w:ascii="Times New Roman" w:eastAsia="Times New Roman" w:hAnsi="Times New Roman" w:cs="Times New Roman"/>
          <w:i/>
          <w:szCs w:val="20"/>
        </w:rPr>
        <w:t>Journal Of Climate</w:t>
      </w:r>
      <w:r w:rsidRPr="00D04575">
        <w:rPr>
          <w:rFonts w:ascii="Times New Roman" w:eastAsia="Times New Roman" w:hAnsi="Times New Roman" w:cs="Times New Roman"/>
          <w:szCs w:val="20"/>
        </w:rPr>
        <w:t xml:space="preserve"> 25, no. 8: 2652-2675. </w:t>
      </w:r>
      <w:r w:rsidRPr="00D04575">
        <w:rPr>
          <w:rFonts w:ascii="Times New Roman" w:eastAsia="Times New Roman" w:hAnsi="Times New Roman" w:cs="Times New Roman"/>
          <w:i/>
          <w:szCs w:val="20"/>
        </w:rPr>
        <w:t>Academic Search Complete</w:t>
      </w:r>
      <w:r w:rsidRPr="00D04575">
        <w:rPr>
          <w:rFonts w:ascii="Times New Roman" w:eastAsia="Times New Roman" w:hAnsi="Times New Roman" w:cs="Times New Roman"/>
          <w:szCs w:val="20"/>
        </w:rPr>
        <w:t xml:space="preserve">, </w:t>
      </w:r>
      <w:proofErr w:type="spellStart"/>
      <w:r w:rsidRPr="00D04575">
        <w:rPr>
          <w:rFonts w:ascii="Times New Roman" w:eastAsia="Times New Roman" w:hAnsi="Times New Roman" w:cs="Times New Roman"/>
          <w:szCs w:val="20"/>
        </w:rPr>
        <w:t>EBSCO</w:t>
      </w:r>
      <w:r w:rsidRPr="00D04575">
        <w:rPr>
          <w:rFonts w:ascii="Times New Roman" w:eastAsia="Times New Roman" w:hAnsi="Times New Roman" w:cs="Times New Roman"/>
          <w:i/>
          <w:szCs w:val="20"/>
        </w:rPr>
        <w:t>host</w:t>
      </w:r>
      <w:proofErr w:type="spellEnd"/>
    </w:p>
    <w:p w14:paraId="6EE248A5" w14:textId="77777777" w:rsidR="009371A8" w:rsidRPr="00D04575" w:rsidRDefault="00911A31">
      <w:pPr>
        <w:pStyle w:val="normal0"/>
        <w:rPr>
          <w:sz w:val="24"/>
        </w:rPr>
      </w:pPr>
      <w:r w:rsidRPr="00D04575">
        <w:rPr>
          <w:rFonts w:ascii="Times New Roman" w:eastAsia="Times New Roman" w:hAnsi="Times New Roman" w:cs="Times New Roman"/>
          <w:szCs w:val="20"/>
        </w:rPr>
        <w:tab/>
      </w:r>
      <w:r w:rsidRPr="00D04575">
        <w:rPr>
          <w:rFonts w:ascii="Times New Roman" w:eastAsia="Times New Roman" w:hAnsi="Times New Roman" w:cs="Times New Roman"/>
          <w:szCs w:val="20"/>
        </w:rPr>
        <w:tab/>
      </w:r>
      <w:r w:rsidRPr="00D04575">
        <w:rPr>
          <w:rFonts w:ascii="Times New Roman" w:eastAsia="Times New Roman" w:hAnsi="Times New Roman" w:cs="Times New Roman"/>
          <w:szCs w:val="20"/>
        </w:rPr>
        <w:tab/>
      </w:r>
      <w:r w:rsidRPr="00D04575">
        <w:rPr>
          <w:rFonts w:ascii="Times New Roman" w:eastAsia="Times New Roman" w:hAnsi="Times New Roman" w:cs="Times New Roman"/>
          <w:szCs w:val="20"/>
        </w:rPr>
        <w:tab/>
      </w:r>
      <w:r w:rsidRPr="00D04575">
        <w:rPr>
          <w:rFonts w:ascii="Times New Roman" w:eastAsia="Times New Roman" w:hAnsi="Times New Roman" w:cs="Times New Roman"/>
          <w:szCs w:val="20"/>
        </w:rPr>
        <w:tab/>
      </w:r>
    </w:p>
    <w:p w14:paraId="7A09D7CD" w14:textId="77777777" w:rsidR="009371A8" w:rsidRDefault="009371A8">
      <w:pPr>
        <w:pStyle w:val="normal0"/>
      </w:pPr>
    </w:p>
    <w:p w14:paraId="66A8D492" w14:textId="77777777" w:rsidR="009371A8" w:rsidRDefault="00911A31">
      <w:pPr>
        <w:pStyle w:val="normal0"/>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75EFE40A" w14:textId="77777777" w:rsidR="009371A8" w:rsidRDefault="00911A31">
      <w:pPr>
        <w:pStyle w:val="normal0"/>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F0C4F45" w14:textId="77777777" w:rsidR="009371A8" w:rsidRDefault="009371A8" w:rsidP="00D04575">
      <w:pPr>
        <w:pStyle w:val="normal0"/>
        <w:spacing w:line="480" w:lineRule="auto"/>
      </w:pPr>
    </w:p>
    <w:sectPr w:rsidR="009371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compat>
    <w:compatSetting w:name="compatibilityMode" w:uri="http://schemas.microsoft.com/office/word" w:val="14"/>
  </w:compat>
  <w:rsids>
    <w:rsidRoot w:val="009371A8"/>
    <w:rsid w:val="003B071A"/>
    <w:rsid w:val="00513DC1"/>
    <w:rsid w:val="005D341C"/>
    <w:rsid w:val="00911A31"/>
    <w:rsid w:val="009371A8"/>
    <w:rsid w:val="00972050"/>
    <w:rsid w:val="00B54F4C"/>
    <w:rsid w:val="00D04575"/>
    <w:rsid w:val="00D27E04"/>
    <w:rsid w:val="00F56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B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972050"/>
    <w:rPr>
      <w:color w:val="0000FF" w:themeColor="hyperlink"/>
      <w:u w:val="single"/>
    </w:rPr>
  </w:style>
  <w:style w:type="character" w:styleId="FollowedHyperlink">
    <w:name w:val="FollowedHyperlink"/>
    <w:basedOn w:val="DefaultParagraphFont"/>
    <w:uiPriority w:val="99"/>
    <w:semiHidden/>
    <w:unhideWhenUsed/>
    <w:rsid w:val="009720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972050"/>
    <w:rPr>
      <w:color w:val="0000FF" w:themeColor="hyperlink"/>
      <w:u w:val="single"/>
    </w:rPr>
  </w:style>
  <w:style w:type="character" w:styleId="FollowedHyperlink">
    <w:name w:val="FollowedHyperlink"/>
    <w:basedOn w:val="DefaultParagraphFont"/>
    <w:uiPriority w:val="99"/>
    <w:semiHidden/>
    <w:unhideWhenUsed/>
    <w:rsid w:val="009720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uroargoedu.org/floatdata.php?float=1901227" TargetMode="External"/><Relationship Id="rId7" Type="http://schemas.openxmlformats.org/officeDocument/2006/relationships/hyperlink" Target="http://www.euroargoedu.org/floatdata.php?float=1901227" TargetMode="External"/><Relationship Id="rId8" Type="http://schemas.openxmlformats.org/officeDocument/2006/relationships/image" Target="media/image1.png"/><Relationship Id="rId9" Type="http://schemas.openxmlformats.org/officeDocument/2006/relationships/image" Target="media/image2.gif"/><Relationship Id="rId10" Type="http://schemas.openxmlformats.org/officeDocument/2006/relationships/image" Target="media/image0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87800-4B1F-D447-B468-CFB71115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1326</Words>
  <Characters>7563</Characters>
  <Application>Microsoft Macintosh Word</Application>
  <DocSecurity>0</DocSecurity>
  <Lines>63</Lines>
  <Paragraphs>17</Paragraphs>
  <ScaleCrop>false</ScaleCrop>
  <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Pennington</cp:lastModifiedBy>
  <cp:revision>2</cp:revision>
  <dcterms:created xsi:type="dcterms:W3CDTF">2016-07-05T14:22:00Z</dcterms:created>
  <dcterms:modified xsi:type="dcterms:W3CDTF">2016-07-05T14:22:00Z</dcterms:modified>
</cp:coreProperties>
</file>