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MILESTONE 2: MODEL DEVELOPMENT AND TRAINING REPORT</w:t>
      </w:r>
    </w:p>
    <w:p>
      <w:pPr>
        <w:pStyle w:val="Heading2"/>
      </w:pPr>
      <w:r>
        <w:t>2.1 Overview of Model Development Stage</w:t>
      </w:r>
    </w:p>
    <w:p>
      <w:r>
        <w:t>This stage focuses on building predictive machine learning models capable of classifying whether a patient is at risk of Coronary Heart Disease (CHD) based on structured clinical attributes.</w:t>
        <w:br/>
        <w:br/>
        <w:t>After completing data preprocessing such as handling missing values, encoding categorical variables, feature scaling, and dataset preparation, the cleaned dataset was used to train multiple supervised machine learning models.</w:t>
        <w:br/>
        <w:br/>
        <w:t>The aim of this stage is not only to build a predictive model, but also to compare multiple machine learning algorithms under the same dataset conditions in order to determine which model performs best for coronary heart disease prediction.</w:t>
        <w:br/>
        <w:br/>
        <w:t>The models developed include Logistic Regression, Support Vector Machine (SVM), Random Forest Classifier, and Artificial Neural Network (ANN).</w:t>
        <w:br/>
        <w:br/>
        <w:t>The prediction problem is treated as a binary classification problem where:</w:t>
        <w:br/>
        <w:t>0 represents absence of coronary heart disease.</w:t>
        <w:br/>
        <w:t>1 represents presence of coronary heart disease.</w:t>
        <w:br/>
      </w:r>
    </w:p>
    <w:p>
      <w:pPr>
        <w:pStyle w:val="Heading2"/>
      </w:pPr>
      <w:r>
        <w:t>2.2 Data Preparation for Model Training</w:t>
      </w:r>
    </w:p>
    <w:p>
      <w:r>
        <w:t>Before model training, the dataset was divided into features and target variables.</w:t>
        <w:br/>
        <w:br/>
        <w:t>The feature variables include the clinical and demographic information such as age, sex, chest pain type, blood pressure, cholesterol level, fasting blood sugar, electrocardiographic results, heart rate, and other cardiovascular indicators.</w:t>
        <w:br/>
        <w:br/>
        <w:t>The target variable used for prediction is the “target” column, which indicates whether a patient has coronary heart disease or not.</w:t>
        <w:br/>
        <w:br/>
        <w:t>Feature scaling was performed using StandardScaler because the dataset contains numerical values with different ranges. Scaling helps improve training stability and prevents models from being biased toward features with larger magnitudes.</w:t>
        <w:br/>
        <w:br/>
        <w:t>The fitted scaler object was saved in the Utils folder as:</w:t>
        <w:br/>
        <w:t>/Utils/scaler.pkl</w:t>
        <w:br/>
      </w:r>
    </w:p>
    <w:p>
      <w:pPr>
        <w:pStyle w:val="Heading2"/>
      </w:pPr>
      <w:r>
        <w:t>2.3 Logistic Regression Model</w:t>
      </w:r>
    </w:p>
    <w:p>
      <w:r>
        <w:t>Logistic Regression was used as a baseline classification model because of its simplicity, efficiency, and interpretability.</w:t>
        <w:br/>
        <w:br/>
        <w:t>Configuration used:</w:t>
        <w:br/>
        <w:t>- Solver: lbfgs</w:t>
        <w:br/>
        <w:t>- Maximum Iterations: 1000</w:t>
        <w:br/>
        <w:t>- Penalty: L2 regularization</w:t>
        <w:br/>
        <w:br/>
        <w:t>This model establishes a standard baseline for comparison with more advanced models.</w:t>
        <w:br/>
        <w:br/>
        <w:t>The trained Logistic Regression model was saved as:</w:t>
        <w:br/>
        <w:t>/Utils/logistic_regression_model.pkl</w:t>
        <w:br/>
      </w:r>
    </w:p>
    <w:p>
      <w:pPr>
        <w:pStyle w:val="Heading2"/>
      </w:pPr>
      <w:r>
        <w:t>2.4 Support Vector Machine (SVM)</w:t>
      </w:r>
    </w:p>
    <w:p>
      <w:r>
        <w:t>Support Vector Machine was used because of its effectiveness in handling nonlinear decision boundaries in structured medical datasets.</w:t>
        <w:br/>
        <w:br/>
        <w:t>Configuration used:</w:t>
        <w:br/>
        <w:t>- Kernel: Radial Basis Function (RBF)</w:t>
        <w:br/>
        <w:t>- C Parameter: 1.0</w:t>
        <w:br/>
        <w:t>- Gamma: scale</w:t>
        <w:br/>
        <w:br/>
        <w:t>The SVM model attempts to find an optimal boundary that separates patients with heart disease from patients without heart disease.</w:t>
        <w:br/>
        <w:br/>
        <w:t>The trained model was saved as:</w:t>
        <w:br/>
        <w:t>/Utils/svm_model.pkl</w:t>
        <w:br/>
      </w:r>
    </w:p>
    <w:p>
      <w:pPr>
        <w:pStyle w:val="Heading2"/>
      </w:pPr>
      <w:r>
        <w:t>2.5 Random Forest Classifier</w:t>
      </w:r>
    </w:p>
    <w:p>
      <w:r>
        <w:t>Random Forest was implemented as an ensemble learning model. This algorithm combines multiple decision trees to improve predictive stability and reduce overfitting.</w:t>
        <w:br/>
        <w:br/>
        <w:t>Configuration used:</w:t>
        <w:br/>
        <w:t>- Number of Trees (n_estimators): 200</w:t>
        <w:br/>
        <w:t>- Criterion: Gini Impurity</w:t>
        <w:br/>
        <w:t>- Random State: 42</w:t>
        <w:br/>
        <w:br/>
        <w:t>Random Forest is particularly useful in medical prediction tasks because it can capture complex relationships between clinical variables.</w:t>
        <w:br/>
        <w:br/>
        <w:t>The trained model was saved as:</w:t>
        <w:br/>
        <w:t>/Utils/random_forest_model.pkl</w:t>
        <w:br/>
      </w:r>
    </w:p>
    <w:p>
      <w:pPr>
        <w:pStyle w:val="Heading2"/>
      </w:pPr>
      <w:r>
        <w:t>2.6 Artificial Neural Network (ANN)</w:t>
      </w:r>
    </w:p>
    <w:p>
      <w:r>
        <w:t>An Artificial Neural Network was implemented to capture deeper nonlinear relationships between cardiovascular risk factors.</w:t>
        <w:br/>
        <w:br/>
        <w:t>The ANN architecture consists of:</w:t>
        <w:br/>
        <w:t>- Input Layer: Corresponding to the number of features in the dataset</w:t>
        <w:br/>
        <w:t>- Hidden Layer 1: 16 neurons with ReLU activation</w:t>
        <w:br/>
        <w:t>- Hidden Layer 2: 8 neurons with ReLU activation</w:t>
        <w:br/>
        <w:t>- Output Layer: 1 neuron with Sigmoid activation</w:t>
        <w:br/>
        <w:br/>
        <w:t>Training configuration:</w:t>
        <w:br/>
        <w:t>- Optimizer: Adam</w:t>
        <w:br/>
        <w:t>- Loss Function: Binary Crossentropy</w:t>
        <w:br/>
        <w:t>- Epochs: 50</w:t>
        <w:br/>
        <w:t>- Batch Size: 16</w:t>
        <w:br/>
        <w:t>- Validation Split: 20%</w:t>
        <w:br/>
        <w:br/>
        <w:t>The ANN model was saved as:</w:t>
        <w:br/>
        <w:t>/Utils/ann_model.h5</w:t>
        <w:br/>
      </w:r>
    </w:p>
    <w:p>
      <w:pPr>
        <w:pStyle w:val="Heading2"/>
      </w:pPr>
      <w:r>
        <w:t>2.7 ANN Training Visualizations</w:t>
      </w:r>
    </w:p>
    <w:p>
      <w:r>
        <w:t>During training, multiple visualization plots were generated in order to monitor the learning behavior of the neural network.</w:t>
        <w:br/>
        <w:br/>
        <w:t>1. Loss Curve</w:t>
        <w:br/>
        <w:t>The loss curve shows how prediction error decreases over training epochs. A gradual reduction in loss indicates that the model is learning meaningful patterns from the dataset.</w:t>
        <w:br/>
        <w:br/>
        <w:t>Saved as:</w:t>
        <w:br/>
        <w:t>/Plots/ann_loss_curve.png</w:t>
        <w:br/>
        <w:br/>
        <w:t>2. Accuracy Curve</w:t>
        <w:br/>
        <w:t>The accuracy curve shows how prediction accuracy improves during training. Both training and validation accuracy were monitored.</w:t>
        <w:br/>
        <w:br/>
        <w:t>Saved as:</w:t>
        <w:br/>
        <w:t>/Plots/ann_accuracy_curve.png</w:t>
        <w:br/>
        <w:br/>
        <w:t>3. ANN Architecture Diagram</w:t>
        <w:br/>
        <w:t>A visual representation of the ANN structure was generated to show the relationship between layers, neurons, and activations.</w:t>
        <w:br/>
        <w:br/>
        <w:t>Saved as:</w:t>
        <w:br/>
        <w:t>/Plots/ann_model_architecture.png</w:t>
        <w:br/>
      </w:r>
    </w:p>
    <w:p>
      <w:pPr>
        <w:pStyle w:val="Heading2"/>
      </w:pPr>
      <w:r>
        <w:t>2.8 Model Training Strategy</w:t>
      </w:r>
    </w:p>
    <w:p>
      <w:r>
        <w:t>All machine learning models were trained under the same preprocessing conditions in order to ensure fairness in comparison.</w:t>
        <w:br/>
        <w:br/>
        <w:t>The same cleaned dataset, feature scaling method, and train-test split strategy were used across all models. This ensures that differences in performance are caused by the learning capability of the algorithms rather than inconsistencies in the dataset preparation process.</w:t>
        <w:br/>
      </w:r>
    </w:p>
    <w:p>
      <w:pPr>
        <w:pStyle w:val="Heading2"/>
      </w:pPr>
      <w:r>
        <w:t>2.9 Files and Outputs Generated</w:t>
      </w:r>
    </w:p>
    <w:p>
      <w:r>
        <w:t>The following outputs were generated during the model development stage:</w:t>
        <w:br/>
        <w:br/>
        <w:t>Saved Models:</w:t>
        <w:br/>
        <w:t>- /Utils/logistic_regression_model.pkl</w:t>
        <w:br/>
        <w:t>- /Utils/svm_model.pkl</w:t>
        <w:br/>
        <w:t>- /Utils/random_forest_model.pkl</w:t>
        <w:br/>
        <w:t>- /Utils/ann_model.h5</w:t>
        <w:br/>
        <w:br/>
        <w:t>Saved Preprocessing Object:</w:t>
        <w:br/>
        <w:t>- /Utils/scaler.pkl</w:t>
        <w:br/>
        <w:br/>
        <w:t>Saved Visualization Files:</w:t>
        <w:br/>
        <w:t>- /Plots/ann_loss_curve.png</w:t>
        <w:br/>
        <w:t>- /Plots/ann_accuracy_curve.png</w:t>
        <w:br/>
        <w:t>- /Plots/ann_model_architecture.png</w:t>
        <w:br/>
      </w:r>
    </w:p>
    <w:p>
      <w:pPr>
        <w:pStyle w:val="Heading2"/>
      </w:pPr>
      <w:r>
        <w:t>2.10 Conclusion</w:t>
      </w:r>
    </w:p>
    <w:p>
      <w:r>
        <w:t>At this stage, multiple machine learning models have been successfully developed and trained using the processed coronary heart disease dataset.</w:t>
        <w:br/>
        <w:br/>
        <w:t>The models are now prepared for the evaluation stage, where performance metrics such as accuracy, precision, recall, F1-score, confusion matrix, and ROC-AUC will be used to determine the best-performing predictive model.</w:t>
        <w:br/>
        <w:br/>
        <w:t>The Artificial Neural Network training process also provided visual evidence of learning behavior through training curves and architecture visualization, which strengthens the research documentation and interpretability of the project.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