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1. Introduzione e Obiettivi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Il progetto prevede lo sviluppo di un sistema embedded distribuito per il controllo di uno "Smart Drone Hangar". Il sistema gestisce le procedure automatizzate di ingresso e uscita di un drone, garantisce la sicurezza ambientale attraverso il monitoraggio della temperatura e comunica la telemetria di stato a un operatore remoto tramite un'interfaccia grafica su PC (Drone Remote Unit - DRU).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2"/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2. Architettura di Sistema</w:t>
      </w:r>
    </w:p>
    <w:p>
      <w:pPr>
        <w:pStyle w:val="BodyText"/>
        <w:bidi w:val="0"/>
        <w:jc w:val="start"/>
        <w:rPr/>
      </w:pPr>
      <w:r>
        <w:rPr/>
        <w:t xml:space="preserve">Il sistema segue un pattern di </w:t>
      </w:r>
      <w:r>
        <w:rPr>
          <w:b/>
        </w:rPr>
        <w:t>Architettura a Livelli (Layered Architecture)</w:t>
      </w:r>
      <w:r>
        <w:rPr/>
        <w:t xml:space="preserve"> per disaccoppiare le specifiche hardware dalla logica del sistema.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Kernel:</w:t>
      </w:r>
      <w:r>
        <w:rPr/>
        <w:t xml:space="preserve"> Implementa il framework di </w:t>
      </w:r>
      <w:r>
        <w:rPr>
          <w:b/>
        </w:rPr>
        <w:t>Multitasking Cooperativo</w:t>
      </w:r>
      <w:r>
        <w:rPr/>
        <w:t xml:space="preserve">. Uno scheduler personalizzato gestisce il ciclo di vita delle Task invocando ciclicamente il metodo </w:t>
      </w:r>
      <w:r>
        <w:rPr>
          <w:rStyle w:val="Testosorgente"/>
        </w:rPr>
        <w:t>tick()</w:t>
      </w:r>
      <w:r>
        <w:rPr/>
        <w:t>, garantendo l'esecuzione pseudo-parallela e non bloccante della logica.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6" w:before="0" w:after="140"/>
        <w:ind w:hanging="283" w:start="709" w:end="0"/>
        <w:jc w:val="start"/>
        <w:rPr/>
      </w:pPr>
      <w:r>
        <w:rPr>
          <w:rStyle w:val="Testosorgente"/>
          <w:b/>
        </w:rPr>
        <w:t>devices</w:t>
      </w:r>
      <w:r>
        <w:rPr>
          <w:b/>
        </w:rPr>
        <w:t>:</w:t>
      </w:r>
      <w:r>
        <w:rPr/>
        <w:t xml:space="preserve"> Isola l'accesso alle periferiche fisiche. Ogni componente è incapsulato in classi C++ dedicate, nascondendo i dettagli di basso livello alla logica applicativa.</w:t>
      </w:r>
    </w:p>
    <w:tbl>
      <w:tblPr>
        <w:tblW w:w="6235" w:type="dxa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66"/>
        <w:gridCol w:w="3868"/>
      </w:tblGrid>
      <w:tr>
        <w:trPr>
          <w:tblHeader w:val="true"/>
        </w:trPr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Componente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 xml:space="preserve">Utilizzo 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Servo Motore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Porta Hangar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Sonar (HC-SR04)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Misurazione Distanza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Sensore PIR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Rilevamento Presenza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Sensore Temp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Rilevamento Temperatura (TMP36)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LED Verde (L1)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Power/Status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LED Verde (L2)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Landing/Taking off  in corso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LED Rosso (L3)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Allarme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Bottone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Reset</w:t>
            </w:r>
          </w:p>
        </w:tc>
      </w:tr>
      <w:tr>
        <w:trPr/>
        <w:tc>
          <w:tcPr>
            <w:tcW w:w="2366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  <w:b/>
              </w:rPr>
            </w:pPr>
            <w:r>
              <w:rPr>
                <w:b/>
              </w:rPr>
              <w:t>LCD I2C</w:t>
            </w:r>
          </w:p>
        </w:tc>
        <w:tc>
          <w:tcPr>
            <w:tcW w:w="3868" w:type="dxa"/>
            <w:tcBorders/>
            <w:vAlign w:val="bottom"/>
          </w:tcPr>
          <w:p>
            <w:pPr>
              <w:pStyle w:val="Contenutotabella"/>
              <w:bidi w:val="0"/>
              <w:jc w:val="center"/>
              <w:rPr>
                <w:rFonts w:ascii="Liberation Serif" w:hAnsi="Liberation Serif"/>
              </w:rPr>
            </w:pPr>
            <w:r>
              <w:rPr/>
              <w:t>Interfaccia Utente</w:t>
            </w:r>
          </w:p>
        </w:tc>
      </w:tr>
    </w:tbl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  <w:b/>
        </w:rPr>
        <w:t>Model:</w:t>
      </w:r>
    </w:p>
    <w:p>
      <w:pPr>
        <w:pStyle w:val="BodyText"/>
        <w:numPr>
          <w:ilvl w:val="1"/>
          <w:numId w:val="4"/>
        </w:numPr>
        <w:tabs>
          <w:tab w:val="left" w:pos="709" w:leader="none"/>
        </w:tabs>
        <w:bidi w:val="0"/>
        <w:jc w:val="start"/>
        <w:rPr/>
      </w:pPr>
      <w:r>
        <w:rPr>
          <w:rStyle w:val="Testosorgente"/>
          <w:b/>
        </w:rPr>
        <w:t>DroneHangar</w:t>
      </w:r>
      <w:r>
        <w:rPr>
          <w:b/>
        </w:rPr>
        <w:t xml:space="preserve"> </w:t>
      </w:r>
      <w:r>
        <w:rPr>
          <w:b w:val="false"/>
          <w:bCs w:val="false"/>
        </w:rPr>
        <w:t>Rappresenta il modello logico centrale, aggregando i dati dei sensori e gestendo lo stato globale del sistema (allarmi, posizione drone).</w:t>
      </w:r>
    </w:p>
    <w:p>
      <w:pPr>
        <w:pStyle w:val="BodyText"/>
        <w:numPr>
          <w:ilvl w:val="1"/>
          <w:numId w:val="4"/>
        </w:numPr>
        <w:rPr/>
      </w:pPr>
      <w:r>
        <w:rPr>
          <w:rStyle w:val="Testosorgente"/>
          <w:b/>
        </w:rPr>
        <w:t>Dashboard</w:t>
      </w:r>
      <w:r>
        <w:rPr/>
        <w:t xml:space="preserve"> Gestisce il gateway di comunicazione con la </w:t>
      </w:r>
      <w:r>
        <w:rPr>
          <w:i/>
        </w:rPr>
        <w:t>Drone Remote Unit</w:t>
      </w:r>
      <w:r>
        <w:rPr/>
        <w:t xml:space="preserve"> (PC), serializzando la telemetria di stato (temperatura, distanza, modalità) su canale seriale. Decodifica i messaggi asincroni in ingresso, trasformando le richieste della GUI (TakeOff, Landing) in flag di comando consumabili dalle Task operative.</w:t>
      </w:r>
    </w:p>
    <w:p>
      <w:pPr>
        <w:pStyle w:val="BodyText"/>
        <w:numPr>
          <w:ilvl w:val="1"/>
          <w:numId w:val="4"/>
        </w:numPr>
        <w:rPr/>
      </w:pPr>
      <w:r>
        <w:rPr>
          <w:rStyle w:val="Testosorgente"/>
          <w:b/>
        </w:rPr>
        <w:t>UserPanel</w:t>
      </w:r>
      <w:r>
        <w:rPr/>
        <w:t xml:space="preserve"> Astrae l'interazione con l'operatore locale, incapsulando la gestione del display LCD I2C e la lettura sincronizzata del pulsante fisico di Reset.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Lineaorizzontale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2"/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3. Design delle Macchine a Stati Finiti (FSM)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La logica è distribuita su tre task principali, implementate come Macchine a Stati Finiti Sincrone.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Serif" w:hAnsi="Liberation Serif"/>
        </w:rPr>
        <w:t>3.1 Task 1: Procedura di Atterraggio (</w:t>
      </w:r>
      <w:r>
        <w:rPr>
          <w:rStyle w:val="Testosorgente"/>
          <w:rFonts w:ascii="Liberation Serif" w:hAnsi="Liberation Serif"/>
        </w:rPr>
        <w:t>LandingTask</w:t>
      </w:r>
      <w:r>
        <w:rPr>
          <w:rFonts w:ascii="Liberation Serif" w:hAnsi="Liberation Serif"/>
        </w:rPr>
        <w:t>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Gestisce l'avvicinamento e l'ingresso del drone.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WAITING_FOR_LANDING:</w:t>
      </w:r>
      <w:r>
        <w:rPr/>
        <w:t xml:space="preserve"> Effettua il polling del sensore PIR. La transizione avviene se </w:t>
      </w:r>
      <w:r>
        <w:rPr>
          <w:rStyle w:val="Testosorgente"/>
        </w:rPr>
        <w:t>DroneDetected == true</w:t>
      </w:r>
      <w:r>
        <w:rPr/>
        <w:t xml:space="preserve"> E viene ricevuta una </w:t>
      </w:r>
      <w:r>
        <w:rPr>
          <w:rStyle w:val="Testosorgente"/>
        </w:rPr>
        <w:t>LandingRequest</w:t>
      </w:r>
      <w:r>
        <w:rPr/>
        <w:t xml:space="preserve"> dalla Dashboard.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DOOR_OPENING:</w:t>
      </w:r>
      <w:r>
        <w:rPr/>
        <w:t xml:space="preserve"> Attiva il servo. Attende per un tempo definito </w:t>
      </w:r>
      <w:r>
        <w:rPr>
          <w:rStyle w:val="Testosorgente"/>
        </w:rPr>
        <w:t>DOOR_TIME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LANDING:</w:t>
      </w:r>
      <w:r>
        <w:rPr/>
        <w:t xml:space="preserve"> Fase di monitoraggio. Attende che la distanza del Sonar sia ≤D2 (Drone Dentro).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TIMING:</w:t>
      </w:r>
      <w:r>
        <w:rPr/>
        <w:t xml:space="preserve"> Controllo di stabilità. Assicura che il drone rimanga all'interno per T2 secondi (debounce).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643255</wp:posOffset>
            </wp:positionV>
            <wp:extent cx="1760855" cy="4121150"/>
            <wp:effectExtent l="0" t="0" r="0" b="0"/>
            <wp:wrapTopAndBottom/>
            <wp:docPr id="1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DOOR_CLOSING:</w:t>
      </w:r>
      <w:r>
        <w:rPr/>
        <w:t xml:space="preserve"> Riporta il servo a 0°.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DRONE_INSIDE:</w:t>
      </w:r>
      <w:r>
        <w:rPr/>
        <w:t xml:space="preserve"> Stato finale. Aggiorna la UI e resetta i flag.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283" w:start="709"/>
        <w:jc w:val="center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Serif" w:hAnsi="Liberation Serif"/>
        </w:rPr>
        <w:t>3.2 Task 2: Procedura di Decollo (</w:t>
      </w:r>
      <w:r>
        <w:rPr>
          <w:rStyle w:val="Testosorgente"/>
          <w:rFonts w:ascii="Liberation Serif" w:hAnsi="Liberation Serif"/>
        </w:rPr>
        <w:t>TakeOffTask</w:t>
      </w:r>
      <w:r>
        <w:rPr>
          <w:rFonts w:ascii="Liberation Serif" w:hAnsi="Liberation Serif"/>
        </w:rPr>
        <w:t>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Gestisce la sequenza di uscita del drone.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IDLE:</w:t>
      </w:r>
      <w:r>
        <w:rPr/>
        <w:t xml:space="preserve"> Attende un comando di "TakeOff" dalla DRU/Dashboard.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PREPARING_TAKEOFF:</w:t>
      </w:r>
      <w:r>
        <w:rPr/>
        <w:t xml:space="preserve"> Attivazione lampeggio LED e aggiornamento UI.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OPENING_DOOR:</w:t>
      </w:r>
      <w:r>
        <w:rPr/>
        <w:t xml:space="preserve"> Apre la porta dell'hangar.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TAKING_OFF:</w:t>
      </w:r>
      <w:r>
        <w:rPr/>
        <w:t xml:space="preserve"> Attende che la distanza del Sonar sia &gt;D2 (Drone Fuori).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TIMING:</w:t>
      </w:r>
      <w:r>
        <w:rPr/>
        <w:t xml:space="preserve"> Controllo di stabilità (T1 secondi) per assicurare che il drone abbia completamente lasciato l'area.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CLOSING_DOOR:</w:t>
      </w:r>
      <w:r>
        <w:rPr/>
        <w:t xml:space="preserve"> Chiude l'hangar.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DRONE_OUT:</w:t>
      </w:r>
      <w:r>
        <w:rPr/>
        <w:t xml:space="preserve"> Stato finale. Il sistema è pronto per un nuovo atterraggio.</w:t>
      </w:r>
    </w:p>
    <w:p>
      <w:pPr>
        <w:pStyle w:val="Heading3"/>
        <w:bidi w:val="0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-61595</wp:posOffset>
            </wp:positionV>
            <wp:extent cx="1256665" cy="3969385"/>
            <wp:effectExtent l="0" t="0" r="0" b="0"/>
            <wp:wrapTopAndBottom/>
            <wp:docPr id="2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6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</w:rPr>
        <w:t>3.3 Task 3: Salute e Sicurezza (</w:t>
      </w:r>
      <w:r>
        <w:rPr>
          <w:rStyle w:val="Testosorgente"/>
          <w:rFonts w:ascii="Liberation Serif" w:hAnsi="Liberation Serif"/>
        </w:rPr>
        <w:t>HangarHealthCheckTask</w:t>
      </w:r>
      <w:r>
        <w:rPr>
          <w:rFonts w:ascii="Liberation Serif" w:hAnsi="Liberation Serif"/>
        </w:rPr>
        <w:t>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Questa è la logica a priorità più alta riguardante la sicurezza. Esegue in parallelo alle operazioni e può sovrascriverle o sospenderle.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NORMAL:</w:t>
      </w:r>
      <w:r>
        <w:rPr/>
        <w:t xml:space="preserve"> Monitora la Temperatura (T).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Se T≥Temp1→ Passa a </w:t>
      </w:r>
      <w:r>
        <w:rPr>
          <w:rStyle w:val="Testosorgente"/>
        </w:rPr>
        <w:t>TIMING_PRE_ALARM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TIMING_PRE_ALARM:</w:t>
      </w:r>
      <w:r>
        <w:rPr/>
        <w:t xml:space="preserve"> Logica di debounce (T3 secondi).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PREALARM:</w:t>
      </w:r>
      <w:r>
        <w:rPr/>
        <w:t xml:space="preserve"> Stato di avvertimento.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Azione:</w:t>
      </w:r>
      <w:r>
        <w:rPr/>
        <w:t xml:space="preserve"> Imposta </w:t>
      </w:r>
      <w:r>
        <w:rPr>
          <w:rStyle w:val="Testosorgente"/>
        </w:rPr>
        <w:t>pHangar-&gt;setPreAlarm()</w:t>
      </w:r>
      <w:r>
        <w:rPr/>
        <w:t>. Questo flag inibisce nuovi comandi di TakeOff/Landing nelle altre task.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Se T&lt;Temp1→ Ritorna a </w:t>
      </w:r>
      <w:r>
        <w:rPr>
          <w:rStyle w:val="Testosorgente"/>
        </w:rPr>
        <w:t>NORMAL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Se T≥Temp2→ Passa a </w:t>
      </w:r>
      <w:r>
        <w:rPr>
          <w:rStyle w:val="Testosorgente"/>
        </w:rPr>
        <w:t>TIMING_ALARM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>
          <w:rFonts w:ascii="Liberation Serif" w:hAnsi="Liberation Serif"/>
        </w:rPr>
      </w:pPr>
      <w:r>
        <w:rPr>
          <w:b/>
        </w:rPr>
        <w:t>TIMING_ALARM:</w:t>
      </w:r>
      <w:r>
        <w:rPr/>
        <w:t xml:space="preserve"> Logica di debounce (T4 secondi).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b/>
        </w:rPr>
        <w:t>ALARM:</w:t>
      </w:r>
      <w:r>
        <w:rPr/>
        <w:t xml:space="preserve"> Stato critico.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Azione:</w:t>
      </w:r>
      <w:r>
        <w:rPr/>
        <w:t xml:space="preserve"> </w:t>
      </w:r>
      <w:r>
        <w:rPr>
          <w:rStyle w:val="Testosorgente"/>
        </w:rPr>
        <w:t>pHangar-&gt;setAlarm()</w:t>
      </w:r>
      <w:r>
        <w:rPr/>
        <w:t>. Forza i LED su Rosso, chiude la porta (se aperta), invia un Alert Critico alla DRU.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Uscita:</w:t>
      </w:r>
      <w:r>
        <w:rPr/>
        <w:t xml:space="preserve"> Possibile solo tramite pulsante </w:t>
      </w:r>
      <w:r>
        <w:rPr>
          <w:rStyle w:val="Testosorgente"/>
        </w:rPr>
        <w:t>RESET</w:t>
      </w:r>
      <w:r>
        <w:rPr/>
        <w:t xml:space="preserve"> manuale sulla console.</w:t>
      </w:r>
    </w:p>
    <w:p>
      <w:pPr>
        <w:pStyle w:val="Heading2"/>
        <w:bidi w:val="0"/>
        <w:ind w:hanging="0" w:start="0"/>
        <w:jc w:val="start"/>
        <w:rPr>
          <w:rFonts w:ascii="Liberation Serif" w:hAnsi="Liberation Serif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53340</wp:posOffset>
            </wp:positionV>
            <wp:extent cx="4105275" cy="4029075"/>
            <wp:effectExtent l="0" t="0" r="0" b="0"/>
            <wp:wrapTopAndBottom/>
            <wp:docPr id="3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stosorgente">
    <w:name w:val="Testo sorgente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2872</TotalTime>
  <Application>LibreOffice/24.2.7.2$Linux_X86_64 LibreOffice_project/420$Build-2</Application>
  <AppVersion>15.0000</AppVersion>
  <Pages>4</Pages>
  <Words>591</Words>
  <Characters>3479</Characters>
  <CharactersWithSpaces>3980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2025-12-19T21:45:48Z</dcterms:created>
  <dc:creator/>
  <dc:description/>
  <dc:language>it-IT</dc:language>
  <cp:lastModifiedBy/>
  <dcterms:modified xsi:type="dcterms:W3CDTF">2025-12-30T11:07:49Z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