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601FB835" w:rsidR="002E5EBE" w:rsidRDefault="00284B74" w:rsidP="002E5EBE">
      <w:pPr>
        <w:jc w:val="center"/>
      </w:pPr>
      <w:r>
        <w:rPr>
          <w:b/>
          <w:bCs/>
          <w:sz w:val="40"/>
          <w:szCs w:val="40"/>
        </w:rPr>
        <w:t xml:space="preserve">WILLIAM   </w:t>
      </w:r>
      <w:proofErr w:type="gramStart"/>
      <w:r>
        <w:rPr>
          <w:b/>
          <w:bCs/>
          <w:sz w:val="40"/>
          <w:szCs w:val="40"/>
        </w:rPr>
        <w:t>SHAKESPEARE</w:t>
      </w:r>
      <w:r w:rsidR="002E5EBE">
        <w:rPr>
          <w:b/>
          <w:bCs/>
          <w:sz w:val="40"/>
          <w:szCs w:val="40"/>
        </w:rPr>
        <w:t xml:space="preserve">: </w:t>
      </w:r>
      <w:r w:rsidR="002E5EBE" w:rsidRPr="002E5EB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ROMEO</w:t>
      </w:r>
      <w:proofErr w:type="gramEnd"/>
      <w:r>
        <w:rPr>
          <w:b/>
          <w:bCs/>
          <w:sz w:val="40"/>
          <w:szCs w:val="40"/>
        </w:rPr>
        <w:t xml:space="preserve">   A   JULIE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4C4512D1" w:rsidR="002E5EBE" w:rsidRPr="009341A7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poloviny 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16</w:t>
      </w: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a počátek 17. století</w:t>
      </w:r>
    </w:p>
    <w:p w14:paraId="27D600F3" w14:textId="3809BA62" w:rsidR="00284B74" w:rsidRPr="009341A7" w:rsidRDefault="00284B74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Literární směry tohoto období:  </w:t>
      </w:r>
    </w:p>
    <w:p w14:paraId="57EF1F40" w14:textId="77777777" w:rsidR="00284B74" w:rsidRPr="00284B74" w:rsidRDefault="00284B74" w:rsidP="00284B74">
      <w:pPr>
        <w:pStyle w:val="paragraph"/>
        <w:spacing w:after="0"/>
        <w:textAlignment w:val="baseline"/>
        <w:rPr>
          <w:rFonts w:ascii="Calibri" w:hAnsi="Calibri" w:cs="Calibri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Renesance</w:t>
      </w:r>
      <w:r w:rsidRPr="009341A7">
        <w:rPr>
          <w:rFonts w:ascii="Calibri" w:hAnsi="Calibri" w:cs="Calibri"/>
          <w:sz w:val="28"/>
          <w:szCs w:val="28"/>
        </w:rPr>
        <w:t> </w:t>
      </w:r>
      <w:r w:rsidRPr="00284B74">
        <w:rPr>
          <w:rFonts w:ascii="Calibri" w:hAnsi="Calibri" w:cs="Calibri"/>
        </w:rPr>
        <w:t>= znovuzrození (antiky), počátky v severní Itálii na konci 13. století, šířila se dál.</w:t>
      </w:r>
    </w:p>
    <w:p w14:paraId="0B8EC434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 italských městech se rozvíjel obchod, vytvořila se skupina bohatých obchodníků a bankéřů – podporovali umělce a studia = mecenáši</w:t>
      </w:r>
    </w:p>
    <w:p w14:paraId="59E05713" w14:textId="1E89A275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měšťané se vymaňují ze středověkého způsobu myšlení</w:t>
      </w:r>
      <w:r w:rsidR="00A40D8D">
        <w:rPr>
          <w:rFonts w:ascii="Calibri" w:hAnsi="Calibri" w:cs="Calibri"/>
        </w:rPr>
        <w:t>, přiklání se k radosti z pozemského způsobu života</w:t>
      </w:r>
      <w:r w:rsidR="007C021F">
        <w:rPr>
          <w:rFonts w:ascii="Calibri" w:hAnsi="Calibri" w:cs="Calibri"/>
        </w:rPr>
        <w:t xml:space="preserve"> a pozemské radosti </w:t>
      </w:r>
    </w:p>
    <w:p w14:paraId="7F09AC38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mnoho přírodních a astronomických objevů (Koperník, Galilei, Bruno) – tyto objevy otřásly církví.</w:t>
      </w:r>
    </w:p>
    <w:p w14:paraId="3120DC6D" w14:textId="5221430E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vzrostla důvěra v lidský rozum, ve vědu – člověk zjistil, že církev nemá vždy pravdu</w:t>
      </w:r>
      <w:r w:rsidR="00A40D8D">
        <w:rPr>
          <w:rFonts w:ascii="Calibri" w:hAnsi="Calibri" w:cs="Calibri"/>
        </w:rPr>
        <w:t>; středem zájmu je člověk, nikoliv bůh</w:t>
      </w:r>
    </w:p>
    <w:p w14:paraId="54B513A5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 xml:space="preserve">objev knihtisku – Johannes </w:t>
      </w:r>
      <w:proofErr w:type="spellStart"/>
      <w:r w:rsidRPr="00284B74">
        <w:rPr>
          <w:rFonts w:ascii="Calibri" w:hAnsi="Calibri" w:cs="Calibri"/>
        </w:rPr>
        <w:t>Gutenberg</w:t>
      </w:r>
      <w:proofErr w:type="spellEnd"/>
      <w:r w:rsidRPr="00284B74">
        <w:rPr>
          <w:rFonts w:ascii="Calibri" w:hAnsi="Calibri" w:cs="Calibri"/>
        </w:rPr>
        <w:t xml:space="preserve"> (1447) → knihy se šíří rychleji.</w:t>
      </w:r>
    </w:p>
    <w:p w14:paraId="41BF76CF" w14:textId="6BE102BA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inspiračním vzorem je antická kultura</w:t>
      </w:r>
      <w:r>
        <w:rPr>
          <w:rFonts w:ascii="Calibri" w:hAnsi="Calibri" w:cs="Calibri"/>
        </w:rPr>
        <w:t>, znovuzrození antiky</w:t>
      </w:r>
    </w:p>
    <w:p w14:paraId="693DC32E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renesance – etapa ve vývoji lidské společnosti</w:t>
      </w:r>
    </w:p>
    <w:p w14:paraId="2DA4DBBD" w14:textId="7D1BC8D8" w:rsidR="00A40D8D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rozvíjí se stavitelství, staví se zámky a paláce</w:t>
      </w:r>
    </w:p>
    <w:p w14:paraId="28DD6AF6" w14:textId="0EC950DF" w:rsidR="00A40D8D" w:rsidRPr="00284B74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malíři zachycují ženskou krásu</w:t>
      </w:r>
    </w:p>
    <w:p w14:paraId="4A79D4D2" w14:textId="77777777" w:rsidR="00A40D8D" w:rsidRPr="009341A7" w:rsidRDefault="00284B74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Humanismus</w:t>
      </w:r>
      <w:r w:rsidRPr="009341A7">
        <w:rPr>
          <w:rFonts w:ascii="Calibri" w:hAnsi="Calibri" w:cs="Calibri"/>
          <w:sz w:val="28"/>
          <w:szCs w:val="28"/>
        </w:rPr>
        <w:t> </w:t>
      </w:r>
    </w:p>
    <w:p w14:paraId="0175AFB4" w14:textId="30495E63" w:rsidR="00284B74" w:rsidRDefault="00284B74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životní program, ideový proud, jedna ze složek renesance</w:t>
      </w:r>
    </w:p>
    <w:p w14:paraId="60E66AED" w14:textId="6C420FE7" w:rsidR="00A40D8D" w:rsidRDefault="00A40D8D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zájem o člověka, víra v jeho schopnosti a rozum, který umožňuje </w:t>
      </w:r>
      <w:r w:rsidR="007C021F">
        <w:rPr>
          <w:rFonts w:ascii="Calibri" w:hAnsi="Calibri" w:cs="Calibri"/>
        </w:rPr>
        <w:t xml:space="preserve">poznávat svět; zdůrazňuje svobodný vývoj člověka </w:t>
      </w:r>
    </w:p>
    <w:p w14:paraId="0BF399CC" w14:textId="77777777" w:rsidR="009341A7" w:rsidRDefault="009341A7" w:rsidP="009341A7">
      <w:pPr>
        <w:pStyle w:val="paragraph"/>
        <w:ind w:left="42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Alžbětinská éra</w:t>
      </w:r>
    </w:p>
    <w:p w14:paraId="1B5FD438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</w:rPr>
      </w:pPr>
      <w:r w:rsidRPr="009341A7">
        <w:rPr>
          <w:rFonts w:ascii="Arial" w:hAnsi="Arial" w:cs="Arial"/>
          <w:shd w:val="clear" w:color="auto" w:fill="FFFFFF"/>
        </w:rPr>
        <w:t>Alžbětinská éra je epocha dlouhé vlády královny </w:t>
      </w:r>
      <w:hyperlink r:id="rId8" w:tooltip="Alžběta I.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Alžběty I.</w:t>
        </w:r>
      </w:hyperlink>
      <w:r w:rsidRPr="009341A7">
        <w:rPr>
          <w:rFonts w:ascii="Arial" w:hAnsi="Arial" w:cs="Arial"/>
          <w:shd w:val="clear" w:color="auto" w:fill="FFFFFF"/>
        </w:rPr>
        <w:t> v </w:t>
      </w:r>
      <w:hyperlink r:id="rId9" w:tooltip="Anglické království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Anglii</w:t>
        </w:r>
      </w:hyperlink>
      <w:r w:rsidRPr="009341A7">
        <w:rPr>
          <w:rFonts w:ascii="Arial" w:hAnsi="Arial" w:cs="Arial"/>
          <w:shd w:val="clear" w:color="auto" w:fill="FFFFFF"/>
        </w:rPr>
        <w:t xml:space="preserve"> – 40 let, je označována </w:t>
      </w:r>
      <w:r w:rsidRPr="009341A7">
        <w:rPr>
          <w:rFonts w:ascii="Arial" w:hAnsi="Arial" w:cs="Arial"/>
          <w:b/>
          <w:bCs/>
          <w:u w:val="single"/>
          <w:shd w:val="clear" w:color="auto" w:fill="FFFFFF"/>
        </w:rPr>
        <w:t>za zlatý věk </w:t>
      </w:r>
      <w:hyperlink r:id="rId10" w:tooltip="Dějiny Anglie" w:history="1">
        <w:r w:rsidRPr="009341A7">
          <w:rPr>
            <w:rStyle w:val="Hypertextovodkaz"/>
            <w:rFonts w:ascii="Arial" w:hAnsi="Arial" w:cs="Arial"/>
            <w:b/>
            <w:bCs/>
            <w:color w:val="auto"/>
            <w:shd w:val="clear" w:color="auto" w:fill="FFFFFF"/>
          </w:rPr>
          <w:t>anglických dějin</w:t>
        </w:r>
      </w:hyperlink>
      <w:r w:rsidRPr="009341A7">
        <w:rPr>
          <w:rFonts w:ascii="Arial" w:hAnsi="Arial" w:cs="Arial"/>
          <w:shd w:val="clear" w:color="auto" w:fill="FFFFFF"/>
        </w:rPr>
        <w:t>.</w:t>
      </w:r>
    </w:p>
    <w:p w14:paraId="465D2928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doba kulturního rozkvětu, </w:t>
      </w:r>
      <w:hyperlink r:id="rId11" w:tooltip="Renesance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renesanční</w:t>
        </w:r>
      </w:hyperlink>
      <w:r w:rsidRPr="009341A7">
        <w:rPr>
          <w:rFonts w:ascii="Arial" w:hAnsi="Arial" w:cs="Arial"/>
          <w:shd w:val="clear" w:color="auto" w:fill="FFFFFF"/>
        </w:rPr>
        <w:t> lehkosti, anglické námořní expanze a vojenského triumfu nad </w:t>
      </w:r>
      <w:hyperlink r:id="rId12" w:tooltip="Španělské impérium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Španělskem</w:t>
        </w:r>
      </w:hyperlink>
      <w:r w:rsidRPr="009341A7">
        <w:rPr>
          <w:rFonts w:ascii="Arial" w:hAnsi="Arial" w:cs="Arial"/>
          <w:shd w:val="clear" w:color="auto" w:fill="FFFFFF"/>
        </w:rPr>
        <w:t>, do té doby hlavní evropskou mocností</w:t>
      </w:r>
    </w:p>
    <w:p w14:paraId="7F00C1F0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kulturní rozkvět bývá vyzdvihován v oblasti dramatu </w:t>
      </w:r>
    </w:p>
    <w:p w14:paraId="5B1D0F4B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zabírání kolonií</w:t>
      </w:r>
    </w:p>
    <w:p w14:paraId="04E09ADF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nikdy během ní nedošlo k </w:t>
      </w:r>
      <w:hyperlink r:id="rId13" w:tooltip="Hladomor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hladomoru</w:t>
        </w:r>
      </w:hyperlink>
      <w:r w:rsidRPr="009341A7">
        <w:rPr>
          <w:rFonts w:ascii="Arial" w:hAnsi="Arial" w:cs="Arial"/>
          <w:shd w:val="clear" w:color="auto" w:fill="FFFFFF"/>
        </w:rPr>
        <w:t xml:space="preserve">, </w:t>
      </w:r>
    </w:p>
    <w:p w14:paraId="37A222B2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byl mor, ale snížila se </w:t>
      </w:r>
      <w:hyperlink r:id="rId14" w:tooltip="Dětská úmrtnost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dětské úmrtnosti</w:t>
        </w:r>
      </w:hyperlink>
      <w:r w:rsidRPr="009341A7">
        <w:rPr>
          <w:rFonts w:ascii="Arial" w:hAnsi="Arial" w:cs="Arial"/>
          <w:shd w:val="clear" w:color="auto" w:fill="FFFFFF"/>
        </w:rPr>
        <w:t> za Alžbětiny vlády</w:t>
      </w:r>
    </w:p>
    <w:p w14:paraId="5B379188" w14:textId="77777777" w:rsid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více vzdělaných žen z vyšších tříd</w:t>
      </w:r>
    </w:p>
    <w:p w14:paraId="3D68F0AD" w14:textId="32A4114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vnitřní </w:t>
      </w:r>
      <w:r w:rsidRPr="009341A7">
        <w:rPr>
          <w:rFonts w:ascii="Arial" w:hAnsi="Arial" w:cs="Arial"/>
          <w:b/>
          <w:bCs/>
          <w:shd w:val="clear" w:color="auto" w:fill="FFFFFF"/>
        </w:rPr>
        <w:t>mír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89F5807" w14:textId="3BD2D429" w:rsidR="00DB5230" w:rsidRPr="006B1C90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6B1C90">
        <w:rPr>
          <w:rStyle w:val="normaltextrun"/>
          <w:rFonts w:ascii="Calibri" w:hAnsi="Calibri" w:cs="Calibri"/>
          <w:sz w:val="32"/>
          <w:szCs w:val="32"/>
        </w:rPr>
        <w:t>37 dramat</w:t>
      </w:r>
    </w:p>
    <w:p w14:paraId="44BDA8A7" w14:textId="3AFBDBC5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5988F2A" w14:textId="77777777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Tragédie: Hamlet, Julius Caesar, Král Lear, Macbeth, Othello</w:t>
      </w:r>
    </w:p>
    <w:p w14:paraId="3C76C3AC" w14:textId="77777777" w:rsidR="007C021F" w:rsidRPr="007C021F" w:rsidRDefault="007C021F" w:rsidP="007C021F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</w:rPr>
      </w:pPr>
    </w:p>
    <w:p w14:paraId="68B90E21" w14:textId="77777777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Komedie: Jak se vám líbí, Kupec benátský, Marná lásky snaha, Mnoho povyku pro nic, Sen noci svatojánské, Večer tříkrálový, Veselé paničky windsorské Zkrocení zlé ženy, Komedie omylů</w:t>
      </w:r>
    </w:p>
    <w:p w14:paraId="59FD46F8" w14:textId="77777777" w:rsidR="007C021F" w:rsidRPr="007C021F" w:rsidRDefault="007C021F" w:rsidP="007C021F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</w:p>
    <w:p w14:paraId="1E5FF9F5" w14:textId="59E18C36" w:rsidR="007C021F" w:rsidRP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Historické hry: Richard II, III, Jindřich IV, V, VI, VIII.</w:t>
      </w:r>
      <w:r>
        <w:rPr>
          <w:b/>
          <w:bCs/>
        </w:rPr>
        <w:t xml:space="preserve"> </w:t>
      </w:r>
      <w:r>
        <w:t xml:space="preserve">(psal pouze o mužích, protože v jeho době královna Alžběta I. byla první královna a ještě žila) </w:t>
      </w:r>
    </w:p>
    <w:p w14:paraId="2C617757" w14:textId="77777777" w:rsid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>
        <w:rPr>
          <w:b/>
          <w:bCs/>
        </w:rPr>
        <w:t>P</w:t>
      </w:r>
      <w:r w:rsidRPr="007C021F">
        <w:rPr>
          <w:b/>
          <w:bCs/>
        </w:rPr>
        <w:t>ohádky</w:t>
      </w:r>
      <w:r>
        <w:rPr>
          <w:b/>
          <w:bCs/>
        </w:rPr>
        <w:t xml:space="preserve">: </w:t>
      </w:r>
      <w:r w:rsidR="006D2E6E">
        <w:rPr>
          <w:b/>
          <w:bCs/>
        </w:rPr>
        <w:t>Zimní pohádka, Bouře</w:t>
      </w:r>
    </w:p>
    <w:p w14:paraId="1FBFF4A0" w14:textId="039CED83" w:rsidR="00FB5DE7" w:rsidRP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 w:rsidRPr="007C021F">
        <w:rPr>
          <w:b/>
          <w:bCs/>
        </w:rPr>
        <w:t>SONETY</w:t>
      </w:r>
      <w:r w:rsidR="006D2E6E" w:rsidRPr="006D2E6E">
        <w:rPr>
          <w:b/>
          <w:bCs/>
        </w:rPr>
        <w:t xml:space="preserve"> – </w:t>
      </w:r>
      <w:r w:rsidR="006D2E6E" w:rsidRPr="006D2E6E">
        <w:t>vznikly v Itálii ve 13. století, překlad písnička nebo znělka s milostnou tematikou</w:t>
      </w:r>
      <w:r w:rsidR="006D2E6E" w:rsidRPr="006D2E6E">
        <w:rPr>
          <w:b/>
          <w:bCs/>
        </w:rPr>
        <w:t xml:space="preserve"> 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AA1337D" w14:textId="77777777" w:rsidR="00957949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64BC65FB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08CA169A" w14:textId="68DCBD9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Anglie</w:t>
      </w:r>
      <w:r w:rsidRPr="00A47E7C">
        <w:rPr>
          <w:rFonts w:ascii="Calibri" w:hAnsi="Calibri" w:cs="Calibri"/>
          <w:b/>
          <w:bCs/>
        </w:rPr>
        <w:br/>
      </w:r>
      <w:proofErr w:type="spellStart"/>
      <w:r w:rsidRPr="00A47E7C">
        <w:rPr>
          <w:rFonts w:ascii="Calibri" w:hAnsi="Calibri" w:cs="Calibri"/>
        </w:rPr>
        <w:t>Geoffrey</w:t>
      </w:r>
      <w:proofErr w:type="spellEnd"/>
      <w:r w:rsidRPr="00A47E7C">
        <w:rPr>
          <w:rFonts w:ascii="Calibri" w:hAnsi="Calibri" w:cs="Calibri"/>
        </w:rPr>
        <w:t xml:space="preserve"> </w:t>
      </w:r>
      <w:proofErr w:type="spellStart"/>
      <w:proofErr w:type="gramStart"/>
      <w:r w:rsidRPr="00A47E7C">
        <w:rPr>
          <w:rFonts w:ascii="Calibri" w:hAnsi="Calibri" w:cs="Calibri"/>
        </w:rPr>
        <w:t>Chaucer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Canterburské</w:t>
      </w:r>
      <w:proofErr w:type="gramEnd"/>
      <w:r w:rsidRPr="00A47E7C">
        <w:rPr>
          <w:rFonts w:ascii="Calibri" w:hAnsi="Calibri" w:cs="Calibri"/>
          <w:i/>
          <w:iCs/>
        </w:rPr>
        <w:t xml:space="preserve"> povídky</w:t>
      </w:r>
      <w:r w:rsidRPr="00A47E7C">
        <w:rPr>
          <w:rFonts w:ascii="Calibri" w:hAnsi="Calibri" w:cs="Calibri"/>
        </w:rPr>
        <w:t xml:space="preserve">, </w:t>
      </w:r>
    </w:p>
    <w:p w14:paraId="5543CF78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Christopher Marlowe</w:t>
      </w:r>
    </w:p>
    <w:p w14:paraId="69E62FC0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B034373" w14:textId="0CB3D45A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Itálie</w:t>
      </w:r>
    </w:p>
    <w:p w14:paraId="3C0B608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D</w:t>
      </w:r>
      <w:r w:rsidRPr="00A47E7C">
        <w:rPr>
          <w:rFonts w:ascii="Calibri" w:hAnsi="Calibri" w:cs="Calibri"/>
        </w:rPr>
        <w:t xml:space="preserve">ante </w:t>
      </w:r>
      <w:proofErr w:type="gramStart"/>
      <w:r w:rsidRPr="00A47E7C">
        <w:rPr>
          <w:rFonts w:ascii="Calibri" w:hAnsi="Calibri" w:cs="Calibri"/>
        </w:rPr>
        <w:t xml:space="preserve">Alighieri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Božská</w:t>
      </w:r>
      <w:proofErr w:type="gramEnd"/>
      <w:r w:rsidRPr="00A47E7C">
        <w:rPr>
          <w:rFonts w:ascii="Calibri" w:hAnsi="Calibri" w:cs="Calibri"/>
          <w:i/>
          <w:iCs/>
        </w:rPr>
        <w:t xml:space="preserve"> komedie</w:t>
      </w:r>
    </w:p>
    <w:p w14:paraId="1B83071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Giovanni </w:t>
      </w:r>
      <w:proofErr w:type="spellStart"/>
      <w:proofErr w:type="gramStart"/>
      <w:r w:rsidRPr="00A47E7C">
        <w:rPr>
          <w:rFonts w:ascii="Calibri" w:hAnsi="Calibri" w:cs="Calibri"/>
        </w:rPr>
        <w:t>Boccaccio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Dekameron</w:t>
      </w:r>
      <w:proofErr w:type="gramEnd"/>
      <w:r w:rsidRPr="00A47E7C">
        <w:rPr>
          <w:rFonts w:ascii="Calibri" w:hAnsi="Calibri" w:cs="Calibri"/>
        </w:rPr>
        <w:t> </w:t>
      </w:r>
    </w:p>
    <w:p w14:paraId="25661B25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i/>
          <w:iCs/>
        </w:rPr>
        <w:br/>
      </w:r>
      <w:r>
        <w:rPr>
          <w:rFonts w:ascii="Calibri" w:hAnsi="Calibri" w:cs="Calibri"/>
          <w:b/>
          <w:bCs/>
        </w:rPr>
        <w:t>Itálie</w:t>
      </w:r>
    </w:p>
    <w:p w14:paraId="56EE6BBA" w14:textId="17F82312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Francesco </w:t>
      </w:r>
      <w:proofErr w:type="spellStart"/>
      <w:proofErr w:type="gramStart"/>
      <w:r w:rsidRPr="00A47E7C">
        <w:rPr>
          <w:rFonts w:ascii="Calibri" w:hAnsi="Calibri" w:cs="Calibri"/>
        </w:rPr>
        <w:t>Petrarca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Sonety</w:t>
      </w:r>
      <w:proofErr w:type="gramEnd"/>
      <w:r w:rsidRPr="00A47E7C">
        <w:rPr>
          <w:rFonts w:ascii="Calibri" w:hAnsi="Calibri" w:cs="Calibri"/>
          <w:i/>
          <w:iCs/>
        </w:rPr>
        <w:t xml:space="preserve"> Lauře</w:t>
      </w:r>
      <w:r w:rsidRPr="00A47E7C">
        <w:rPr>
          <w:rFonts w:ascii="Calibri" w:hAnsi="Calibri" w:cs="Calibri"/>
        </w:rPr>
        <w:t> (</w:t>
      </w:r>
      <w:r w:rsidRPr="00A47E7C">
        <w:rPr>
          <w:rFonts w:ascii="Calibri" w:hAnsi="Calibri" w:cs="Calibri"/>
          <w:i/>
          <w:iCs/>
        </w:rPr>
        <w:t>Zpěvník</w:t>
      </w:r>
      <w:r w:rsidRPr="00A47E7C">
        <w:rPr>
          <w:rFonts w:ascii="Calibri" w:hAnsi="Calibri" w:cs="Calibri"/>
        </w:rPr>
        <w:t>)</w:t>
      </w:r>
    </w:p>
    <w:p w14:paraId="72D4AB69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BBCE1C" w14:textId="3FE2975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Francie</w:t>
      </w:r>
    </w:p>
    <w:p w14:paraId="76A92E26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>Francois Villon</w:t>
      </w:r>
    </w:p>
    <w:p w14:paraId="1C4DF832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9622BC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Španělsko</w:t>
      </w:r>
    </w:p>
    <w:p w14:paraId="235B18E5" w14:textId="792A7363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Miguel de </w:t>
      </w:r>
      <w:proofErr w:type="spellStart"/>
      <w:r>
        <w:rPr>
          <w:rFonts w:ascii="Calibri" w:hAnsi="Calibri" w:cs="Calibri"/>
        </w:rPr>
        <w:t>S</w:t>
      </w:r>
      <w:r w:rsidRPr="00A47E7C">
        <w:rPr>
          <w:rFonts w:ascii="Calibri" w:hAnsi="Calibri" w:cs="Calibri"/>
        </w:rPr>
        <w:t>ervantes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proofErr w:type="gramStart"/>
      <w:r>
        <w:rPr>
          <w:rFonts w:ascii="Calibri" w:hAnsi="Calibri" w:cs="Calibri"/>
        </w:rPr>
        <w:t>Saavedra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Důmyslný</w:t>
      </w:r>
      <w:proofErr w:type="gramEnd"/>
      <w:r w:rsidRPr="00A47E7C">
        <w:rPr>
          <w:rFonts w:ascii="Calibri" w:hAnsi="Calibri" w:cs="Calibri"/>
          <w:i/>
          <w:iCs/>
        </w:rPr>
        <w:t xml:space="preserve"> rytíř Don Quijote de la </w:t>
      </w:r>
      <w:proofErr w:type="spellStart"/>
      <w:r w:rsidRPr="00A47E7C">
        <w:rPr>
          <w:rFonts w:ascii="Calibri" w:hAnsi="Calibri" w:cs="Calibri"/>
          <w:i/>
          <w:iCs/>
        </w:rPr>
        <w:t>Mancha</w:t>
      </w:r>
      <w:proofErr w:type="spellEnd"/>
    </w:p>
    <w:p w14:paraId="3200B20A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</w:rPr>
        <w:br/>
      </w:r>
      <w:r w:rsidRPr="00A47E7C">
        <w:rPr>
          <w:rFonts w:ascii="Calibri" w:hAnsi="Calibri" w:cs="Calibri"/>
          <w:b/>
          <w:bCs/>
        </w:rPr>
        <w:t>Podobné dílo</w:t>
      </w:r>
    </w:p>
    <w:p w14:paraId="5585BB93" w14:textId="77777777" w:rsidR="008F1215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  <w:i/>
          <w:iCs/>
        </w:rPr>
        <w:t>Romeo, Julie a tma</w:t>
      </w:r>
      <w:r w:rsidRPr="00A47E7C">
        <w:rPr>
          <w:rFonts w:ascii="Calibri" w:hAnsi="Calibri" w:cs="Calibri"/>
        </w:rPr>
        <w:t> – Jan Otčenášek (1958), z prostředí okupace ČS za 2WW. </w:t>
      </w:r>
      <w:r w:rsidRPr="00A47E7C">
        <w:rPr>
          <w:rFonts w:ascii="Calibri" w:hAnsi="Calibri" w:cs="Calibri"/>
          <w:i/>
          <w:iCs/>
        </w:rPr>
        <w:t>tma</w:t>
      </w:r>
      <w:r w:rsidRPr="00A47E7C">
        <w:rPr>
          <w:rFonts w:ascii="Calibri" w:hAnsi="Calibri" w:cs="Calibri"/>
        </w:rPr>
        <w:t> = dusné prostředí stanného práva, války a heydrichiády. Příběh Pavla a židovky Ester, jejichž lásku rozdělí vojáci za druhé světové války.</w:t>
      </w:r>
    </w:p>
    <w:p w14:paraId="0D026BFF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316806B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Filmové zpracování</w:t>
      </w:r>
    </w:p>
    <w:p w14:paraId="7954E4BC" w14:textId="6929D90B" w:rsidR="00FB5DE7" w:rsidRPr="00A47E7C" w:rsidRDefault="008F1215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 xml:space="preserve">1996 – Leonardo DiCaprio a </w:t>
      </w:r>
      <w:proofErr w:type="spellStart"/>
      <w:r>
        <w:rPr>
          <w:rFonts w:ascii="Calibri" w:hAnsi="Calibri" w:cs="Calibri"/>
        </w:rPr>
        <w:t>laire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Danes</w:t>
      </w:r>
      <w:proofErr w:type="spellEnd"/>
      <w:r>
        <w:rPr>
          <w:rFonts w:ascii="Calibri" w:hAnsi="Calibri" w:cs="Calibri"/>
        </w:rPr>
        <w:t xml:space="preserve"> v hlavní roli </w:t>
      </w:r>
      <w:r w:rsidR="00A47E7C" w:rsidRPr="00A47E7C">
        <w:rPr>
          <w:rFonts w:ascii="Calibri" w:hAnsi="Calibri" w:cs="Calibri"/>
        </w:rPr>
        <w:br/>
      </w: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740A2354" w14:textId="71D6A056" w:rsidR="0094379B" w:rsidRPr="0094379B" w:rsidRDefault="0094379B" w:rsidP="0094379B">
      <w:pPr>
        <w:pStyle w:val="paragraph"/>
        <w:numPr>
          <w:ilvl w:val="0"/>
          <w:numId w:val="26"/>
        </w:numPr>
        <w:spacing w:after="0"/>
        <w:textAlignment w:val="baseline"/>
        <w:rPr>
          <w:rFonts w:ascii="Calibri" w:hAnsi="Calibri" w:cs="Calibri"/>
        </w:rPr>
      </w:pPr>
      <w:r w:rsidRPr="006B1C90">
        <w:rPr>
          <w:rFonts w:ascii="Calibri" w:hAnsi="Calibri" w:cs="Calibri"/>
        </w:rPr>
        <w:t>Narodil se v polovině 16. století a zemřel r. 1616 ve S</w:t>
      </w:r>
      <w:r w:rsidRPr="0094379B">
        <w:rPr>
          <w:rFonts w:ascii="Calibri" w:hAnsi="Calibri" w:cs="Calibri"/>
        </w:rPr>
        <w:t>tratford</w:t>
      </w:r>
      <w:r w:rsidRPr="006B1C90">
        <w:rPr>
          <w:rFonts w:ascii="Calibri" w:hAnsi="Calibri" w:cs="Calibri"/>
        </w:rPr>
        <w:t xml:space="preserve">u nad </w:t>
      </w:r>
      <w:proofErr w:type="spellStart"/>
      <w:r w:rsidRPr="0094379B">
        <w:rPr>
          <w:rFonts w:ascii="Calibri" w:hAnsi="Calibri" w:cs="Calibri"/>
        </w:rPr>
        <w:t>Avon</w:t>
      </w:r>
      <w:r w:rsidR="006B1C90" w:rsidRPr="006B1C90">
        <w:rPr>
          <w:rFonts w:ascii="Calibri" w:hAnsi="Calibri" w:cs="Calibri"/>
        </w:rPr>
        <w:t>ou</w:t>
      </w:r>
      <w:proofErr w:type="spellEnd"/>
    </w:p>
    <w:p w14:paraId="43FA50B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anglický dramatik a spisovatel</w:t>
      </w:r>
    </w:p>
    <w:p w14:paraId="74F7586A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lastRenderedPageBreak/>
        <w:t>syn rukavičkáře, vystudoval gymnázium, v 18 se oženil s Annou Hathawayovou (26 let).</w:t>
      </w:r>
    </w:p>
    <w:p w14:paraId="5007D5D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3 děti, nejdřív dcera, potom dvojčata (holka a kluk), křest dětí, pak na 7 let zmizel.</w:t>
      </w:r>
    </w:p>
    <w:p w14:paraId="57A37258" w14:textId="78B7394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kočovní divadelníci, poté různé londýnské divadelní společnosti</w:t>
      </w:r>
      <w:r w:rsidR="00177601">
        <w:rPr>
          <w:rFonts w:ascii="Calibri" w:hAnsi="Calibri" w:cs="Calibri"/>
        </w:rPr>
        <w:t>, psal dramata, ale většinu námětů přejal z jiných příběhů</w:t>
      </w:r>
    </w:p>
    <w:p w14:paraId="3466809F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1594 morová epidemie (1 rok, nehrálo se), poté člen divadelní společnosti Služebníci lorda komořího.</w:t>
      </w:r>
    </w:p>
    <w:p w14:paraId="5B6127C1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 xml:space="preserve">1599 se společnost přemístila do </w:t>
      </w:r>
      <w:proofErr w:type="spellStart"/>
      <w:r w:rsidRPr="0094379B">
        <w:rPr>
          <w:rFonts w:ascii="Calibri" w:hAnsi="Calibri" w:cs="Calibri"/>
        </w:rPr>
        <w:t>The</w:t>
      </w:r>
      <w:proofErr w:type="spellEnd"/>
      <w:r w:rsidRPr="0094379B">
        <w:rPr>
          <w:rFonts w:ascii="Calibri" w:hAnsi="Calibri" w:cs="Calibri"/>
        </w:rPr>
        <w:t xml:space="preserve"> Globe </w:t>
      </w:r>
      <w:proofErr w:type="spellStart"/>
      <w:r w:rsidRPr="0094379B">
        <w:rPr>
          <w:rFonts w:ascii="Calibri" w:hAnsi="Calibri" w:cs="Calibri"/>
        </w:rPr>
        <w:t>Theater</w:t>
      </w:r>
      <w:proofErr w:type="spellEnd"/>
      <w:r w:rsidRPr="0094379B">
        <w:rPr>
          <w:rFonts w:ascii="Calibri" w:hAnsi="Calibri" w:cs="Calibri"/>
        </w:rPr>
        <w:t>, WS spolumajitelem, 1613 požár</w:t>
      </w:r>
    </w:p>
    <w:p w14:paraId="393F08B5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návrat domů, smrt 23. 4. 1616 (v den svých narozenin)</w:t>
      </w:r>
    </w:p>
    <w:p w14:paraId="7C9F2CBE" w14:textId="77777777" w:rsidR="00460FAB" w:rsidRPr="009A55E4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7AC0EAB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A9D5869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025A2BD" w14:textId="77777777" w:rsidR="00957949" w:rsidRDefault="00957949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D24673F" w14:textId="77777777" w:rsidR="00957949" w:rsidRDefault="00957949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4EE11D0D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dramatu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64AE97C3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Pr="00957949">
        <w:rPr>
          <w:rFonts w:ascii="Calibri" w:hAnsi="Calibri" w:cs="Calibri"/>
        </w:rPr>
        <w:t xml:space="preserve">drama, </w:t>
      </w:r>
      <w:r w:rsidR="00177601" w:rsidRPr="00957949">
        <w:rPr>
          <w:rFonts w:ascii="Calibri" w:hAnsi="Calibri" w:cs="Calibri"/>
        </w:rPr>
        <w:t xml:space="preserve">text je určen k interpretaci v divadle, </w:t>
      </w:r>
      <w:r w:rsidRPr="00957949">
        <w:rPr>
          <w:rFonts w:ascii="Calibri" w:hAnsi="Calibri" w:cs="Calibri"/>
        </w:rPr>
        <w:t>psané veršem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1124B030" w14:textId="3A951042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 w:rsidRPr="00957949">
        <w:rPr>
          <w:rFonts w:ascii="Calibri" w:hAnsi="Calibri" w:cs="Calibri"/>
        </w:rPr>
        <w:t>milostná tragédie </w:t>
      </w:r>
    </w:p>
    <w:p w14:paraId="5F1E9B93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C903108" w14:textId="5EF5DDB1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Téma: </w:t>
      </w:r>
      <w:r w:rsidRPr="00957949">
        <w:rPr>
          <w:rFonts w:asciiTheme="minorHAnsi" w:hAnsiTheme="minorHAnsi" w:cstheme="minorHAnsi"/>
        </w:rPr>
        <w:t xml:space="preserve">Nešťastný osud dvou milenců, </w:t>
      </w:r>
      <w:r w:rsidR="00177601" w:rsidRPr="00957949">
        <w:rPr>
          <w:rFonts w:asciiTheme="minorHAnsi" w:hAnsiTheme="minorHAnsi" w:cstheme="minorHAnsi"/>
        </w:rPr>
        <w:t xml:space="preserve">pocházejí ze znepřátelených rodů, </w:t>
      </w:r>
      <w:r w:rsidRPr="00957949">
        <w:rPr>
          <w:rFonts w:asciiTheme="minorHAnsi" w:hAnsiTheme="minorHAnsi" w:cstheme="minorHAnsi"/>
        </w:rPr>
        <w:t>boj o lásku</w:t>
      </w:r>
      <w:r w:rsidR="008F1215" w:rsidRPr="00957949">
        <w:rPr>
          <w:rFonts w:asciiTheme="minorHAnsi" w:hAnsiTheme="minorHAnsi" w:cstheme="minorHAnsi"/>
        </w:rPr>
        <w:t>; téma je známá POVĚST ze střední Itálie</w:t>
      </w:r>
    </w:p>
    <w:p w14:paraId="21AE83DA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897132" w14:textId="6794B2BF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Motiv: </w:t>
      </w:r>
      <w:r w:rsidRPr="00957949">
        <w:rPr>
          <w:rFonts w:asciiTheme="minorHAnsi" w:hAnsiTheme="minorHAnsi" w:cstheme="minorHAnsi"/>
        </w:rPr>
        <w:t>láska, souboje, smrt, vdavky, válka rodů, dlouhý spor, láska až za hrob</w:t>
      </w:r>
    </w:p>
    <w:p w14:paraId="2EBDA95F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478CC2" w14:textId="0C2C03E4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Časoprostor: </w:t>
      </w:r>
      <w:r w:rsidRPr="00957949">
        <w:rPr>
          <w:rFonts w:asciiTheme="minorHAnsi" w:hAnsiTheme="minorHAnsi" w:cstheme="minorHAnsi"/>
        </w:rPr>
        <w:t xml:space="preserve">Italské město Verona ve druhé polovině 16. </w:t>
      </w:r>
      <w:r w:rsidR="00E21992" w:rsidRPr="00957949">
        <w:rPr>
          <w:rFonts w:asciiTheme="minorHAnsi" w:hAnsiTheme="minorHAnsi" w:cstheme="minorHAnsi"/>
        </w:rPr>
        <w:t>století</w:t>
      </w:r>
      <w:r w:rsidRPr="00957949">
        <w:rPr>
          <w:rFonts w:asciiTheme="minorHAnsi" w:hAnsiTheme="minorHAnsi" w:cstheme="minorHAnsi"/>
        </w:rPr>
        <w:t>, a později i Mantova</w:t>
      </w:r>
    </w:p>
    <w:p w14:paraId="44EF91A9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3F218AA3" w14:textId="77B09AA5" w:rsidR="00E21992" w:rsidRPr="00957949" w:rsidRDefault="00177601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0FB6818D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Děj se odehrává v severní Itálii, ve městě Veroně. </w:t>
      </w:r>
    </w:p>
    <w:p w14:paraId="38E42E00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Zde žily dva znepřátelené rody – Kapuletové, kteří měli třináctiletou dceru Julii, a Montekové, kteří měli syna Romea. </w:t>
      </w:r>
    </w:p>
    <w:p w14:paraId="5B547303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Kapuletovi plánují zásnuby své dcery s mladým šlechticem Parisem. </w:t>
      </w:r>
    </w:p>
    <w:p w14:paraId="176438F2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Romeo je nešťastně zamilován do Rosalie, a proto ho pro rozptýlení vezmou jeho přátelé na ples Kapuletů. Zde spatří Julii a okamžitě se do sebe oba zamilují. </w:t>
      </w:r>
    </w:p>
    <w:p w14:paraId="678E3359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Během noci se rozhodnou, že se vezmou, a tak jsou bratrem Vavřincem tajně oddáni. </w:t>
      </w:r>
    </w:p>
    <w:p w14:paraId="5CBDCC03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Druhý den dojde k rozepři, kde </w:t>
      </w:r>
      <w:proofErr w:type="spellStart"/>
      <w:r w:rsidRPr="00957949">
        <w:rPr>
          <w:rFonts w:ascii="Calibri" w:hAnsi="Calibri" w:cs="Calibri"/>
        </w:rPr>
        <w:t>Tybalt</w:t>
      </w:r>
      <w:proofErr w:type="spellEnd"/>
      <w:r w:rsidR="005105CE" w:rsidRPr="00957949">
        <w:rPr>
          <w:rFonts w:ascii="Calibri" w:hAnsi="Calibri" w:cs="Calibri"/>
        </w:rPr>
        <w:t xml:space="preserve"> (bratranec Julie)</w:t>
      </w:r>
      <w:r w:rsidRPr="00957949">
        <w:rPr>
          <w:rFonts w:ascii="Calibri" w:hAnsi="Calibri" w:cs="Calibri"/>
        </w:rPr>
        <w:t xml:space="preserve"> zabije </w:t>
      </w:r>
      <w:proofErr w:type="spellStart"/>
      <w:r w:rsidRPr="00957949">
        <w:rPr>
          <w:rFonts w:ascii="Calibri" w:hAnsi="Calibri" w:cs="Calibri"/>
        </w:rPr>
        <w:t>Merkucia</w:t>
      </w:r>
      <w:proofErr w:type="spellEnd"/>
      <w:r w:rsidRPr="00957949">
        <w:rPr>
          <w:rFonts w:ascii="Calibri" w:hAnsi="Calibri" w:cs="Calibri"/>
        </w:rPr>
        <w:t xml:space="preserve">, Romeova přítele. Později </w:t>
      </w:r>
      <w:proofErr w:type="spellStart"/>
      <w:r w:rsidRPr="00957949">
        <w:rPr>
          <w:rFonts w:ascii="Calibri" w:hAnsi="Calibri" w:cs="Calibri"/>
        </w:rPr>
        <w:t>Tybalt</w:t>
      </w:r>
      <w:proofErr w:type="spellEnd"/>
      <w:r w:rsidRPr="00957949">
        <w:rPr>
          <w:rFonts w:ascii="Calibri" w:hAnsi="Calibri" w:cs="Calibri"/>
        </w:rPr>
        <w:t xml:space="preserve"> vyprovokuje k boji i Romea, ten pomstí smrt svého přítele a </w:t>
      </w:r>
      <w:proofErr w:type="spellStart"/>
      <w:r w:rsidRPr="00957949">
        <w:rPr>
          <w:rFonts w:ascii="Calibri" w:hAnsi="Calibri" w:cs="Calibri"/>
        </w:rPr>
        <w:t>Tybalta</w:t>
      </w:r>
      <w:proofErr w:type="spellEnd"/>
      <w:r w:rsidRPr="00957949">
        <w:rPr>
          <w:rFonts w:ascii="Calibri" w:hAnsi="Calibri" w:cs="Calibri"/>
        </w:rPr>
        <w:t xml:space="preserve"> zabije. Romeo musí odejít z Verony. </w:t>
      </w:r>
    </w:p>
    <w:p w14:paraId="60ABA9A7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>Mezitím se plánuje svatba Julie a Parise. Julie však miluje Romea, nechce si Parise vzít, proto jde pro pomoc za Vavřincem. Ten jí dá nápoj, který Julii uspí a po jehož požití bude dva dny vypadat jako mrtvá. V den svatby s Parisem vypije Julie lektvar. Vypadá jako mrtvá, Kapuletové i Paris truchlí a pohřbí ji v rodinné hrobce. Vavřinec na nic nečeká a posílá ihned zprávu Romeovi. Než však sluha stačí zprávu vyřídit, dozví se Romeo o Juliině smrti</w:t>
      </w:r>
      <w:r w:rsidR="005105CE" w:rsidRPr="00957949">
        <w:rPr>
          <w:rFonts w:ascii="Calibri" w:hAnsi="Calibri" w:cs="Calibri"/>
        </w:rPr>
        <w:t>, ale</w:t>
      </w:r>
      <w:r w:rsidRPr="00957949">
        <w:rPr>
          <w:rFonts w:ascii="Calibri" w:hAnsi="Calibri" w:cs="Calibri"/>
        </w:rPr>
        <w:t xml:space="preserve"> neví nic o tajném plánu. Romeo okamžitě jede k hrobce Kapuletů, kde se setká s Parisem, kterého tam po hádce zabije. </w:t>
      </w:r>
    </w:p>
    <w:p w14:paraId="551ECAD0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Když Romeo spatří v hrobce mrtvou Julii, touží zemřít po jejím boku. Tak vypije velmi silný jed a umírá. V té chvíli se probouzí Julie a jak spatří mrtvého Romea, probodne se jeho dýkou. </w:t>
      </w:r>
    </w:p>
    <w:p w14:paraId="77F693FE" w14:textId="60A60CDB" w:rsidR="002802D6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>Když k hrobce přijdou Kapuletové a Montek, jehož žena zemřela, když se dozvěděla o smrti syna, začne jim Vavřinec vysvětlovat celý příběh. Oba rody si uvědomují, že kvůli svým sporům přišly o své děti</w:t>
      </w:r>
      <w:r w:rsidR="005105CE" w:rsidRPr="00957949">
        <w:rPr>
          <w:rFonts w:ascii="Calibri" w:hAnsi="Calibri" w:cs="Calibri"/>
        </w:rPr>
        <w:t>,</w:t>
      </w:r>
      <w:r w:rsidRPr="00957949">
        <w:rPr>
          <w:rFonts w:ascii="Calibri" w:hAnsi="Calibri" w:cs="Calibri"/>
        </w:rPr>
        <w:t xml:space="preserve"> a tak si nad jejich mrtvými těly podají ruce, čímž mezi nimi opět zavládne mír.</w:t>
      </w:r>
      <w:r w:rsidR="005B3301" w:rsidRPr="00957949">
        <w:rPr>
          <w:rFonts w:ascii="Calibri" w:hAnsi="Calibri" w:cs="Calibri"/>
        </w:rPr>
        <w:t xml:space="preserve"> </w:t>
      </w:r>
    </w:p>
    <w:p w14:paraId="2C311714" w14:textId="36FC9F40" w:rsidR="005B3301" w:rsidRPr="005105CE" w:rsidRDefault="005B3301" w:rsidP="005B3301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  <w:b/>
          <w:bCs/>
        </w:rPr>
      </w:pPr>
      <w:r w:rsidRPr="00957949">
        <w:rPr>
          <w:rFonts w:ascii="Calibri" w:hAnsi="Calibri" w:cs="Calibri"/>
        </w:rPr>
        <w:t xml:space="preserve">Vývoj vztahu </w:t>
      </w:r>
      <w:r w:rsidRPr="005105CE">
        <w:rPr>
          <w:rFonts w:ascii="Calibri" w:hAnsi="Calibri" w:cs="Calibri"/>
        </w:rPr>
        <w:t>Monte</w:t>
      </w:r>
      <w:r w:rsidRPr="00957949">
        <w:rPr>
          <w:rFonts w:ascii="Calibri" w:hAnsi="Calibri" w:cs="Calibri"/>
        </w:rPr>
        <w:t>ků</w:t>
      </w:r>
      <w:r w:rsidRPr="005105CE">
        <w:rPr>
          <w:rFonts w:ascii="Calibri" w:hAnsi="Calibri" w:cs="Calibri"/>
        </w:rPr>
        <w:t xml:space="preserve"> a Kapuletů – díky smrti svých dětí si uvědomí hloupost svého počínání a usmíří se, překonají svou tvrdohlavost a přílišnou hrdost a nazvou se bratry</w:t>
      </w:r>
    </w:p>
    <w:p w14:paraId="5745CF5D" w14:textId="77777777" w:rsidR="005B3301" w:rsidRDefault="005B3301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458BE816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0B6E992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CBFA6CB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51A3C1D2" w14:textId="77777777" w:rsidR="00957949" w:rsidRP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BF8D9E8" w14:textId="5F90F9A1" w:rsidR="00B1023A" w:rsidRPr="0095794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1239C013" w14:textId="77777777" w:rsidR="00635EDD" w:rsidRPr="00957949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02791BB5" w14:textId="544C3D08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  <w:b/>
          <w:bCs/>
        </w:rPr>
        <w:t>Romeo </w:t>
      </w:r>
      <w:r w:rsidRPr="005105CE">
        <w:rPr>
          <w:rFonts w:ascii="Calibri" w:hAnsi="Calibri" w:cs="Calibri"/>
        </w:rPr>
        <w:t xml:space="preserve">– </w:t>
      </w:r>
      <w:r w:rsidRPr="00957949">
        <w:rPr>
          <w:rFonts w:ascii="Calibri" w:hAnsi="Calibri" w:cs="Calibri"/>
        </w:rPr>
        <w:t xml:space="preserve">pochází z rodu Monteků, </w:t>
      </w:r>
      <w:r w:rsidRPr="005105CE">
        <w:rPr>
          <w:rFonts w:ascii="Calibri" w:hAnsi="Calibri" w:cs="Calibri"/>
        </w:rPr>
        <w:t>mladý, divoký, milý, zamiluje se bezhlavě do Julie, ale předtím už byl jednou také hodně zamilovaný; jeho láska možná vůbec není stálá. Vývoj – z nezodpovědného floutka opravdový muž, chtěl, aby boje mezi rody ustaly.</w:t>
      </w: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  <w:b/>
          <w:bCs/>
        </w:rPr>
        <w:t>Julie</w:t>
      </w:r>
      <w:r w:rsidRPr="005105CE">
        <w:rPr>
          <w:rFonts w:ascii="Calibri" w:hAnsi="Calibri" w:cs="Calibri"/>
        </w:rPr>
        <w:t xml:space="preserve"> – </w:t>
      </w:r>
      <w:r w:rsidRPr="00957949">
        <w:rPr>
          <w:rFonts w:ascii="Calibri" w:hAnsi="Calibri" w:cs="Calibri"/>
        </w:rPr>
        <w:t xml:space="preserve">pochází z rodu Kapuletů, </w:t>
      </w:r>
      <w:r w:rsidRPr="005105CE">
        <w:rPr>
          <w:rFonts w:ascii="Calibri" w:hAnsi="Calibri" w:cs="Calibri"/>
        </w:rPr>
        <w:t>velice mladičká, krásná dívka, rodiče jí našli ženicha, za kterého se má brzy provdat, ona se však zamiluje do Romea. Vývoj – z mladé nezkušené dívky se stává dospělá žena, která je schopna pro svou lásku obětovat cokoliv</w:t>
      </w:r>
      <w:r w:rsidRPr="00957949">
        <w:rPr>
          <w:rFonts w:ascii="Calibri" w:hAnsi="Calibri" w:cs="Calibri"/>
        </w:rPr>
        <w:t>, rodiče Julie jsou chladní, chtějí, aby je dcera poslouchala</w:t>
      </w:r>
      <w:r w:rsidRPr="005105CE">
        <w:rPr>
          <w:rFonts w:ascii="Calibri" w:hAnsi="Calibri" w:cs="Calibri"/>
        </w:rPr>
        <w:br/>
      </w:r>
    </w:p>
    <w:p w14:paraId="7F83A27B" w14:textId="77777777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proofErr w:type="spellStart"/>
      <w:r w:rsidRPr="005105CE">
        <w:rPr>
          <w:rFonts w:ascii="Calibri" w:hAnsi="Calibri" w:cs="Calibri"/>
          <w:b/>
          <w:bCs/>
        </w:rPr>
        <w:t>Tybalt</w:t>
      </w:r>
      <w:proofErr w:type="spellEnd"/>
      <w:r w:rsidRPr="005105CE">
        <w:rPr>
          <w:rFonts w:ascii="Calibri" w:hAnsi="Calibri" w:cs="Calibri"/>
        </w:rPr>
        <w:t> – Juliin bratranec, libuje si v bitkách mezi Kapulety a Monteky.</w:t>
      </w:r>
      <w:r w:rsidRPr="005105CE">
        <w:rPr>
          <w:rFonts w:ascii="Calibri" w:hAnsi="Calibri" w:cs="Calibri"/>
        </w:rPr>
        <w:br/>
        <w:t xml:space="preserve">Kníže </w:t>
      </w:r>
      <w:proofErr w:type="spellStart"/>
      <w:r w:rsidRPr="005105CE">
        <w:rPr>
          <w:rFonts w:ascii="Calibri" w:hAnsi="Calibri" w:cs="Calibri"/>
        </w:rPr>
        <w:t>Eskalus</w:t>
      </w:r>
      <w:proofErr w:type="spellEnd"/>
      <w:r w:rsidRPr="005105CE">
        <w:rPr>
          <w:rFonts w:ascii="Calibri" w:hAnsi="Calibri" w:cs="Calibri"/>
        </w:rPr>
        <w:t> – veronský vladař, už mu dochází trpělivost se znepřátelenými rody.</w:t>
      </w:r>
    </w:p>
    <w:p w14:paraId="5E693FB0" w14:textId="024AEE2F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  <w:b/>
          <w:bCs/>
        </w:rPr>
        <w:t>Chůva</w:t>
      </w:r>
      <w:r w:rsidRPr="00957949">
        <w:rPr>
          <w:rFonts w:ascii="Calibri" w:hAnsi="Calibri" w:cs="Calibri"/>
          <w:b/>
          <w:bCs/>
        </w:rPr>
        <w:t xml:space="preserve"> Julie</w:t>
      </w:r>
      <w:r w:rsidRPr="005105CE">
        <w:rPr>
          <w:rFonts w:ascii="Calibri" w:hAnsi="Calibri" w:cs="Calibri"/>
        </w:rPr>
        <w:t> – opatruje a vychovává Julii od jejího narození, má ji ráda jako svou dceru, udělala by pro ni cokoliv.</w:t>
      </w:r>
    </w:p>
    <w:p w14:paraId="50613F9C" w14:textId="5FD297CF" w:rsidR="005105CE" w:rsidRPr="00957949" w:rsidRDefault="005105CE" w:rsidP="005B3301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</w:rPr>
        <w:br/>
      </w:r>
      <w:proofErr w:type="spellStart"/>
      <w:r w:rsidRPr="005105CE">
        <w:rPr>
          <w:rFonts w:ascii="Calibri" w:hAnsi="Calibri" w:cs="Calibri"/>
          <w:b/>
          <w:bCs/>
        </w:rPr>
        <w:t>Merkucio</w:t>
      </w:r>
      <w:proofErr w:type="spellEnd"/>
      <w:r w:rsidRPr="005105CE">
        <w:rPr>
          <w:rFonts w:ascii="Calibri" w:hAnsi="Calibri" w:cs="Calibri"/>
        </w:rPr>
        <w:t> – Romeův nejlepší přítel, je starší – dohlíží na Romea, je mu vzorem.</w:t>
      </w:r>
    </w:p>
    <w:p w14:paraId="223CDA43" w14:textId="32DCA190" w:rsidR="005B3301" w:rsidRPr="005105CE" w:rsidRDefault="005B3301" w:rsidP="005B3301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Otec Lorenzo (Vavřinec)</w:t>
      </w:r>
      <w:r w:rsidRPr="00957949">
        <w:rPr>
          <w:rFonts w:ascii="Calibri" w:hAnsi="Calibri" w:cs="Calibri"/>
        </w:rPr>
        <w:t xml:space="preserve"> – starý františkánský mnich, obětavý, zbožný, přeje lásce, vidí v ní možnost smíru mezi rody</w:t>
      </w:r>
    </w:p>
    <w:p w14:paraId="4AD006BF" w14:textId="19062E04" w:rsidR="002E5EBE" w:rsidRPr="00957949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299F9B17" w14:textId="5B6D90DA" w:rsidR="002E5EBE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9A55E4" w:rsidRPr="00957949">
        <w:rPr>
          <w:rFonts w:ascii="Segoe UI" w:hAnsi="Segoe UI" w:cs="Segoe UI"/>
        </w:rPr>
        <w:t xml:space="preserve"> </w:t>
      </w:r>
      <w:r w:rsidR="00807988" w:rsidRPr="00807988">
        <w:rPr>
          <w:rFonts w:ascii="Calibri" w:hAnsi="Calibri" w:cs="Calibri"/>
        </w:rPr>
        <w:t xml:space="preserve">spisovný jazyk, </w:t>
      </w:r>
      <w:r w:rsidR="007373E7" w:rsidRPr="00957949">
        <w:rPr>
          <w:rFonts w:ascii="Calibri" w:hAnsi="Calibri" w:cs="Calibri"/>
        </w:rPr>
        <w:t>renesanční</w:t>
      </w:r>
      <w:r w:rsidR="00807988" w:rsidRPr="00807988">
        <w:rPr>
          <w:rFonts w:ascii="Calibri" w:hAnsi="Calibri" w:cs="Calibri"/>
        </w:rPr>
        <w:t xml:space="preserve"> jazyk, archaismy,</w:t>
      </w:r>
      <w:r w:rsidR="00807988" w:rsidRPr="00957949">
        <w:rPr>
          <w:rFonts w:ascii="Calibri" w:hAnsi="Calibri" w:cs="Calibri"/>
        </w:rPr>
        <w:t xml:space="preserve"> </w:t>
      </w:r>
      <w:r w:rsidR="00807988" w:rsidRPr="00807988">
        <w:rPr>
          <w:rFonts w:ascii="Calibri" w:hAnsi="Calibri" w:cs="Calibri"/>
        </w:rPr>
        <w:t>poetismy</w:t>
      </w:r>
      <w:r w:rsidR="00454F33" w:rsidRPr="00957949">
        <w:rPr>
          <w:rFonts w:ascii="Calibri" w:hAnsi="Calibri" w:cs="Calibri"/>
        </w:rPr>
        <w:t>, ale také lidová mluva</w:t>
      </w:r>
      <w:r w:rsidR="00177601" w:rsidRPr="00957949">
        <w:rPr>
          <w:rFonts w:ascii="Calibri" w:hAnsi="Calibri" w:cs="Calibri"/>
        </w:rPr>
        <w:t xml:space="preserve">  </w:t>
      </w:r>
    </w:p>
    <w:p w14:paraId="4F382BA0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2551605" w14:textId="77777777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monology i dialogy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CC0BD7F" w14:textId="1FCB0BF2" w:rsidR="009A55E4" w:rsidRPr="00957949" w:rsidRDefault="002E5EBE" w:rsidP="000617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>způsob vypravování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 xml:space="preserve">– </w:t>
      </w:r>
      <w:r w:rsidR="003C658C" w:rsidRPr="00957949">
        <w:rPr>
          <w:rStyle w:val="eop"/>
          <w:rFonts w:ascii="Calibri" w:hAnsi="Calibri" w:cs="Calibri"/>
        </w:rPr>
        <w:t>j</w:t>
      </w:r>
      <w:r w:rsidR="009A55E4" w:rsidRPr="00957949">
        <w:rPr>
          <w:rStyle w:val="eop"/>
          <w:rFonts w:ascii="Calibri" w:hAnsi="Calibri" w:cs="Calibri"/>
        </w:rPr>
        <w:t>ednotlivé příběhy jdou za sebou</w:t>
      </w:r>
      <w:r w:rsidR="003C658C" w:rsidRPr="00957949">
        <w:rPr>
          <w:rStyle w:val="eop"/>
          <w:rFonts w:ascii="Calibri" w:hAnsi="Calibri" w:cs="Calibri"/>
        </w:rPr>
        <w:t>, probíhají CHRONOLOGICKY</w:t>
      </w:r>
      <w:r w:rsidR="00807988" w:rsidRPr="00957949">
        <w:rPr>
          <w:rStyle w:val="eop"/>
          <w:rFonts w:ascii="Calibri" w:hAnsi="Calibri" w:cs="Calibri"/>
        </w:rPr>
        <w:t xml:space="preserve">, </w:t>
      </w:r>
      <w:r w:rsidR="00177601" w:rsidRPr="00957949">
        <w:rPr>
          <w:rStyle w:val="eop"/>
          <w:rFonts w:ascii="Calibri" w:hAnsi="Calibri" w:cs="Calibri"/>
        </w:rPr>
        <w:t xml:space="preserve">prolog + </w:t>
      </w:r>
      <w:r w:rsidR="00807988" w:rsidRPr="00957949">
        <w:rPr>
          <w:rStyle w:val="eop"/>
          <w:rFonts w:ascii="Calibri" w:hAnsi="Calibri" w:cs="Calibri"/>
        </w:rPr>
        <w:t>5 dějství</w:t>
      </w:r>
    </w:p>
    <w:p w14:paraId="4B54F81F" w14:textId="77777777" w:rsidR="00807988" w:rsidRPr="00957949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57949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58A81B65" w14:textId="77777777" w:rsidR="007373E7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ACAB91D" w14:textId="0761DAF8" w:rsidR="007373E7" w:rsidRPr="00957949" w:rsidRDefault="007373E7" w:rsidP="76FB304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76FB304C">
        <w:rPr>
          <w:rStyle w:val="eop"/>
          <w:rFonts w:ascii="Calibri" w:hAnsi="Calibri" w:cs="Calibri"/>
        </w:rPr>
        <w:t>téma hr</w:t>
      </w:r>
      <w:r w:rsidR="4BDC74FC" w:rsidRPr="76FB304C">
        <w:rPr>
          <w:rStyle w:val="eop"/>
          <w:rFonts w:ascii="Calibri" w:hAnsi="Calibri" w:cs="Calibri"/>
        </w:rPr>
        <w:t>a</w:t>
      </w:r>
      <w:r w:rsidRPr="76FB304C">
        <w:rPr>
          <w:rStyle w:val="eop"/>
          <w:rFonts w:ascii="Calibri" w:hAnsi="Calibri" w:cs="Calibri"/>
        </w:rPr>
        <w:t xml:space="preserve"> přejímá z různých příběhů, dává jim realistický pohled na vlastní osud, psychologie postav je propracovaná, mají osud ve svých rukách a konec </w:t>
      </w:r>
      <w:r w:rsidR="009D56F9" w:rsidRPr="76FB304C">
        <w:rPr>
          <w:rStyle w:val="eop"/>
          <w:rFonts w:ascii="Calibri" w:hAnsi="Calibri" w:cs="Calibri"/>
        </w:rPr>
        <w:t>není náhoda nebo boží vůle</w:t>
      </w:r>
    </w:p>
    <w:p w14:paraId="5389F015" w14:textId="63EF2F72" w:rsidR="00177601" w:rsidRPr="00957949" w:rsidRDefault="00177601" w:rsidP="007373E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 xml:space="preserve">hlavní myšlenka textu: </w:t>
      </w:r>
      <w:r w:rsidRPr="00957949">
        <w:rPr>
          <w:rStyle w:val="eop"/>
          <w:rFonts w:ascii="Calibri" w:hAnsi="Calibri" w:cs="Calibri"/>
        </w:rPr>
        <w:t>mladí lidé mají právo na lásku a život dle svého výběru; když se nepřátelé nechtějí usmířit, odnesou to často nevinní</w:t>
      </w:r>
    </w:p>
    <w:p w14:paraId="6A214391" w14:textId="5BE0DA11" w:rsidR="00FC58DF" w:rsidRPr="00957949" w:rsidRDefault="00FC58DF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 xml:space="preserve">využíval </w:t>
      </w:r>
      <w:r w:rsidRPr="00957949">
        <w:rPr>
          <w:rStyle w:val="eop"/>
          <w:rFonts w:ascii="Calibri" w:hAnsi="Calibri" w:cs="Calibri"/>
          <w:b/>
          <w:bCs/>
        </w:rPr>
        <w:t xml:space="preserve">pětistopý jambický verš </w:t>
      </w:r>
      <w:r w:rsidRPr="00957949">
        <w:rPr>
          <w:rStyle w:val="eop"/>
          <w:rFonts w:ascii="Calibri" w:hAnsi="Calibri" w:cs="Calibri"/>
        </w:rPr>
        <w:t xml:space="preserve">– problém s překladem do češtiny, protože začíná nepřízvučnou slabikou (K. H.  Mácha: Máj - </w:t>
      </w:r>
      <w:r w:rsidRPr="00957949">
        <w:rPr>
          <w:rFonts w:ascii="Calibri" w:hAnsi="Calibri" w:cs="Calibri"/>
          <w:i/>
          <w:iCs/>
        </w:rPr>
        <w:t xml:space="preserve">Byl pozdní večer - první máj, </w:t>
      </w:r>
      <w:r w:rsidRPr="00FC58DF">
        <w:rPr>
          <w:rFonts w:ascii="Calibri" w:hAnsi="Calibri" w:cs="Calibri"/>
          <w:i/>
          <w:iCs/>
        </w:rPr>
        <w:t xml:space="preserve">večerní máj - byl lásky </w:t>
      </w:r>
      <w:proofErr w:type="gramStart"/>
      <w:r w:rsidRPr="00FC58DF">
        <w:rPr>
          <w:rFonts w:ascii="Calibri" w:hAnsi="Calibri" w:cs="Calibri"/>
          <w:i/>
          <w:iCs/>
        </w:rPr>
        <w:t>čas...</w:t>
      </w:r>
      <w:proofErr w:type="gramEnd"/>
      <w:r w:rsidRPr="00957949">
        <w:rPr>
          <w:rStyle w:val="eop"/>
          <w:rFonts w:ascii="Calibri" w:hAnsi="Calibri" w:cs="Calibri"/>
        </w:rPr>
        <w:t>)</w:t>
      </w:r>
    </w:p>
    <w:p w14:paraId="79C7C8F2" w14:textId="3A0770B1" w:rsidR="008F1215" w:rsidRPr="00957949" w:rsidRDefault="008F1215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>hru Romeo a Julie napsal, když měl 31 let, první tragédie, za sebou měl několik komedií a historických her</w:t>
      </w:r>
    </w:p>
    <w:p w14:paraId="312569B9" w14:textId="0247213D" w:rsidR="00957949" w:rsidRPr="00957949" w:rsidRDefault="00957949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>nejvíce překladů – Josef Václav Sládek</w:t>
      </w:r>
    </w:p>
    <w:p w14:paraId="039B690A" w14:textId="77777777" w:rsidR="00460FAB" w:rsidRPr="00957949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3E93079" w14:textId="77777777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Jak se liší povaha a myšlení postav rodiče Kapuletovi, </w:t>
      </w:r>
      <w:proofErr w:type="spellStart"/>
      <w:r>
        <w:rPr>
          <w:rStyle w:val="eop"/>
          <w:rFonts w:ascii="Arial" w:hAnsi="Arial" w:cs="Arial"/>
        </w:rPr>
        <w:t>Merkucio</w:t>
      </w:r>
      <w:proofErr w:type="spellEnd"/>
      <w:r>
        <w:rPr>
          <w:rStyle w:val="eop"/>
          <w:rFonts w:ascii="Arial" w:hAnsi="Arial" w:cs="Arial"/>
        </w:rPr>
        <w:t xml:space="preserve">, </w:t>
      </w:r>
      <w:proofErr w:type="spellStart"/>
      <w:r>
        <w:rPr>
          <w:rStyle w:val="eop"/>
          <w:rFonts w:ascii="Arial" w:hAnsi="Arial" w:cs="Arial"/>
        </w:rPr>
        <w:t>Tybalt</w:t>
      </w:r>
      <w:proofErr w:type="spellEnd"/>
      <w:r>
        <w:rPr>
          <w:rStyle w:val="eop"/>
          <w:rFonts w:ascii="Arial" w:hAnsi="Arial" w:cs="Arial"/>
        </w:rPr>
        <w:t>, Juliina chůva od Romea a Julie?</w:t>
      </w:r>
    </w:p>
    <w:p w14:paraId="13FD8046" w14:textId="77777777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Na začátku hry je používán OXYMORÓN (nelogické spojení slov; např. Ledový ohni!). Najdi alespoň jeden.</w:t>
      </w:r>
    </w:p>
    <w:p w14:paraId="4C3876F6" w14:textId="7E251AC4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Jak se jmenovala Romeova první láska</w:t>
      </w:r>
      <w:r w:rsidR="00C35EDA">
        <w:rPr>
          <w:rStyle w:val="eop"/>
          <w:rFonts w:ascii="Arial" w:hAnsi="Arial" w:cs="Arial"/>
        </w:rPr>
        <w:t xml:space="preserve"> a co na ní bylo zarážející</w:t>
      </w:r>
      <w:r>
        <w:rPr>
          <w:rStyle w:val="eop"/>
          <w:rFonts w:ascii="Arial" w:hAnsi="Arial" w:cs="Arial"/>
        </w:rPr>
        <w:t>?</w:t>
      </w:r>
    </w:p>
    <w:p w14:paraId="6D3C3248" w14:textId="273637DC" w:rsidR="00454F33" w:rsidRDefault="00C35EDA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Co bylo hlavním důvodem pro bratra Vavřince oddat Romea a Julii?</w:t>
      </w:r>
    </w:p>
    <w:p w14:paraId="09A7371D" w14:textId="5EB37BBF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Romeo zabil </w:t>
      </w:r>
      <w:proofErr w:type="spellStart"/>
      <w:r>
        <w:rPr>
          <w:rStyle w:val="eop"/>
          <w:rFonts w:ascii="Arial" w:hAnsi="Arial" w:cs="Arial"/>
        </w:rPr>
        <w:t>Tybalta</w:t>
      </w:r>
      <w:proofErr w:type="spellEnd"/>
      <w:r>
        <w:rPr>
          <w:rStyle w:val="eop"/>
          <w:rFonts w:ascii="Arial" w:hAnsi="Arial" w:cs="Arial"/>
        </w:rPr>
        <w:t>. Jaký byl trest za vraždu?</w:t>
      </w:r>
    </w:p>
    <w:p w14:paraId="46E4BC0E" w14:textId="4B5ED983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Na který den naplánovali rodiče Julie její svatbu s Parisem?</w:t>
      </w:r>
    </w:p>
    <w:p w14:paraId="588588C5" w14:textId="5CFD79D8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Julie je nešťastná. Co jí poradila chůva?</w:t>
      </w:r>
    </w:p>
    <w:p w14:paraId="36DA699E" w14:textId="5D15D820" w:rsidR="00957949" w:rsidRDefault="00957949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Jak zemřela Julie, Romeo a jeho matka?</w:t>
      </w:r>
    </w:p>
    <w:p w14:paraId="5C0F4525" w14:textId="34E28755" w:rsidR="00957949" w:rsidRPr="00957949" w:rsidRDefault="00957949" w:rsidP="00957949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957949">
        <w:rPr>
          <w:rStyle w:val="normaltextrun"/>
          <w:rFonts w:ascii="Arial" w:hAnsi="Arial" w:cs="Arial"/>
        </w:rPr>
        <w:t>Napiš svůj pocit, který v Tobě tato kniha vyvolala.</w:t>
      </w:r>
      <w:r w:rsidRPr="00957949">
        <w:rPr>
          <w:rStyle w:val="eop"/>
          <w:rFonts w:ascii="Arial" w:hAnsi="Arial" w:cs="Arial"/>
        </w:rPr>
        <w:t>  </w:t>
      </w:r>
    </w:p>
    <w:p w14:paraId="042120DD" w14:textId="35641A4C" w:rsidR="00957949" w:rsidRDefault="00957949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Mají lidé takové knihy číst a proč (ne)? – toto je Tvůj osobní názor.</w:t>
      </w:r>
    </w:p>
    <w:p w14:paraId="39FA3BA4" w14:textId="77777777" w:rsidR="00957949" w:rsidRDefault="00957949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4C1EDB3C" w14:textId="77777777" w:rsidR="00957949" w:rsidRDefault="00957949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562DFC0" w14:textId="4FCED06E" w:rsidR="00454F33" w:rsidRDefault="00454F33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Odpovědi:</w:t>
      </w:r>
    </w:p>
    <w:p w14:paraId="1128EC24" w14:textId="77777777" w:rsidR="00454F33" w:rsidRDefault="00454F33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4097698" w14:textId="77777777" w:rsidR="00C35EDA" w:rsidRDefault="00454F33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Olověné pírko! Churavé zdraví! Bdělý spánku!  </w:t>
      </w:r>
    </w:p>
    <w:p w14:paraId="74EC8112" w14:textId="4434B500" w:rsidR="00460FAB" w:rsidRDefault="00C35EDA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proofErr w:type="spellStart"/>
      <w:r>
        <w:rPr>
          <w:rStyle w:val="eop"/>
          <w:rFonts w:ascii="Arial" w:hAnsi="Arial" w:cs="Arial"/>
        </w:rPr>
        <w:t>Rosalina</w:t>
      </w:r>
      <w:proofErr w:type="spellEnd"/>
      <w:r>
        <w:rPr>
          <w:rStyle w:val="eop"/>
          <w:rFonts w:ascii="Arial" w:hAnsi="Arial" w:cs="Arial"/>
        </w:rPr>
        <w:t>, rychle ho láska opustila</w:t>
      </w:r>
      <w:r w:rsidR="00454F33">
        <w:rPr>
          <w:rStyle w:val="eop"/>
          <w:rFonts w:ascii="Arial" w:hAnsi="Arial" w:cs="Arial"/>
        </w:rPr>
        <w:t xml:space="preserve"> </w:t>
      </w:r>
    </w:p>
    <w:p w14:paraId="5BABDDC6" w14:textId="4AF969F9" w:rsidR="00C35EDA" w:rsidRDefault="00C35EDA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Smíření obou rodů</w:t>
      </w:r>
    </w:p>
    <w:p w14:paraId="11CE058A" w14:textId="2C2691C8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Vyhnanství</w:t>
      </w:r>
    </w:p>
    <w:p w14:paraId="66C35CAD" w14:textId="31837445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Čtvrtek</w:t>
      </w:r>
    </w:p>
    <w:p w14:paraId="5DBF1821" w14:textId="134A64EC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Ať se vdá za Parise.</w:t>
      </w:r>
    </w:p>
    <w:p w14:paraId="70CF61FB" w14:textId="7DD2C1D3" w:rsidR="00957949" w:rsidRDefault="00957949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957949">
        <w:rPr>
          <w:rFonts w:ascii="Arial" w:hAnsi="Arial" w:cs="Arial"/>
        </w:rPr>
        <w:t>Romeova matka zemřela žalem</w:t>
      </w:r>
      <w:r>
        <w:rPr>
          <w:rFonts w:ascii="Arial" w:hAnsi="Arial" w:cs="Arial"/>
        </w:rPr>
        <w:t>, že byl její syn poslán do vyhnanství.</w:t>
      </w:r>
    </w:p>
    <w:p w14:paraId="12520C46" w14:textId="658CC708" w:rsidR="00460FAB" w:rsidRDefault="00957949" w:rsidP="0095794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7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9509">
    <w:abstractNumId w:val="3"/>
  </w:num>
  <w:num w:numId="2" w16cid:durableId="977103825">
    <w:abstractNumId w:val="9"/>
  </w:num>
  <w:num w:numId="3" w16cid:durableId="1432629946">
    <w:abstractNumId w:val="13"/>
  </w:num>
  <w:num w:numId="4" w16cid:durableId="1032925343">
    <w:abstractNumId w:val="18"/>
  </w:num>
  <w:num w:numId="5" w16cid:durableId="621425037">
    <w:abstractNumId w:val="16"/>
  </w:num>
  <w:num w:numId="6" w16cid:durableId="788623075">
    <w:abstractNumId w:val="19"/>
  </w:num>
  <w:num w:numId="7" w16cid:durableId="1820922166">
    <w:abstractNumId w:val="6"/>
  </w:num>
  <w:num w:numId="8" w16cid:durableId="1322154854">
    <w:abstractNumId w:val="15"/>
  </w:num>
  <w:num w:numId="9" w16cid:durableId="2147241284">
    <w:abstractNumId w:val="25"/>
  </w:num>
  <w:num w:numId="10" w16cid:durableId="740055297">
    <w:abstractNumId w:val="17"/>
  </w:num>
  <w:num w:numId="11" w16cid:durableId="1613592293">
    <w:abstractNumId w:val="12"/>
  </w:num>
  <w:num w:numId="12" w16cid:durableId="1581021417">
    <w:abstractNumId w:val="14"/>
  </w:num>
  <w:num w:numId="13" w16cid:durableId="531116171">
    <w:abstractNumId w:val="0"/>
  </w:num>
  <w:num w:numId="14" w16cid:durableId="64106602">
    <w:abstractNumId w:val="26"/>
  </w:num>
  <w:num w:numId="15" w16cid:durableId="246041374">
    <w:abstractNumId w:val="27"/>
  </w:num>
  <w:num w:numId="16" w16cid:durableId="504593742">
    <w:abstractNumId w:val="7"/>
  </w:num>
  <w:num w:numId="17" w16cid:durableId="374694893">
    <w:abstractNumId w:val="1"/>
  </w:num>
  <w:num w:numId="18" w16cid:durableId="1595941287">
    <w:abstractNumId w:val="8"/>
  </w:num>
  <w:num w:numId="19" w16cid:durableId="811629876">
    <w:abstractNumId w:val="10"/>
  </w:num>
  <w:num w:numId="20" w16cid:durableId="1924216192">
    <w:abstractNumId w:val="23"/>
  </w:num>
  <w:num w:numId="21" w16cid:durableId="201864833">
    <w:abstractNumId w:val="28"/>
  </w:num>
  <w:num w:numId="22" w16cid:durableId="1920212771">
    <w:abstractNumId w:val="22"/>
  </w:num>
  <w:num w:numId="23" w16cid:durableId="1578244981">
    <w:abstractNumId w:val="21"/>
  </w:num>
  <w:num w:numId="24" w16cid:durableId="774179039">
    <w:abstractNumId w:val="24"/>
  </w:num>
  <w:num w:numId="25" w16cid:durableId="1246112793">
    <w:abstractNumId w:val="11"/>
  </w:num>
  <w:num w:numId="26" w16cid:durableId="890579403">
    <w:abstractNumId w:val="5"/>
  </w:num>
  <w:num w:numId="27" w16cid:durableId="248123497">
    <w:abstractNumId w:val="2"/>
  </w:num>
  <w:num w:numId="28" w16cid:durableId="91055588">
    <w:abstractNumId w:val="20"/>
  </w:num>
  <w:num w:numId="29" w16cid:durableId="1113405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77601"/>
    <w:rsid w:val="002802D6"/>
    <w:rsid w:val="00284B74"/>
    <w:rsid w:val="002E5EBE"/>
    <w:rsid w:val="00313746"/>
    <w:rsid w:val="003C658C"/>
    <w:rsid w:val="00454F33"/>
    <w:rsid w:val="004579E6"/>
    <w:rsid w:val="00460FAB"/>
    <w:rsid w:val="004A5918"/>
    <w:rsid w:val="005105CE"/>
    <w:rsid w:val="005B3301"/>
    <w:rsid w:val="006069CE"/>
    <w:rsid w:val="00635EDD"/>
    <w:rsid w:val="00692E0F"/>
    <w:rsid w:val="00694942"/>
    <w:rsid w:val="00697A2E"/>
    <w:rsid w:val="006B1C90"/>
    <w:rsid w:val="006D2E6E"/>
    <w:rsid w:val="007373E7"/>
    <w:rsid w:val="007C021F"/>
    <w:rsid w:val="00807988"/>
    <w:rsid w:val="00861F02"/>
    <w:rsid w:val="008F1215"/>
    <w:rsid w:val="009341A7"/>
    <w:rsid w:val="0094379B"/>
    <w:rsid w:val="00957949"/>
    <w:rsid w:val="009A55E4"/>
    <w:rsid w:val="009D56F9"/>
    <w:rsid w:val="00A40D8D"/>
    <w:rsid w:val="00A47E7C"/>
    <w:rsid w:val="00B1023A"/>
    <w:rsid w:val="00C35EDA"/>
    <w:rsid w:val="00C41D78"/>
    <w:rsid w:val="00CA0306"/>
    <w:rsid w:val="00DB5230"/>
    <w:rsid w:val="00E21992"/>
    <w:rsid w:val="00FB5DE7"/>
    <w:rsid w:val="00FC58DF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Al%C5%BEb%C4%9Bta_I." TargetMode="External"/><Relationship Id="rId13" Type="http://schemas.openxmlformats.org/officeDocument/2006/relationships/hyperlink" Target="https://cs.wikipedia.org/wiki/Hladomo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s.wikipedia.org/wiki/%C5%A0pan%C4%9Blsk%C3%A9_imp%C3%A9riu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s.wikipedia.org/wiki/Renesanc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cs.wikipedia.org/wiki/D%C4%9Bjiny_Angli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s.wikipedia.org/wiki/Anglick%C3%A9_kr%C3%A1lovstv%C3%AD" TargetMode="External"/><Relationship Id="rId14" Type="http://schemas.openxmlformats.org/officeDocument/2006/relationships/hyperlink" Target="https://cs.wikipedia.org/wiki/D%C4%9Btsk%C3%A1_%C3%BAmrtnos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1352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2</cp:revision>
  <dcterms:created xsi:type="dcterms:W3CDTF">2026-01-15T08:26:00Z</dcterms:created>
  <dcterms:modified xsi:type="dcterms:W3CDTF">2026-01-15T08:26:00Z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