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CE77" w14:textId="2B0086B5" w:rsidR="002E5EBE" w:rsidRDefault="00284B74" w:rsidP="002E5EBE">
      <w:pPr>
        <w:jc w:val="center"/>
      </w:pPr>
      <w:r>
        <w:rPr>
          <w:b/>
          <w:bCs/>
          <w:sz w:val="40"/>
          <w:szCs w:val="40"/>
        </w:rPr>
        <w:t xml:space="preserve">WILLIAM   </w:t>
      </w:r>
      <w:proofErr w:type="gramStart"/>
      <w:r>
        <w:rPr>
          <w:b/>
          <w:bCs/>
          <w:sz w:val="40"/>
          <w:szCs w:val="40"/>
        </w:rPr>
        <w:t>SHAKESPEARE</w:t>
      </w:r>
      <w:r w:rsidR="002E5EBE">
        <w:rPr>
          <w:b/>
          <w:bCs/>
          <w:sz w:val="40"/>
          <w:szCs w:val="40"/>
        </w:rPr>
        <w:t xml:space="preserve">: </w:t>
      </w:r>
      <w:r w:rsidR="002E5EBE" w:rsidRPr="002E5EBE">
        <w:rPr>
          <w:b/>
          <w:bCs/>
          <w:sz w:val="40"/>
          <w:szCs w:val="40"/>
        </w:rPr>
        <w:t xml:space="preserve"> </w:t>
      </w:r>
      <w:r w:rsidR="00954557">
        <w:rPr>
          <w:b/>
          <w:bCs/>
          <w:sz w:val="40"/>
          <w:szCs w:val="40"/>
        </w:rPr>
        <w:t>HAMLET</w:t>
      </w:r>
      <w:proofErr w:type="gramEnd"/>
      <w:r w:rsidR="005D1F6C">
        <w:rPr>
          <w:b/>
          <w:bCs/>
          <w:sz w:val="40"/>
          <w:szCs w:val="40"/>
        </w:rPr>
        <w:t>, králevic dánský</w:t>
      </w:r>
    </w:p>
    <w:p w14:paraId="1FD3DD44" w14:textId="77777777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82E3477" w14:textId="372FCB0D" w:rsidR="002E5EBE" w:rsidRPr="00C41D78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3F8D9168" w14:textId="35101AE6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5E4B468" w14:textId="4C4512D1" w:rsidR="002E5EBE" w:rsidRPr="006069C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 w:rsidRPr="006069CE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Světová literatura </w:t>
      </w:r>
      <w:r w:rsidR="00284B74">
        <w:rPr>
          <w:rStyle w:val="normaltextrun"/>
          <w:rFonts w:ascii="Calibri" w:hAnsi="Calibri" w:cs="Calibri"/>
          <w:b/>
          <w:bCs/>
          <w:sz w:val="28"/>
          <w:szCs w:val="28"/>
        </w:rPr>
        <w:t>2</w:t>
      </w:r>
      <w:r w:rsidRPr="006069CE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. poloviny </w:t>
      </w:r>
      <w:r w:rsidR="00284B74">
        <w:rPr>
          <w:rStyle w:val="normaltextrun"/>
          <w:rFonts w:ascii="Calibri" w:hAnsi="Calibri" w:cs="Calibri"/>
          <w:b/>
          <w:bCs/>
          <w:sz w:val="28"/>
          <w:szCs w:val="28"/>
        </w:rPr>
        <w:t>16</w:t>
      </w:r>
      <w:r w:rsidRPr="006069CE">
        <w:rPr>
          <w:rStyle w:val="normaltextrun"/>
          <w:rFonts w:ascii="Calibri" w:hAnsi="Calibri" w:cs="Calibri"/>
          <w:b/>
          <w:bCs/>
          <w:sz w:val="28"/>
          <w:szCs w:val="28"/>
        </w:rPr>
        <w:t>. století</w:t>
      </w:r>
      <w:r w:rsidR="00284B74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a počátek 17. století</w:t>
      </w:r>
    </w:p>
    <w:p w14:paraId="27D600F3" w14:textId="3809BA62" w:rsidR="00284B74" w:rsidRPr="00284B74" w:rsidRDefault="00284B74" w:rsidP="00284B74">
      <w:pPr>
        <w:pStyle w:val="paragraph"/>
        <w:spacing w:after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  <w:b/>
          <w:bCs/>
        </w:rPr>
        <w:t>Literární směr</w:t>
      </w:r>
      <w:r>
        <w:rPr>
          <w:rFonts w:ascii="Calibri" w:hAnsi="Calibri" w:cs="Calibri"/>
          <w:b/>
          <w:bCs/>
        </w:rPr>
        <w:t>y tohoto období</w:t>
      </w:r>
      <w:r w:rsidRPr="00284B74">
        <w:rPr>
          <w:rFonts w:ascii="Calibri" w:hAnsi="Calibri" w:cs="Calibri"/>
          <w:b/>
          <w:bCs/>
        </w:rPr>
        <w:t>:  </w:t>
      </w:r>
    </w:p>
    <w:p w14:paraId="57EF1F40" w14:textId="77777777" w:rsidR="00284B74" w:rsidRPr="00284B74" w:rsidRDefault="00284B74" w:rsidP="00284B74">
      <w:pPr>
        <w:pStyle w:val="paragraph"/>
        <w:spacing w:after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  <w:b/>
          <w:bCs/>
        </w:rPr>
        <w:t>Renesance</w:t>
      </w:r>
      <w:r w:rsidRPr="00284B74">
        <w:rPr>
          <w:rFonts w:ascii="Calibri" w:hAnsi="Calibri" w:cs="Calibri"/>
        </w:rPr>
        <w:t> = znovuzrození (antiky), počátky v severní Itálii na konci 13. století, šířila se dál.</w:t>
      </w:r>
    </w:p>
    <w:p w14:paraId="0B8EC434" w14:textId="77777777" w:rsid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>v italských městech se rozvíjel obchod, vytvořila se skupina bohatých obchodníků a bankéřů – podporovali umělce a studia = mecenáši</w:t>
      </w:r>
    </w:p>
    <w:p w14:paraId="59E05713" w14:textId="1E89A275" w:rsidR="00284B74" w:rsidRP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měšťané se vymaňují ze středověkého způsobu myšlení</w:t>
      </w:r>
      <w:r w:rsidR="00A40D8D">
        <w:rPr>
          <w:rFonts w:ascii="Calibri" w:hAnsi="Calibri" w:cs="Calibri"/>
        </w:rPr>
        <w:t>, přiklání se k radosti z pozemského způsobu života</w:t>
      </w:r>
      <w:r w:rsidR="007C021F">
        <w:rPr>
          <w:rFonts w:ascii="Calibri" w:hAnsi="Calibri" w:cs="Calibri"/>
        </w:rPr>
        <w:t xml:space="preserve"> a pozemské radosti </w:t>
      </w:r>
    </w:p>
    <w:p w14:paraId="7F09AC38" w14:textId="77777777" w:rsidR="00284B74" w:rsidRP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>mnoho přírodních a astronomických objevů (Koperník, Galilei, Bruno) – tyto objevy otřásly církví.</w:t>
      </w:r>
    </w:p>
    <w:p w14:paraId="3120DC6D" w14:textId="5221430E" w:rsidR="00284B74" w:rsidRP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>vzrostla důvěra v lidský rozum, ve vědu – člověk zjistil, že církev nemá vždy pravdu</w:t>
      </w:r>
      <w:r w:rsidR="00A40D8D">
        <w:rPr>
          <w:rFonts w:ascii="Calibri" w:hAnsi="Calibri" w:cs="Calibri"/>
        </w:rPr>
        <w:t>; středem zájmu je člověk, nikoliv bůh</w:t>
      </w:r>
    </w:p>
    <w:p w14:paraId="54B513A5" w14:textId="77777777" w:rsidR="00284B74" w:rsidRP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 xml:space="preserve">objev knihtisku – Johannes </w:t>
      </w:r>
      <w:proofErr w:type="spellStart"/>
      <w:r w:rsidRPr="00284B74">
        <w:rPr>
          <w:rFonts w:ascii="Calibri" w:hAnsi="Calibri" w:cs="Calibri"/>
        </w:rPr>
        <w:t>Gutenberg</w:t>
      </w:r>
      <w:proofErr w:type="spellEnd"/>
      <w:r w:rsidRPr="00284B74">
        <w:rPr>
          <w:rFonts w:ascii="Calibri" w:hAnsi="Calibri" w:cs="Calibri"/>
        </w:rPr>
        <w:t xml:space="preserve"> (1447) → knihy se šíří rychleji.</w:t>
      </w:r>
    </w:p>
    <w:p w14:paraId="41BF76CF" w14:textId="6BE102BA" w:rsidR="00284B74" w:rsidRP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>inspiračním vzorem je antická kultura</w:t>
      </w:r>
      <w:r>
        <w:rPr>
          <w:rFonts w:ascii="Calibri" w:hAnsi="Calibri" w:cs="Calibri"/>
        </w:rPr>
        <w:t>, znovuzrození antiky</w:t>
      </w:r>
    </w:p>
    <w:p w14:paraId="693DC32E" w14:textId="77777777" w:rsidR="00284B74" w:rsidRDefault="00284B74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>renesance – etapa ve vývoji lidské společnosti</w:t>
      </w:r>
    </w:p>
    <w:p w14:paraId="2DA4DBBD" w14:textId="7D1BC8D8" w:rsidR="00A40D8D" w:rsidRDefault="00A40D8D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rozvíjí se stavitelství, staví se zámky a paláce</w:t>
      </w:r>
    </w:p>
    <w:p w14:paraId="28DD6AF6" w14:textId="0EC950DF" w:rsidR="00A40D8D" w:rsidRPr="00284B74" w:rsidRDefault="00A40D8D" w:rsidP="00284B74">
      <w:pPr>
        <w:pStyle w:val="paragraph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malíři zachycují ženskou krásu</w:t>
      </w:r>
    </w:p>
    <w:p w14:paraId="4A79D4D2" w14:textId="77777777" w:rsidR="00A40D8D" w:rsidRDefault="00284B74" w:rsidP="00284B74">
      <w:pPr>
        <w:pStyle w:val="paragraph"/>
        <w:spacing w:after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  <w:b/>
          <w:bCs/>
        </w:rPr>
        <w:t>Humanismus</w:t>
      </w:r>
      <w:r w:rsidRPr="00284B74">
        <w:rPr>
          <w:rFonts w:ascii="Calibri" w:hAnsi="Calibri" w:cs="Calibri"/>
        </w:rPr>
        <w:t> </w:t>
      </w:r>
    </w:p>
    <w:p w14:paraId="0175AFB4" w14:textId="30495E63" w:rsidR="00284B74" w:rsidRDefault="00284B74" w:rsidP="00A40D8D">
      <w:pPr>
        <w:pStyle w:val="paragraph"/>
        <w:numPr>
          <w:ilvl w:val="0"/>
          <w:numId w:val="24"/>
        </w:numPr>
        <w:spacing w:after="0"/>
        <w:textAlignment w:val="baseline"/>
        <w:rPr>
          <w:rFonts w:ascii="Calibri" w:hAnsi="Calibri" w:cs="Calibri"/>
        </w:rPr>
      </w:pPr>
      <w:r w:rsidRPr="00284B74">
        <w:rPr>
          <w:rFonts w:ascii="Calibri" w:hAnsi="Calibri" w:cs="Calibri"/>
        </w:rPr>
        <w:t>životní program, ideový proud, jedna ze složek renesance</w:t>
      </w:r>
    </w:p>
    <w:p w14:paraId="60E66AED" w14:textId="49E17F78" w:rsidR="00A40D8D" w:rsidRDefault="00A40D8D" w:rsidP="00A40D8D">
      <w:pPr>
        <w:pStyle w:val="paragraph"/>
        <w:numPr>
          <w:ilvl w:val="0"/>
          <w:numId w:val="24"/>
        </w:numPr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zájem o člověka, víra v jeho schopnosti a rozum, který umožňuje </w:t>
      </w:r>
      <w:r w:rsidR="007C021F">
        <w:rPr>
          <w:rFonts w:ascii="Calibri" w:hAnsi="Calibri" w:cs="Calibri"/>
        </w:rPr>
        <w:t xml:space="preserve">poznávat svět; zdůrazňuje svobodný vývoj člověka </w:t>
      </w:r>
    </w:p>
    <w:p w14:paraId="6AE3EC38" w14:textId="5E92A8C9" w:rsidR="00954557" w:rsidRPr="002B21D4" w:rsidRDefault="00954557" w:rsidP="00954557">
      <w:pPr>
        <w:pStyle w:val="paragraph"/>
        <w:spacing w:after="0"/>
        <w:ind w:left="42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2B21D4">
        <w:rPr>
          <w:rFonts w:ascii="Calibri" w:hAnsi="Calibri" w:cs="Calibri"/>
          <w:b/>
          <w:bCs/>
          <w:sz w:val="28"/>
          <w:szCs w:val="28"/>
        </w:rPr>
        <w:t>Alžbětinská éra</w:t>
      </w:r>
    </w:p>
    <w:p w14:paraId="45E5F0BB" w14:textId="77777777" w:rsidR="00954557" w:rsidRPr="00954557" w:rsidRDefault="00954557" w:rsidP="00954557">
      <w:pPr>
        <w:pStyle w:val="paragraph"/>
        <w:numPr>
          <w:ilvl w:val="0"/>
          <w:numId w:val="30"/>
        </w:numPr>
        <w:spacing w:after="0"/>
        <w:textAlignment w:val="baseline"/>
        <w:rPr>
          <w:rFonts w:ascii="Calibri" w:hAnsi="Calibri" w:cs="Calibri"/>
        </w:rPr>
      </w:pPr>
      <w:r w:rsidRPr="00954557">
        <w:rPr>
          <w:rFonts w:ascii="Arial" w:hAnsi="Arial" w:cs="Arial"/>
          <w:color w:val="202122"/>
          <w:shd w:val="clear" w:color="auto" w:fill="FFFFFF"/>
        </w:rPr>
        <w:t>Alžbětinská éra je epocha dlouhé vlády královny </w:t>
      </w:r>
      <w:hyperlink r:id="rId5" w:tooltip="Alžběta I." w:history="1">
        <w:r w:rsidRPr="00954557">
          <w:rPr>
            <w:rStyle w:val="Hypertextovodkaz"/>
            <w:rFonts w:ascii="Arial" w:hAnsi="Arial" w:cs="Arial"/>
            <w:color w:val="3366CC"/>
            <w:u w:val="none"/>
            <w:shd w:val="clear" w:color="auto" w:fill="FFFFFF"/>
          </w:rPr>
          <w:t>Alžběty I.</w:t>
        </w:r>
      </w:hyperlink>
      <w:r w:rsidRPr="00954557">
        <w:rPr>
          <w:rFonts w:ascii="Arial" w:hAnsi="Arial" w:cs="Arial"/>
          <w:color w:val="202122"/>
          <w:shd w:val="clear" w:color="auto" w:fill="FFFFFF"/>
        </w:rPr>
        <w:t> v </w:t>
      </w:r>
      <w:hyperlink r:id="rId6" w:tooltip="Anglické království" w:history="1">
        <w:r w:rsidRPr="00954557">
          <w:rPr>
            <w:rStyle w:val="Hypertextovodkaz"/>
            <w:rFonts w:ascii="Arial" w:hAnsi="Arial" w:cs="Arial"/>
            <w:color w:val="3366CC"/>
            <w:u w:val="none"/>
            <w:shd w:val="clear" w:color="auto" w:fill="FFFFFF"/>
          </w:rPr>
          <w:t>Anglii</w:t>
        </w:r>
      </w:hyperlink>
      <w:r w:rsidRPr="00954557">
        <w:rPr>
          <w:rFonts w:ascii="Arial" w:hAnsi="Arial" w:cs="Arial"/>
          <w:color w:val="202122"/>
          <w:shd w:val="clear" w:color="auto" w:fill="FFFFFF"/>
        </w:rPr>
        <w:t> </w:t>
      </w:r>
      <w:r>
        <w:rPr>
          <w:rFonts w:ascii="Arial" w:hAnsi="Arial" w:cs="Arial"/>
          <w:color w:val="202122"/>
          <w:shd w:val="clear" w:color="auto" w:fill="FFFFFF"/>
        </w:rPr>
        <w:t>– 40 let, je</w:t>
      </w:r>
      <w:r w:rsidRPr="00954557">
        <w:rPr>
          <w:rFonts w:ascii="Arial" w:hAnsi="Arial" w:cs="Arial"/>
          <w:color w:val="202122"/>
          <w:shd w:val="clear" w:color="auto" w:fill="FFFFFF"/>
        </w:rPr>
        <w:t xml:space="preserve"> ozna</w:t>
      </w:r>
      <w:r>
        <w:rPr>
          <w:rFonts w:ascii="Arial" w:hAnsi="Arial" w:cs="Arial"/>
          <w:color w:val="202122"/>
          <w:shd w:val="clear" w:color="auto" w:fill="FFFFFF"/>
        </w:rPr>
        <w:t>čována</w:t>
      </w:r>
      <w:r w:rsidRPr="00954557">
        <w:rPr>
          <w:rFonts w:ascii="Arial" w:hAnsi="Arial" w:cs="Arial"/>
          <w:color w:val="202122"/>
          <w:shd w:val="clear" w:color="auto" w:fill="FFFFFF"/>
        </w:rPr>
        <w:t xml:space="preserve"> </w:t>
      </w:r>
      <w:r w:rsidRPr="00954557">
        <w:rPr>
          <w:rFonts w:ascii="Arial" w:hAnsi="Arial" w:cs="Arial"/>
          <w:b/>
          <w:bCs/>
          <w:u w:val="single"/>
          <w:shd w:val="clear" w:color="auto" w:fill="FFFFFF"/>
        </w:rPr>
        <w:t>za zlatý věk </w:t>
      </w:r>
      <w:hyperlink r:id="rId7" w:tooltip="Dějiny Anglie" w:history="1">
        <w:r w:rsidRPr="00954557">
          <w:rPr>
            <w:rStyle w:val="Hypertextovodkaz"/>
            <w:rFonts w:ascii="Arial" w:hAnsi="Arial" w:cs="Arial"/>
            <w:b/>
            <w:bCs/>
            <w:color w:val="auto"/>
            <w:shd w:val="clear" w:color="auto" w:fill="FFFFFF"/>
          </w:rPr>
          <w:t>anglických dějin</w:t>
        </w:r>
      </w:hyperlink>
      <w:r w:rsidRPr="00954557">
        <w:rPr>
          <w:rFonts w:ascii="Arial" w:hAnsi="Arial" w:cs="Arial"/>
          <w:color w:val="202122"/>
          <w:shd w:val="clear" w:color="auto" w:fill="FFFFFF"/>
        </w:rPr>
        <w:t>.</w:t>
      </w:r>
    </w:p>
    <w:p w14:paraId="729D2C76" w14:textId="77777777" w:rsidR="002B21D4" w:rsidRPr="002B21D4" w:rsidRDefault="00954557" w:rsidP="00954557">
      <w:pPr>
        <w:pStyle w:val="paragraph"/>
        <w:numPr>
          <w:ilvl w:val="0"/>
          <w:numId w:val="30"/>
        </w:numPr>
        <w:spacing w:after="0"/>
        <w:textAlignment w:val="baseline"/>
        <w:rPr>
          <w:rFonts w:ascii="Calibri" w:hAnsi="Calibri" w:cs="Calibri"/>
        </w:rPr>
      </w:pPr>
      <w:r w:rsidRPr="00954557">
        <w:rPr>
          <w:rFonts w:ascii="Arial" w:hAnsi="Arial" w:cs="Arial"/>
          <w:color w:val="202122"/>
          <w:shd w:val="clear" w:color="auto" w:fill="FFFFFF"/>
        </w:rPr>
        <w:t>doba kulturního rozkvětu, </w:t>
      </w:r>
      <w:hyperlink r:id="rId8" w:tooltip="Renesance" w:history="1">
        <w:r w:rsidRPr="00954557">
          <w:rPr>
            <w:rStyle w:val="Hypertextovodkaz"/>
            <w:rFonts w:ascii="Arial" w:hAnsi="Arial" w:cs="Arial"/>
            <w:color w:val="3366CC"/>
            <w:u w:val="none"/>
            <w:shd w:val="clear" w:color="auto" w:fill="FFFFFF"/>
          </w:rPr>
          <w:t>renesanční</w:t>
        </w:r>
      </w:hyperlink>
      <w:r w:rsidRPr="00954557">
        <w:rPr>
          <w:rFonts w:ascii="Arial" w:hAnsi="Arial" w:cs="Arial"/>
          <w:color w:val="202122"/>
          <w:shd w:val="clear" w:color="auto" w:fill="FFFFFF"/>
        </w:rPr>
        <w:t> lehkosti, anglické námořní expanze a vojenského triumfu nad </w:t>
      </w:r>
      <w:hyperlink r:id="rId9" w:tooltip="Španělské impérium" w:history="1">
        <w:r w:rsidRPr="00954557">
          <w:rPr>
            <w:rStyle w:val="Hypertextovodkaz"/>
            <w:rFonts w:ascii="Arial" w:hAnsi="Arial" w:cs="Arial"/>
            <w:color w:val="3366CC"/>
            <w:u w:val="none"/>
            <w:shd w:val="clear" w:color="auto" w:fill="FFFFFF"/>
          </w:rPr>
          <w:t>Španělskem</w:t>
        </w:r>
      </w:hyperlink>
      <w:r w:rsidRPr="00954557">
        <w:rPr>
          <w:rFonts w:ascii="Arial" w:hAnsi="Arial" w:cs="Arial"/>
          <w:color w:val="202122"/>
          <w:shd w:val="clear" w:color="auto" w:fill="FFFFFF"/>
        </w:rPr>
        <w:t>, do té doby hlavní evropskou mocností</w:t>
      </w:r>
    </w:p>
    <w:p w14:paraId="5DBF1027" w14:textId="77777777" w:rsidR="002B21D4" w:rsidRPr="002B21D4" w:rsidRDefault="002B21D4" w:rsidP="00954557">
      <w:pPr>
        <w:pStyle w:val="paragraph"/>
        <w:numPr>
          <w:ilvl w:val="0"/>
          <w:numId w:val="30"/>
        </w:numPr>
        <w:spacing w:after="0"/>
        <w:textAlignment w:val="baseline"/>
        <w:rPr>
          <w:rFonts w:ascii="Calibri" w:hAnsi="Calibri" w:cs="Calibri"/>
        </w:rPr>
      </w:pPr>
      <w:r>
        <w:rPr>
          <w:rFonts w:ascii="Arial" w:hAnsi="Arial" w:cs="Arial"/>
          <w:color w:val="202122"/>
          <w:shd w:val="clear" w:color="auto" w:fill="FFFFFF"/>
        </w:rPr>
        <w:t>k</w:t>
      </w:r>
      <w:r w:rsidR="00954557" w:rsidRPr="00954557">
        <w:rPr>
          <w:rFonts w:ascii="Arial" w:hAnsi="Arial" w:cs="Arial"/>
          <w:color w:val="202122"/>
          <w:shd w:val="clear" w:color="auto" w:fill="FFFFFF"/>
        </w:rPr>
        <w:t>ulturní rozkvět bývá vyzdvihován</w:t>
      </w:r>
      <w:r>
        <w:rPr>
          <w:rFonts w:ascii="Arial" w:hAnsi="Arial" w:cs="Arial"/>
          <w:color w:val="202122"/>
          <w:shd w:val="clear" w:color="auto" w:fill="FFFFFF"/>
        </w:rPr>
        <w:t xml:space="preserve"> </w:t>
      </w:r>
      <w:r w:rsidR="00954557" w:rsidRPr="00954557">
        <w:rPr>
          <w:rFonts w:ascii="Arial" w:hAnsi="Arial" w:cs="Arial"/>
          <w:color w:val="202122"/>
          <w:shd w:val="clear" w:color="auto" w:fill="FFFFFF"/>
        </w:rPr>
        <w:t xml:space="preserve">v oblasti dramatu </w:t>
      </w:r>
    </w:p>
    <w:p w14:paraId="27BA42C7" w14:textId="77777777" w:rsidR="002B21D4" w:rsidRPr="002B21D4" w:rsidRDefault="002B21D4" w:rsidP="00954557">
      <w:pPr>
        <w:pStyle w:val="paragraph"/>
        <w:numPr>
          <w:ilvl w:val="0"/>
          <w:numId w:val="30"/>
        </w:numPr>
        <w:spacing w:after="0"/>
        <w:textAlignment w:val="baseline"/>
        <w:rPr>
          <w:rFonts w:ascii="Calibri" w:hAnsi="Calibri" w:cs="Calibri"/>
        </w:rPr>
      </w:pPr>
      <w:r>
        <w:rPr>
          <w:rFonts w:ascii="Arial" w:hAnsi="Arial" w:cs="Arial"/>
          <w:color w:val="202122"/>
          <w:shd w:val="clear" w:color="auto" w:fill="FFFFFF"/>
        </w:rPr>
        <w:t>zabírání kolonií</w:t>
      </w:r>
    </w:p>
    <w:p w14:paraId="40D01B00" w14:textId="551D1F5F" w:rsidR="002B21D4" w:rsidRPr="002B21D4" w:rsidRDefault="002B21D4" w:rsidP="00954557">
      <w:pPr>
        <w:pStyle w:val="paragraph"/>
        <w:numPr>
          <w:ilvl w:val="0"/>
          <w:numId w:val="30"/>
        </w:numPr>
        <w:spacing w:after="0"/>
        <w:textAlignment w:val="baseline"/>
        <w:rPr>
          <w:rFonts w:ascii="Calibri" w:hAnsi="Calibri" w:cs="Calibri"/>
        </w:rPr>
      </w:pPr>
      <w:r>
        <w:rPr>
          <w:rFonts w:ascii="Arial" w:hAnsi="Arial" w:cs="Arial"/>
          <w:color w:val="202122"/>
          <w:shd w:val="clear" w:color="auto" w:fill="FFFFFF"/>
        </w:rPr>
        <w:t>n</w:t>
      </w:r>
      <w:r w:rsidR="00954557" w:rsidRPr="00954557">
        <w:rPr>
          <w:rFonts w:ascii="Arial" w:hAnsi="Arial" w:cs="Arial"/>
          <w:color w:val="202122"/>
          <w:shd w:val="clear" w:color="auto" w:fill="FFFFFF"/>
        </w:rPr>
        <w:t>ikdy během ní nedošlo k </w:t>
      </w:r>
      <w:hyperlink r:id="rId10" w:tooltip="Hladomor" w:history="1">
        <w:r w:rsidR="00954557" w:rsidRPr="00954557">
          <w:rPr>
            <w:rStyle w:val="Hypertextovodkaz"/>
            <w:rFonts w:ascii="Arial" w:hAnsi="Arial" w:cs="Arial"/>
            <w:color w:val="3366CC"/>
            <w:u w:val="none"/>
            <w:shd w:val="clear" w:color="auto" w:fill="FFFFFF"/>
          </w:rPr>
          <w:t>hladomoru</w:t>
        </w:r>
      </w:hyperlink>
      <w:r w:rsidR="00954557" w:rsidRPr="00954557">
        <w:rPr>
          <w:rFonts w:ascii="Arial" w:hAnsi="Arial" w:cs="Arial"/>
          <w:color w:val="202122"/>
          <w:shd w:val="clear" w:color="auto" w:fill="FFFFFF"/>
        </w:rPr>
        <w:t xml:space="preserve">, </w:t>
      </w:r>
    </w:p>
    <w:p w14:paraId="471FAEEF" w14:textId="77777777" w:rsidR="002B21D4" w:rsidRPr="002B21D4" w:rsidRDefault="002B21D4" w:rsidP="00954557">
      <w:pPr>
        <w:pStyle w:val="paragraph"/>
        <w:numPr>
          <w:ilvl w:val="0"/>
          <w:numId w:val="30"/>
        </w:numPr>
        <w:spacing w:after="0"/>
        <w:textAlignment w:val="baseline"/>
        <w:rPr>
          <w:rFonts w:ascii="Calibri" w:hAnsi="Calibri" w:cs="Calibri"/>
        </w:rPr>
      </w:pPr>
      <w:r>
        <w:rPr>
          <w:rFonts w:ascii="Arial" w:hAnsi="Arial" w:cs="Arial"/>
          <w:color w:val="202122"/>
          <w:shd w:val="clear" w:color="auto" w:fill="FFFFFF"/>
        </w:rPr>
        <w:t xml:space="preserve">byl mor, ale snížila se </w:t>
      </w:r>
      <w:hyperlink r:id="rId11" w:tooltip="Dětská úmrtnost" w:history="1">
        <w:r w:rsidR="00954557" w:rsidRPr="00954557">
          <w:rPr>
            <w:rStyle w:val="Hypertextovodkaz"/>
            <w:rFonts w:ascii="Arial" w:hAnsi="Arial" w:cs="Arial"/>
            <w:color w:val="3366CC"/>
            <w:u w:val="none"/>
            <w:shd w:val="clear" w:color="auto" w:fill="FFFFFF"/>
          </w:rPr>
          <w:t>dětské úmrtnosti</w:t>
        </w:r>
      </w:hyperlink>
      <w:r w:rsidR="00954557" w:rsidRPr="00954557">
        <w:rPr>
          <w:rFonts w:ascii="Arial" w:hAnsi="Arial" w:cs="Arial"/>
          <w:color w:val="202122"/>
          <w:shd w:val="clear" w:color="auto" w:fill="FFFFFF"/>
        </w:rPr>
        <w:t> za Alžbětiny vlády</w:t>
      </w:r>
    </w:p>
    <w:p w14:paraId="447C9892" w14:textId="77777777" w:rsidR="002B21D4" w:rsidRPr="002B21D4" w:rsidRDefault="00954557" w:rsidP="00954557">
      <w:pPr>
        <w:pStyle w:val="paragraph"/>
        <w:numPr>
          <w:ilvl w:val="0"/>
          <w:numId w:val="30"/>
        </w:numPr>
        <w:spacing w:after="0"/>
        <w:textAlignment w:val="baseline"/>
        <w:rPr>
          <w:rFonts w:ascii="Calibri" w:hAnsi="Calibri" w:cs="Calibri"/>
        </w:rPr>
      </w:pPr>
      <w:r w:rsidRPr="00954557">
        <w:rPr>
          <w:rFonts w:ascii="Arial" w:hAnsi="Arial" w:cs="Arial"/>
          <w:color w:val="202122"/>
          <w:shd w:val="clear" w:color="auto" w:fill="FFFFFF"/>
        </w:rPr>
        <w:t>více vzdělaných žen z vyšších tříd</w:t>
      </w:r>
    </w:p>
    <w:p w14:paraId="3B621DEE" w14:textId="47BB7BB0" w:rsidR="00954557" w:rsidRPr="00954557" w:rsidRDefault="00954557" w:rsidP="00954557">
      <w:pPr>
        <w:pStyle w:val="paragraph"/>
        <w:numPr>
          <w:ilvl w:val="0"/>
          <w:numId w:val="30"/>
        </w:numPr>
        <w:spacing w:after="0"/>
        <w:textAlignment w:val="baseline"/>
        <w:rPr>
          <w:rFonts w:ascii="Calibri" w:hAnsi="Calibri" w:cs="Calibri"/>
        </w:rPr>
      </w:pPr>
      <w:r w:rsidRPr="00954557">
        <w:rPr>
          <w:rFonts w:ascii="Arial" w:hAnsi="Arial" w:cs="Arial"/>
          <w:color w:val="202122"/>
          <w:shd w:val="clear" w:color="auto" w:fill="FFFFFF"/>
        </w:rPr>
        <w:t xml:space="preserve">vnitřní </w:t>
      </w:r>
      <w:r w:rsidRPr="002B21D4">
        <w:rPr>
          <w:rFonts w:ascii="Arial" w:hAnsi="Arial" w:cs="Arial"/>
          <w:b/>
          <w:bCs/>
          <w:color w:val="202122"/>
          <w:shd w:val="clear" w:color="auto" w:fill="FFFFFF"/>
        </w:rPr>
        <w:t>mír</w:t>
      </w:r>
    </w:p>
    <w:p w14:paraId="672A4B21" w14:textId="77777777" w:rsidR="00DB5230" w:rsidRDefault="00DB5230" w:rsidP="00DB5230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5DC22148" w14:textId="77777777" w:rsidR="005D1F6C" w:rsidRDefault="005D1F6C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689F5807" w14:textId="178B8035" w:rsidR="00DB5230" w:rsidRPr="006B1C90" w:rsidRDefault="00DB5230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>Další díla:</w:t>
      </w:r>
      <w:r w:rsidR="006B1C90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  <w:r w:rsidR="006B1C90">
        <w:rPr>
          <w:rStyle w:val="normaltextrun"/>
          <w:rFonts w:ascii="Calibri" w:hAnsi="Calibri" w:cs="Calibri"/>
          <w:sz w:val="32"/>
          <w:szCs w:val="32"/>
        </w:rPr>
        <w:t>37 dramat</w:t>
      </w:r>
    </w:p>
    <w:p w14:paraId="44BDA8A7" w14:textId="3AFBDBC5" w:rsidR="00DB5230" w:rsidRDefault="00DB5230" w:rsidP="00DB5230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25988F2A" w14:textId="1C2404E1" w:rsidR="007C021F" w:rsidRDefault="007C021F" w:rsidP="007C021F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b/>
          <w:bCs/>
        </w:rPr>
      </w:pPr>
      <w:r w:rsidRPr="007C021F">
        <w:rPr>
          <w:b/>
          <w:bCs/>
        </w:rPr>
        <w:t xml:space="preserve">Tragédie: </w:t>
      </w:r>
      <w:r w:rsidR="00954557">
        <w:rPr>
          <w:b/>
          <w:bCs/>
        </w:rPr>
        <w:t>Romeo a Julie</w:t>
      </w:r>
      <w:r w:rsidRPr="007C021F">
        <w:rPr>
          <w:b/>
          <w:bCs/>
        </w:rPr>
        <w:t>, Julius Caesar, Král Lear, Macbeth, Othello</w:t>
      </w:r>
    </w:p>
    <w:p w14:paraId="3C76C3AC" w14:textId="77777777" w:rsidR="007C021F" w:rsidRPr="007C021F" w:rsidRDefault="007C021F" w:rsidP="007C021F">
      <w:pPr>
        <w:pStyle w:val="paragraph"/>
        <w:spacing w:before="0" w:beforeAutospacing="0" w:after="0" w:afterAutospacing="0"/>
        <w:ind w:left="720"/>
        <w:textAlignment w:val="baseline"/>
        <w:rPr>
          <w:b/>
          <w:bCs/>
        </w:rPr>
      </w:pPr>
    </w:p>
    <w:p w14:paraId="68B90E21" w14:textId="77777777" w:rsidR="007C021F" w:rsidRDefault="007C021F" w:rsidP="007C021F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b/>
          <w:bCs/>
        </w:rPr>
      </w:pPr>
      <w:r w:rsidRPr="007C021F">
        <w:rPr>
          <w:b/>
          <w:bCs/>
        </w:rPr>
        <w:t>Komedie: Jak se vám líbí, Kupec benátský, Marná lásky snaha, Mnoho povyku pro nic, Sen noci svatojánské, Večer tříkrálový, Veselé paničky windsorské Zkrocení zlé ženy, Komedie omylů</w:t>
      </w:r>
    </w:p>
    <w:p w14:paraId="59FD46F8" w14:textId="77777777" w:rsidR="007C021F" w:rsidRPr="007C021F" w:rsidRDefault="007C021F" w:rsidP="007C021F">
      <w:pPr>
        <w:pStyle w:val="paragraph"/>
        <w:spacing w:before="0" w:beforeAutospacing="0" w:after="0" w:afterAutospacing="0"/>
        <w:textAlignment w:val="baseline"/>
        <w:rPr>
          <w:b/>
          <w:bCs/>
        </w:rPr>
      </w:pPr>
    </w:p>
    <w:p w14:paraId="1E5FF9F5" w14:textId="59E18C36" w:rsidR="007C021F" w:rsidRPr="007C021F" w:rsidRDefault="007C021F" w:rsidP="007C021F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b/>
          <w:bCs/>
        </w:rPr>
      </w:pPr>
      <w:r w:rsidRPr="007C021F">
        <w:rPr>
          <w:b/>
          <w:bCs/>
        </w:rPr>
        <w:t>Historické hry: Richard II, III, Jindřich IV, V, VI, VIII.</w:t>
      </w:r>
      <w:r>
        <w:rPr>
          <w:b/>
          <w:bCs/>
        </w:rPr>
        <w:t xml:space="preserve"> </w:t>
      </w:r>
      <w:r>
        <w:t xml:space="preserve">(psal pouze o mužích, protože v jeho době královna Alžběta I. byla první královna a ještě žila) </w:t>
      </w:r>
    </w:p>
    <w:p w14:paraId="2C617757" w14:textId="77777777" w:rsidR="006D2E6E" w:rsidRDefault="007C021F" w:rsidP="006D2E6E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b/>
          <w:bCs/>
        </w:rPr>
      </w:pPr>
      <w:r>
        <w:rPr>
          <w:b/>
          <w:bCs/>
        </w:rPr>
        <w:t>P</w:t>
      </w:r>
      <w:r w:rsidRPr="007C021F">
        <w:rPr>
          <w:b/>
          <w:bCs/>
        </w:rPr>
        <w:t>ohádky</w:t>
      </w:r>
      <w:r>
        <w:rPr>
          <w:b/>
          <w:bCs/>
        </w:rPr>
        <w:t xml:space="preserve">: </w:t>
      </w:r>
      <w:r w:rsidR="006D2E6E">
        <w:rPr>
          <w:b/>
          <w:bCs/>
        </w:rPr>
        <w:t>Zimní pohádka, Bouře</w:t>
      </w:r>
    </w:p>
    <w:p w14:paraId="1FBFF4A0" w14:textId="039CED83" w:rsidR="00FB5DE7" w:rsidRPr="006D2E6E" w:rsidRDefault="007C021F" w:rsidP="006D2E6E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Style w:val="normaltextrun"/>
          <w:b/>
          <w:bCs/>
        </w:rPr>
      </w:pPr>
      <w:r w:rsidRPr="007C021F">
        <w:rPr>
          <w:b/>
          <w:bCs/>
        </w:rPr>
        <w:t>SONETY</w:t>
      </w:r>
      <w:r w:rsidR="006D2E6E" w:rsidRPr="006D2E6E">
        <w:rPr>
          <w:b/>
          <w:bCs/>
        </w:rPr>
        <w:t xml:space="preserve"> – </w:t>
      </w:r>
      <w:r w:rsidR="006D2E6E" w:rsidRPr="006D2E6E">
        <w:t>vznikly v Itálii ve 13. století, překlad písnička nebo znělka s milostnou tematikou</w:t>
      </w:r>
      <w:r w:rsidR="006D2E6E" w:rsidRPr="006D2E6E">
        <w:rPr>
          <w:b/>
          <w:bCs/>
        </w:rPr>
        <w:t xml:space="preserve"> </w:t>
      </w:r>
    </w:p>
    <w:p w14:paraId="3AB8C923" w14:textId="77777777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AA1337D" w14:textId="77777777" w:rsidR="00957949" w:rsidRDefault="00957949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83FC565" w14:textId="64BC65FB" w:rsidR="00A47E7C" w:rsidRDefault="00FB5DE7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autoři této skupiny:</w:t>
      </w:r>
    </w:p>
    <w:p w14:paraId="08CA169A" w14:textId="68DCBD9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Anglie</w:t>
      </w:r>
      <w:r w:rsidRPr="00A47E7C">
        <w:rPr>
          <w:rFonts w:ascii="Calibri" w:hAnsi="Calibri" w:cs="Calibri"/>
          <w:b/>
          <w:bCs/>
        </w:rPr>
        <w:br/>
      </w:r>
      <w:proofErr w:type="spellStart"/>
      <w:r w:rsidRPr="00A47E7C">
        <w:rPr>
          <w:rFonts w:ascii="Calibri" w:hAnsi="Calibri" w:cs="Calibri"/>
        </w:rPr>
        <w:t>Geoffrey</w:t>
      </w:r>
      <w:proofErr w:type="spellEnd"/>
      <w:r w:rsidRPr="00A47E7C">
        <w:rPr>
          <w:rFonts w:ascii="Calibri" w:hAnsi="Calibri" w:cs="Calibri"/>
        </w:rPr>
        <w:t xml:space="preserve"> </w:t>
      </w:r>
      <w:proofErr w:type="spellStart"/>
      <w:proofErr w:type="gramStart"/>
      <w:r w:rsidRPr="00A47E7C">
        <w:rPr>
          <w:rFonts w:ascii="Calibri" w:hAnsi="Calibri" w:cs="Calibri"/>
        </w:rPr>
        <w:t>Chaucer</w:t>
      </w:r>
      <w:proofErr w:type="spellEnd"/>
      <w:r w:rsidRPr="00A47E7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- </w:t>
      </w:r>
      <w:r w:rsidRPr="00A47E7C">
        <w:rPr>
          <w:rFonts w:ascii="Calibri" w:hAnsi="Calibri" w:cs="Calibri"/>
          <w:i/>
          <w:iCs/>
        </w:rPr>
        <w:t>Canterburské</w:t>
      </w:r>
      <w:proofErr w:type="gramEnd"/>
      <w:r w:rsidRPr="00A47E7C">
        <w:rPr>
          <w:rFonts w:ascii="Calibri" w:hAnsi="Calibri" w:cs="Calibri"/>
          <w:i/>
          <w:iCs/>
        </w:rPr>
        <w:t xml:space="preserve"> povídky</w:t>
      </w:r>
      <w:r w:rsidRPr="00A47E7C">
        <w:rPr>
          <w:rFonts w:ascii="Calibri" w:hAnsi="Calibri" w:cs="Calibri"/>
        </w:rPr>
        <w:t xml:space="preserve">, </w:t>
      </w:r>
    </w:p>
    <w:p w14:paraId="5543CF78" w14:textId="77777777" w:rsidR="00A47E7C" w:rsidRP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47E7C">
        <w:rPr>
          <w:rFonts w:ascii="Calibri" w:hAnsi="Calibri" w:cs="Calibri"/>
          <w:b/>
          <w:bCs/>
        </w:rPr>
        <w:t>Christopher Marlowe</w:t>
      </w:r>
    </w:p>
    <w:p w14:paraId="69E62FC0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2B034373" w14:textId="0CB3D45A" w:rsidR="00A47E7C" w:rsidRP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47E7C">
        <w:rPr>
          <w:rFonts w:ascii="Calibri" w:hAnsi="Calibri" w:cs="Calibri"/>
          <w:b/>
          <w:bCs/>
        </w:rPr>
        <w:t>Itálie</w:t>
      </w:r>
    </w:p>
    <w:p w14:paraId="3C0B6088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>D</w:t>
      </w:r>
      <w:r w:rsidRPr="00A47E7C">
        <w:rPr>
          <w:rFonts w:ascii="Calibri" w:hAnsi="Calibri" w:cs="Calibri"/>
        </w:rPr>
        <w:t xml:space="preserve">ante </w:t>
      </w:r>
      <w:proofErr w:type="gramStart"/>
      <w:r w:rsidRPr="00A47E7C">
        <w:rPr>
          <w:rFonts w:ascii="Calibri" w:hAnsi="Calibri" w:cs="Calibri"/>
        </w:rPr>
        <w:t xml:space="preserve">Alighieri </w:t>
      </w:r>
      <w:r>
        <w:rPr>
          <w:rFonts w:ascii="Calibri" w:hAnsi="Calibri" w:cs="Calibri"/>
        </w:rPr>
        <w:t xml:space="preserve">- </w:t>
      </w:r>
      <w:r w:rsidRPr="00A47E7C">
        <w:rPr>
          <w:rFonts w:ascii="Calibri" w:hAnsi="Calibri" w:cs="Calibri"/>
          <w:i/>
          <w:iCs/>
        </w:rPr>
        <w:t>Božská</w:t>
      </w:r>
      <w:proofErr w:type="gramEnd"/>
      <w:r w:rsidRPr="00A47E7C">
        <w:rPr>
          <w:rFonts w:ascii="Calibri" w:hAnsi="Calibri" w:cs="Calibri"/>
          <w:i/>
          <w:iCs/>
        </w:rPr>
        <w:t xml:space="preserve"> komedie</w:t>
      </w:r>
    </w:p>
    <w:p w14:paraId="1B830718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47E7C">
        <w:rPr>
          <w:rFonts w:ascii="Calibri" w:hAnsi="Calibri" w:cs="Calibri"/>
        </w:rPr>
        <w:t xml:space="preserve">Giovanni </w:t>
      </w:r>
      <w:proofErr w:type="spellStart"/>
      <w:proofErr w:type="gramStart"/>
      <w:r w:rsidRPr="00A47E7C">
        <w:rPr>
          <w:rFonts w:ascii="Calibri" w:hAnsi="Calibri" w:cs="Calibri"/>
        </w:rPr>
        <w:t>Boccaccio</w:t>
      </w:r>
      <w:proofErr w:type="spellEnd"/>
      <w:r w:rsidRPr="00A47E7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- </w:t>
      </w:r>
      <w:r w:rsidRPr="00A47E7C">
        <w:rPr>
          <w:rFonts w:ascii="Calibri" w:hAnsi="Calibri" w:cs="Calibri"/>
          <w:i/>
          <w:iCs/>
        </w:rPr>
        <w:t>Dekameron</w:t>
      </w:r>
      <w:proofErr w:type="gramEnd"/>
      <w:r w:rsidRPr="00A47E7C">
        <w:rPr>
          <w:rFonts w:ascii="Calibri" w:hAnsi="Calibri" w:cs="Calibri"/>
        </w:rPr>
        <w:t> </w:t>
      </w:r>
    </w:p>
    <w:p w14:paraId="25661B25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47E7C">
        <w:rPr>
          <w:rFonts w:ascii="Calibri" w:hAnsi="Calibri" w:cs="Calibri"/>
          <w:i/>
          <w:iCs/>
        </w:rPr>
        <w:br/>
      </w:r>
      <w:r>
        <w:rPr>
          <w:rFonts w:ascii="Calibri" w:hAnsi="Calibri" w:cs="Calibri"/>
          <w:b/>
          <w:bCs/>
        </w:rPr>
        <w:t>Itálie</w:t>
      </w:r>
    </w:p>
    <w:p w14:paraId="56EE6BBA" w14:textId="17F82312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47E7C">
        <w:rPr>
          <w:rFonts w:ascii="Calibri" w:hAnsi="Calibri" w:cs="Calibri"/>
        </w:rPr>
        <w:t xml:space="preserve">Francesco </w:t>
      </w:r>
      <w:proofErr w:type="spellStart"/>
      <w:proofErr w:type="gramStart"/>
      <w:r w:rsidRPr="00A47E7C">
        <w:rPr>
          <w:rFonts w:ascii="Calibri" w:hAnsi="Calibri" w:cs="Calibri"/>
        </w:rPr>
        <w:t>Petrarca</w:t>
      </w:r>
      <w:proofErr w:type="spellEnd"/>
      <w:r w:rsidRPr="00A47E7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- </w:t>
      </w:r>
      <w:r w:rsidRPr="00A47E7C">
        <w:rPr>
          <w:rFonts w:ascii="Calibri" w:hAnsi="Calibri" w:cs="Calibri"/>
          <w:i/>
          <w:iCs/>
        </w:rPr>
        <w:t>Sonety</w:t>
      </w:r>
      <w:proofErr w:type="gramEnd"/>
      <w:r w:rsidRPr="00A47E7C">
        <w:rPr>
          <w:rFonts w:ascii="Calibri" w:hAnsi="Calibri" w:cs="Calibri"/>
          <w:i/>
          <w:iCs/>
        </w:rPr>
        <w:t xml:space="preserve"> Lauře</w:t>
      </w:r>
      <w:r w:rsidRPr="00A47E7C">
        <w:rPr>
          <w:rFonts w:ascii="Calibri" w:hAnsi="Calibri" w:cs="Calibri"/>
        </w:rPr>
        <w:t> (</w:t>
      </w:r>
      <w:r w:rsidRPr="00A47E7C">
        <w:rPr>
          <w:rFonts w:ascii="Calibri" w:hAnsi="Calibri" w:cs="Calibri"/>
          <w:i/>
          <w:iCs/>
        </w:rPr>
        <w:t>Zpěvník</w:t>
      </w:r>
      <w:r w:rsidRPr="00A47E7C">
        <w:rPr>
          <w:rFonts w:ascii="Calibri" w:hAnsi="Calibri" w:cs="Calibri"/>
        </w:rPr>
        <w:t>)</w:t>
      </w:r>
    </w:p>
    <w:p w14:paraId="72D4AB69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79BBCE1C" w14:textId="3FE29757" w:rsidR="00A47E7C" w:rsidRP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47E7C">
        <w:rPr>
          <w:rFonts w:ascii="Calibri" w:hAnsi="Calibri" w:cs="Calibri"/>
          <w:b/>
          <w:bCs/>
        </w:rPr>
        <w:t>Francie</w:t>
      </w:r>
    </w:p>
    <w:p w14:paraId="76A92E26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47E7C">
        <w:rPr>
          <w:rFonts w:ascii="Calibri" w:hAnsi="Calibri" w:cs="Calibri"/>
        </w:rPr>
        <w:t>Francois Villon</w:t>
      </w:r>
    </w:p>
    <w:p w14:paraId="1C4DF832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799622BC" w14:textId="77777777" w:rsidR="00A47E7C" w:rsidRP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47E7C">
        <w:rPr>
          <w:rFonts w:ascii="Calibri" w:hAnsi="Calibri" w:cs="Calibri"/>
          <w:b/>
          <w:bCs/>
        </w:rPr>
        <w:t>Španělsko</w:t>
      </w:r>
    </w:p>
    <w:p w14:paraId="235B18E5" w14:textId="792A7363" w:rsidR="00A47E7C" w:rsidRP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Miguel de </w:t>
      </w:r>
      <w:proofErr w:type="spellStart"/>
      <w:r>
        <w:rPr>
          <w:rFonts w:ascii="Calibri" w:hAnsi="Calibri" w:cs="Calibri"/>
        </w:rPr>
        <w:t>S</w:t>
      </w:r>
      <w:r w:rsidRPr="00A47E7C">
        <w:rPr>
          <w:rFonts w:ascii="Calibri" w:hAnsi="Calibri" w:cs="Calibri"/>
        </w:rPr>
        <w:t>ervantes</w:t>
      </w:r>
      <w:proofErr w:type="spellEnd"/>
      <w:r>
        <w:rPr>
          <w:rFonts w:ascii="Calibri" w:hAnsi="Calibri" w:cs="Calibri"/>
        </w:rPr>
        <w:t xml:space="preserve"> y </w:t>
      </w:r>
      <w:proofErr w:type="spellStart"/>
      <w:proofErr w:type="gramStart"/>
      <w:r>
        <w:rPr>
          <w:rFonts w:ascii="Calibri" w:hAnsi="Calibri" w:cs="Calibri"/>
        </w:rPr>
        <w:t>Saavedra</w:t>
      </w:r>
      <w:proofErr w:type="spellEnd"/>
      <w:r w:rsidRPr="00A47E7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- </w:t>
      </w:r>
      <w:r w:rsidRPr="00A47E7C">
        <w:rPr>
          <w:rFonts w:ascii="Calibri" w:hAnsi="Calibri" w:cs="Calibri"/>
          <w:i/>
          <w:iCs/>
        </w:rPr>
        <w:t>Důmyslný</w:t>
      </w:r>
      <w:proofErr w:type="gramEnd"/>
      <w:r w:rsidRPr="00A47E7C">
        <w:rPr>
          <w:rFonts w:ascii="Calibri" w:hAnsi="Calibri" w:cs="Calibri"/>
          <w:i/>
          <w:iCs/>
        </w:rPr>
        <w:t xml:space="preserve"> rytíř Don Quijote de la </w:t>
      </w:r>
      <w:proofErr w:type="spellStart"/>
      <w:r w:rsidRPr="00A47E7C">
        <w:rPr>
          <w:rFonts w:ascii="Calibri" w:hAnsi="Calibri" w:cs="Calibri"/>
          <w:i/>
          <w:iCs/>
        </w:rPr>
        <w:t>Mancha</w:t>
      </w:r>
      <w:proofErr w:type="spellEnd"/>
    </w:p>
    <w:p w14:paraId="3200B20A" w14:textId="77777777" w:rsidR="00A47E7C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47E7C">
        <w:rPr>
          <w:rFonts w:ascii="Calibri" w:hAnsi="Calibri" w:cs="Calibri"/>
        </w:rPr>
        <w:br/>
      </w:r>
      <w:r w:rsidRPr="00A47E7C">
        <w:rPr>
          <w:rFonts w:ascii="Calibri" w:hAnsi="Calibri" w:cs="Calibri"/>
          <w:b/>
          <w:bCs/>
        </w:rPr>
        <w:t>Podobné dílo</w:t>
      </w:r>
    </w:p>
    <w:p w14:paraId="5585BB93" w14:textId="77777777" w:rsidR="008F1215" w:rsidRDefault="00A47E7C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47E7C">
        <w:rPr>
          <w:rFonts w:ascii="Calibri" w:hAnsi="Calibri" w:cs="Calibri"/>
          <w:i/>
          <w:iCs/>
        </w:rPr>
        <w:t>Romeo, Julie a tma</w:t>
      </w:r>
      <w:r w:rsidRPr="00A47E7C">
        <w:rPr>
          <w:rFonts w:ascii="Calibri" w:hAnsi="Calibri" w:cs="Calibri"/>
        </w:rPr>
        <w:t> – Jan Otčenášek (1958), z prostředí okupace ČS za 2WW. </w:t>
      </w:r>
      <w:r w:rsidRPr="00A47E7C">
        <w:rPr>
          <w:rFonts w:ascii="Calibri" w:hAnsi="Calibri" w:cs="Calibri"/>
          <w:i/>
          <w:iCs/>
        </w:rPr>
        <w:t>tma</w:t>
      </w:r>
      <w:r w:rsidRPr="00A47E7C">
        <w:rPr>
          <w:rFonts w:ascii="Calibri" w:hAnsi="Calibri" w:cs="Calibri"/>
        </w:rPr>
        <w:t> = dusné prostředí stanného práva, války a heydrichiády. Příběh Pavla a židovky Ester, jejichž lásku rozdělí vojáci za druhé světové války.</w:t>
      </w:r>
    </w:p>
    <w:p w14:paraId="0D026BFF" w14:textId="77777777" w:rsidR="008F1215" w:rsidRDefault="008F1215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7316806B" w14:textId="77777777" w:rsidR="008F1215" w:rsidRDefault="008F1215" w:rsidP="00A47E7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Filmové zpracování</w:t>
      </w:r>
    </w:p>
    <w:p w14:paraId="7954E4BC" w14:textId="6929D90B" w:rsidR="00FB5DE7" w:rsidRPr="00A47E7C" w:rsidRDefault="008F1215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Fonts w:ascii="Calibri" w:hAnsi="Calibri" w:cs="Calibri"/>
        </w:rPr>
        <w:t xml:space="preserve">1996 – Leonardo DiCaprio a </w:t>
      </w:r>
      <w:proofErr w:type="spellStart"/>
      <w:r>
        <w:rPr>
          <w:rFonts w:ascii="Calibri" w:hAnsi="Calibri" w:cs="Calibri"/>
        </w:rPr>
        <w:t>laire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Danes</w:t>
      </w:r>
      <w:proofErr w:type="spellEnd"/>
      <w:r>
        <w:rPr>
          <w:rFonts w:ascii="Calibri" w:hAnsi="Calibri" w:cs="Calibri"/>
        </w:rPr>
        <w:t xml:space="preserve"> v hlavní roli </w:t>
      </w:r>
      <w:r w:rsidR="00A47E7C" w:rsidRPr="00A47E7C">
        <w:rPr>
          <w:rFonts w:ascii="Calibri" w:hAnsi="Calibri" w:cs="Calibri"/>
        </w:rPr>
        <w:br/>
      </w:r>
    </w:p>
    <w:p w14:paraId="1591C0E2" w14:textId="05410C12" w:rsidR="00460FAB" w:rsidRPr="00957949" w:rsidRDefault="002E5EBE" w:rsidP="00957949">
      <w:pPr>
        <w:pStyle w:val="paragraph"/>
        <w:spacing w:before="0" w:beforeAutospacing="0" w:after="0" w:afterAutospacing="0"/>
        <w:ind w:left="141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7F8A7D8" w14:textId="77777777" w:rsidR="005D1F6C" w:rsidRDefault="005D1F6C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7B97751" w14:textId="77777777" w:rsidR="005D1F6C" w:rsidRDefault="005D1F6C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79A65A42" w14:textId="77777777" w:rsidR="005D1F6C" w:rsidRDefault="005D1F6C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1E0EFA7" w14:textId="41231340" w:rsidR="009A55E4" w:rsidRDefault="009A55E4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>Autor:</w:t>
      </w:r>
    </w:p>
    <w:p w14:paraId="740A2354" w14:textId="71D6A056" w:rsidR="0094379B" w:rsidRPr="0094379B" w:rsidRDefault="0094379B" w:rsidP="0094379B">
      <w:pPr>
        <w:pStyle w:val="paragraph"/>
        <w:numPr>
          <w:ilvl w:val="0"/>
          <w:numId w:val="26"/>
        </w:numPr>
        <w:spacing w:after="0"/>
        <w:textAlignment w:val="baseline"/>
        <w:rPr>
          <w:rFonts w:ascii="Calibri" w:hAnsi="Calibri" w:cs="Calibri"/>
        </w:rPr>
      </w:pPr>
      <w:r w:rsidRPr="006B1C90">
        <w:rPr>
          <w:rFonts w:ascii="Calibri" w:hAnsi="Calibri" w:cs="Calibri"/>
        </w:rPr>
        <w:t>Narodil se v polovině 16. století a zemřel r. 1616 ve S</w:t>
      </w:r>
      <w:r w:rsidRPr="0094379B">
        <w:rPr>
          <w:rFonts w:ascii="Calibri" w:hAnsi="Calibri" w:cs="Calibri"/>
        </w:rPr>
        <w:t>tratford</w:t>
      </w:r>
      <w:r w:rsidRPr="006B1C90">
        <w:rPr>
          <w:rFonts w:ascii="Calibri" w:hAnsi="Calibri" w:cs="Calibri"/>
        </w:rPr>
        <w:t xml:space="preserve">u nad </w:t>
      </w:r>
      <w:proofErr w:type="spellStart"/>
      <w:r w:rsidRPr="0094379B">
        <w:rPr>
          <w:rFonts w:ascii="Calibri" w:hAnsi="Calibri" w:cs="Calibri"/>
        </w:rPr>
        <w:t>Avon</w:t>
      </w:r>
      <w:r w:rsidR="006B1C90" w:rsidRPr="006B1C90">
        <w:rPr>
          <w:rFonts w:ascii="Calibri" w:hAnsi="Calibri" w:cs="Calibri"/>
        </w:rPr>
        <w:t>ou</w:t>
      </w:r>
      <w:proofErr w:type="spellEnd"/>
    </w:p>
    <w:p w14:paraId="43FA50B7" w14:textId="7777777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>anglický dramatik a spisovatel</w:t>
      </w:r>
    </w:p>
    <w:p w14:paraId="74F7586A" w14:textId="7777777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>syn rukavičkáře, vystudoval gymnázium, v 18 se oženil s Annou Hathawayovou (26 let).</w:t>
      </w:r>
    </w:p>
    <w:p w14:paraId="5007D5D7" w14:textId="7777777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>3 děti, nejdřív dcera, potom dvojčata (holka a kluk), křest dětí, pak na 7 let zmizel.</w:t>
      </w:r>
    </w:p>
    <w:p w14:paraId="57A37258" w14:textId="78B7394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>kočovní divadelníci, poté různé londýnské divadelní společnosti</w:t>
      </w:r>
      <w:r w:rsidR="00177601">
        <w:rPr>
          <w:rFonts w:ascii="Calibri" w:hAnsi="Calibri" w:cs="Calibri"/>
        </w:rPr>
        <w:t>, psal dramata, ale většinu námětů přejal z jiných příběhů</w:t>
      </w:r>
    </w:p>
    <w:p w14:paraId="3466809F" w14:textId="7777777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>1594 morová epidemie (1 rok, nehrálo se), poté člen divadelní společnosti Služebníci lorda komořího.</w:t>
      </w:r>
    </w:p>
    <w:p w14:paraId="5B6127C1" w14:textId="7777777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 xml:space="preserve">1599 se společnost přemístila do </w:t>
      </w:r>
      <w:proofErr w:type="spellStart"/>
      <w:r w:rsidRPr="0094379B">
        <w:rPr>
          <w:rFonts w:ascii="Calibri" w:hAnsi="Calibri" w:cs="Calibri"/>
        </w:rPr>
        <w:t>The</w:t>
      </w:r>
      <w:proofErr w:type="spellEnd"/>
      <w:r w:rsidRPr="0094379B">
        <w:rPr>
          <w:rFonts w:ascii="Calibri" w:hAnsi="Calibri" w:cs="Calibri"/>
        </w:rPr>
        <w:t xml:space="preserve"> Globe </w:t>
      </w:r>
      <w:proofErr w:type="spellStart"/>
      <w:r w:rsidRPr="0094379B">
        <w:rPr>
          <w:rFonts w:ascii="Calibri" w:hAnsi="Calibri" w:cs="Calibri"/>
        </w:rPr>
        <w:t>Theater</w:t>
      </w:r>
      <w:proofErr w:type="spellEnd"/>
      <w:r w:rsidRPr="0094379B">
        <w:rPr>
          <w:rFonts w:ascii="Calibri" w:hAnsi="Calibri" w:cs="Calibri"/>
        </w:rPr>
        <w:t>, WS spolumajitelem, 1613 požár</w:t>
      </w:r>
    </w:p>
    <w:p w14:paraId="393F08B5" w14:textId="77777777" w:rsidR="0094379B" w:rsidRPr="0094379B" w:rsidRDefault="0094379B" w:rsidP="0094379B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4379B">
        <w:rPr>
          <w:rFonts w:ascii="Calibri" w:hAnsi="Calibri" w:cs="Calibri"/>
        </w:rPr>
        <w:t>návrat domů, smrt 23. 4. 1616 (v den svých narozenin)</w:t>
      </w:r>
    </w:p>
    <w:p w14:paraId="7C9F2CBE" w14:textId="77777777" w:rsidR="00460FAB" w:rsidRPr="009A55E4" w:rsidRDefault="00460FAB" w:rsidP="00460FAB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7AC0EAB" w14:textId="77777777" w:rsidR="00E21992" w:rsidRDefault="00E21992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6A9D5869" w14:textId="77777777" w:rsidR="00E21992" w:rsidRDefault="00E21992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9DDFED3" w14:textId="4EE11D0D" w:rsidR="00C41D78" w:rsidRDefault="002E5EBE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Rozbor </w:t>
      </w:r>
      <w:r w:rsidR="006B1C90">
        <w:rPr>
          <w:rStyle w:val="normaltextrun"/>
          <w:rFonts w:ascii="Calibri" w:hAnsi="Calibri" w:cs="Calibri"/>
          <w:b/>
          <w:bCs/>
          <w:sz w:val="32"/>
          <w:szCs w:val="32"/>
        </w:rPr>
        <w:t>dramatu</w:t>
      </w: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7CD517D1" w14:textId="77777777" w:rsidR="00C41D78" w:rsidRDefault="00C41D78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2E43CC3" w14:textId="3DD28903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Literární druh: </w:t>
      </w:r>
      <w:r w:rsidRPr="00957949">
        <w:rPr>
          <w:rFonts w:ascii="Calibri" w:hAnsi="Calibri" w:cs="Calibri"/>
        </w:rPr>
        <w:t>drama,</w:t>
      </w:r>
      <w:r w:rsidR="00954557">
        <w:rPr>
          <w:rFonts w:ascii="Calibri" w:hAnsi="Calibri" w:cs="Calibri"/>
        </w:rPr>
        <w:t xml:space="preserve"> </w:t>
      </w:r>
      <w:r w:rsidR="00177601" w:rsidRPr="00957949">
        <w:rPr>
          <w:rFonts w:ascii="Calibri" w:hAnsi="Calibri" w:cs="Calibri"/>
        </w:rPr>
        <w:t>text je určen k interpretaci v</w:t>
      </w:r>
      <w:r w:rsidR="00004BB2">
        <w:rPr>
          <w:rFonts w:ascii="Calibri" w:hAnsi="Calibri" w:cs="Calibri"/>
        </w:rPr>
        <w:t> </w:t>
      </w:r>
      <w:r w:rsidR="00177601" w:rsidRPr="00957949">
        <w:rPr>
          <w:rFonts w:ascii="Calibri" w:hAnsi="Calibri" w:cs="Calibri"/>
        </w:rPr>
        <w:t>divadle</w:t>
      </w:r>
      <w:r w:rsidR="00004BB2">
        <w:rPr>
          <w:rFonts w:ascii="Calibri" w:hAnsi="Calibri" w:cs="Calibri"/>
        </w:rPr>
        <w:t>, psáno poezií i prózou</w:t>
      </w:r>
    </w:p>
    <w:p w14:paraId="6DAE118F" w14:textId="77777777" w:rsidR="00177601" w:rsidRPr="00957949" w:rsidRDefault="00177601" w:rsidP="00177601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</w:p>
    <w:p w14:paraId="1124B030" w14:textId="304F48CB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Žánr:</w:t>
      </w:r>
      <w:r w:rsidR="005D1F6C">
        <w:rPr>
          <w:rFonts w:ascii="Calibri" w:hAnsi="Calibri" w:cs="Calibri"/>
          <w:b/>
          <w:bCs/>
        </w:rPr>
        <w:t xml:space="preserve"> </w:t>
      </w:r>
      <w:r w:rsidR="005D1F6C" w:rsidRPr="005D1F6C">
        <w:rPr>
          <w:rFonts w:ascii="Calibri" w:hAnsi="Calibri" w:cs="Calibri"/>
        </w:rPr>
        <w:t>alžbětinská</w:t>
      </w:r>
      <w:r w:rsidRPr="005D1F6C">
        <w:rPr>
          <w:rFonts w:ascii="Calibri" w:hAnsi="Calibri" w:cs="Calibri"/>
        </w:rPr>
        <w:t xml:space="preserve"> </w:t>
      </w:r>
      <w:r w:rsidRPr="00957949">
        <w:rPr>
          <w:rFonts w:ascii="Calibri" w:hAnsi="Calibri" w:cs="Calibri"/>
        </w:rPr>
        <w:t>tragédie </w:t>
      </w:r>
      <w:r w:rsidR="00004BB2">
        <w:rPr>
          <w:rFonts w:ascii="Calibri" w:hAnsi="Calibri" w:cs="Calibri"/>
        </w:rPr>
        <w:t>o 5 dějstvích</w:t>
      </w:r>
    </w:p>
    <w:p w14:paraId="5F1E9B93" w14:textId="77777777" w:rsidR="00177601" w:rsidRPr="00957949" w:rsidRDefault="00177601" w:rsidP="0017760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C903108" w14:textId="5EF5DDB1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57949">
        <w:rPr>
          <w:rFonts w:asciiTheme="minorHAnsi" w:hAnsiTheme="minorHAnsi" w:cstheme="minorHAnsi"/>
          <w:b/>
          <w:bCs/>
        </w:rPr>
        <w:t>Téma: </w:t>
      </w:r>
      <w:r w:rsidRPr="00957949">
        <w:rPr>
          <w:rFonts w:asciiTheme="minorHAnsi" w:hAnsiTheme="minorHAnsi" w:cstheme="minorHAnsi"/>
        </w:rPr>
        <w:t xml:space="preserve">Nešťastný osud dvou milenců, </w:t>
      </w:r>
      <w:r w:rsidR="00177601" w:rsidRPr="00957949">
        <w:rPr>
          <w:rFonts w:asciiTheme="minorHAnsi" w:hAnsiTheme="minorHAnsi" w:cstheme="minorHAnsi"/>
        </w:rPr>
        <w:t xml:space="preserve">pocházejí ze znepřátelených rodů, </w:t>
      </w:r>
      <w:r w:rsidRPr="00957949">
        <w:rPr>
          <w:rFonts w:asciiTheme="minorHAnsi" w:hAnsiTheme="minorHAnsi" w:cstheme="minorHAnsi"/>
        </w:rPr>
        <w:t>boj o lásku</w:t>
      </w:r>
      <w:r w:rsidR="008F1215" w:rsidRPr="00957949">
        <w:rPr>
          <w:rFonts w:asciiTheme="minorHAnsi" w:hAnsiTheme="minorHAnsi" w:cstheme="minorHAnsi"/>
        </w:rPr>
        <w:t>; téma je známá POVĚST ze střední Itálie</w:t>
      </w:r>
    </w:p>
    <w:p w14:paraId="21AE83DA" w14:textId="77777777" w:rsidR="00177601" w:rsidRPr="00957949" w:rsidRDefault="00177601" w:rsidP="0017760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34897132" w14:textId="089E9D84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57949">
        <w:rPr>
          <w:rFonts w:asciiTheme="minorHAnsi" w:hAnsiTheme="minorHAnsi" w:cstheme="minorHAnsi"/>
          <w:b/>
          <w:bCs/>
        </w:rPr>
        <w:t>Motiv: </w:t>
      </w:r>
      <w:r w:rsidR="00004BB2">
        <w:rPr>
          <w:rFonts w:asciiTheme="minorHAnsi" w:hAnsiTheme="minorHAnsi" w:cstheme="minorHAnsi"/>
        </w:rPr>
        <w:t>dramatické rodinné a milostné vztahy, pomsta, zrada, nenávist, intriky, osamocený člověk ve světě zločinu, úvahy o smyslu života a lidské existence</w:t>
      </w:r>
    </w:p>
    <w:p w14:paraId="2EBDA95F" w14:textId="77777777" w:rsidR="00177601" w:rsidRPr="00957949" w:rsidRDefault="00177601" w:rsidP="0017760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34478CC2" w14:textId="6CEE88CD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57949">
        <w:rPr>
          <w:rFonts w:asciiTheme="minorHAnsi" w:hAnsiTheme="minorHAnsi" w:cstheme="minorHAnsi"/>
          <w:b/>
          <w:bCs/>
        </w:rPr>
        <w:t>Časoprostor: </w:t>
      </w:r>
      <w:r w:rsidR="00004BB2">
        <w:rPr>
          <w:rFonts w:asciiTheme="minorHAnsi" w:hAnsiTheme="minorHAnsi" w:cstheme="minorHAnsi"/>
        </w:rPr>
        <w:t>dánský hrad na přelomu 16. 17. století</w:t>
      </w:r>
    </w:p>
    <w:p w14:paraId="44EF91A9" w14:textId="77777777" w:rsidR="00177601" w:rsidRPr="00957949" w:rsidRDefault="00177601" w:rsidP="0017760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</w:p>
    <w:p w14:paraId="3F218AA3" w14:textId="2B3783A6" w:rsidR="00E21992" w:rsidRPr="007C77FC" w:rsidRDefault="00177601" w:rsidP="00E2199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S</w:t>
      </w:r>
      <w:r w:rsidR="002E5EBE" w:rsidRPr="00957949">
        <w:rPr>
          <w:rStyle w:val="normaltextrun"/>
          <w:rFonts w:ascii="Calibri" w:hAnsi="Calibri" w:cs="Calibri"/>
          <w:b/>
          <w:bCs/>
        </w:rPr>
        <w:t>tručný děj díla</w:t>
      </w:r>
      <w:r w:rsidR="00B1023A" w:rsidRPr="00957949">
        <w:rPr>
          <w:rStyle w:val="normaltextrun"/>
          <w:rFonts w:ascii="Calibri" w:hAnsi="Calibri" w:cs="Calibri"/>
        </w:rPr>
        <w:t xml:space="preserve">: </w:t>
      </w:r>
    </w:p>
    <w:p w14:paraId="7327B727" w14:textId="77777777" w:rsidR="007C77FC" w:rsidRDefault="007C77FC" w:rsidP="007C77FC">
      <w:pPr>
        <w:pStyle w:val="Odstavecseseznamem"/>
        <w:shd w:val="clear" w:color="auto" w:fill="FFFFFF"/>
        <w:spacing w:after="100" w:afterAutospacing="1" w:line="480" w:lineRule="auto"/>
        <w:rPr>
          <w:rFonts w:ascii="Arial" w:eastAsia="Times New Roman" w:hAnsi="Arial" w:cs="Arial"/>
          <w:color w:val="666666"/>
          <w:sz w:val="21"/>
          <w:szCs w:val="21"/>
          <w:lang w:eastAsia="cs-CZ"/>
        </w:rPr>
      </w:pPr>
    </w:p>
    <w:p w14:paraId="51A3C1D2" w14:textId="2C5AD139" w:rsidR="00957949" w:rsidRPr="007C77FC" w:rsidRDefault="007C77FC" w:rsidP="007C77FC">
      <w:pPr>
        <w:pStyle w:val="Odstavecseseznamem"/>
        <w:shd w:val="clear" w:color="auto" w:fill="FFFFFF"/>
        <w:spacing w:after="100" w:afterAutospacing="1" w:line="480" w:lineRule="auto"/>
        <w:rPr>
          <w:rFonts w:ascii="merriweatherregular" w:eastAsia="Times New Roman" w:hAnsi="merriweatherregular" w:cs="Times New Roman"/>
          <w:sz w:val="24"/>
          <w:szCs w:val="24"/>
          <w:lang w:eastAsia="cs-CZ"/>
        </w:rPr>
      </w:pPr>
      <w:r w:rsidRPr="007C77FC">
        <w:rPr>
          <w:rFonts w:ascii="Arial" w:eastAsia="Times New Roman" w:hAnsi="Arial" w:cs="Arial"/>
          <w:sz w:val="21"/>
          <w:szCs w:val="21"/>
          <w:lang w:eastAsia="cs-CZ"/>
        </w:rPr>
        <w:t xml:space="preserve">Dánskému princi Hamletovi za podivuhodných okolností zemře otec, král. Královna se </w:t>
      </w:r>
      <w:r w:rsidR="00AB712E">
        <w:rPr>
          <w:rFonts w:ascii="Arial" w:eastAsia="Times New Roman" w:hAnsi="Arial" w:cs="Arial"/>
          <w:sz w:val="21"/>
          <w:szCs w:val="21"/>
          <w:lang w:eastAsia="cs-CZ"/>
        </w:rPr>
        <w:t xml:space="preserve">poměrně brzy </w:t>
      </w:r>
      <w:r w:rsidRPr="007C77FC">
        <w:rPr>
          <w:rFonts w:ascii="Arial" w:eastAsia="Times New Roman" w:hAnsi="Arial" w:cs="Arial"/>
          <w:sz w:val="21"/>
          <w:szCs w:val="21"/>
          <w:lang w:eastAsia="cs-CZ"/>
        </w:rPr>
        <w:t>provdá za králova bratra Claudia</w:t>
      </w:r>
      <w:r w:rsidR="00AB712E">
        <w:rPr>
          <w:rFonts w:ascii="Arial" w:eastAsia="Times New Roman" w:hAnsi="Arial" w:cs="Arial"/>
          <w:sz w:val="21"/>
          <w:szCs w:val="21"/>
          <w:lang w:eastAsia="cs-CZ"/>
        </w:rPr>
        <w:t xml:space="preserve"> a oba vyzývají Hamleta, ať tolik netruchlí po otci. </w:t>
      </w:r>
      <w:r w:rsidRPr="007C77FC">
        <w:rPr>
          <w:rFonts w:ascii="Arial" w:eastAsia="Times New Roman" w:hAnsi="Arial" w:cs="Arial"/>
          <w:sz w:val="21"/>
          <w:szCs w:val="21"/>
          <w:lang w:eastAsia="cs-CZ"/>
        </w:rPr>
        <w:t>Hamletovi se jednoho večera zjeví duch otce, který mu řekne, že byl zavražděn Claudiem. Hamlet chce svého otce pomstít</w:t>
      </w:r>
      <w:r w:rsidR="00BF6041">
        <w:rPr>
          <w:rFonts w:ascii="Arial" w:eastAsia="Times New Roman" w:hAnsi="Arial" w:cs="Arial"/>
          <w:sz w:val="21"/>
          <w:szCs w:val="21"/>
          <w:lang w:eastAsia="cs-CZ"/>
        </w:rPr>
        <w:t xml:space="preserve">. Na hrad dorazili herci, Hamlet jednoho z nich požádá, aby do hry vložili jeho verše, kterými chce obvinit Claudia za smrt svého otce. </w:t>
      </w:r>
      <w:r w:rsidRPr="007C77FC">
        <w:rPr>
          <w:rFonts w:ascii="Arial" w:eastAsia="Times New Roman" w:hAnsi="Arial" w:cs="Arial"/>
          <w:sz w:val="21"/>
          <w:szCs w:val="21"/>
          <w:lang w:eastAsia="cs-CZ"/>
        </w:rPr>
        <w:t>a proto sehraje divadlo, při kterém se nový král Claudius prozradí.</w:t>
      </w:r>
      <w:r w:rsidR="00A20597">
        <w:rPr>
          <w:rFonts w:ascii="Arial" w:eastAsia="Times New Roman" w:hAnsi="Arial" w:cs="Arial"/>
          <w:sz w:val="21"/>
          <w:szCs w:val="21"/>
          <w:lang w:eastAsia="cs-CZ"/>
        </w:rPr>
        <w:t xml:space="preserve"> Ofélie se setkává s</w:t>
      </w:r>
      <w:r w:rsidR="00440EDD">
        <w:rPr>
          <w:rFonts w:ascii="Arial" w:eastAsia="Times New Roman" w:hAnsi="Arial" w:cs="Arial"/>
          <w:sz w:val="21"/>
          <w:szCs w:val="21"/>
          <w:lang w:eastAsia="cs-CZ"/>
        </w:rPr>
        <w:t> Hamletem a zjišťuje, že ji Hamlet nikdy nemiloval.</w:t>
      </w:r>
      <w:r w:rsidRPr="007C77FC">
        <w:rPr>
          <w:rFonts w:ascii="Arial" w:eastAsia="Times New Roman" w:hAnsi="Arial" w:cs="Arial"/>
          <w:sz w:val="21"/>
          <w:szCs w:val="21"/>
          <w:lang w:eastAsia="cs-CZ"/>
        </w:rPr>
        <w:t xml:space="preserve"> Posléze Hamlet zjišťuje, že do vraždy otce je zapletena i královna</w:t>
      </w:r>
      <w:r w:rsidR="00440EDD">
        <w:rPr>
          <w:rFonts w:ascii="Arial" w:eastAsia="Times New Roman" w:hAnsi="Arial" w:cs="Arial"/>
          <w:sz w:val="21"/>
          <w:szCs w:val="21"/>
          <w:lang w:eastAsia="cs-CZ"/>
        </w:rPr>
        <w:t>, vyčítá jí, jak se spustila.</w:t>
      </w:r>
      <w:r w:rsidRPr="007C77FC">
        <w:rPr>
          <w:rFonts w:ascii="Arial" w:eastAsia="Times New Roman" w:hAnsi="Arial" w:cs="Arial"/>
          <w:sz w:val="21"/>
          <w:szCs w:val="21"/>
          <w:lang w:eastAsia="cs-CZ"/>
        </w:rPr>
        <w:t xml:space="preserve"> Královna volá o pomoc a </w:t>
      </w:r>
      <w:r w:rsidR="00440EDD">
        <w:rPr>
          <w:rFonts w:ascii="Arial" w:eastAsia="Times New Roman" w:hAnsi="Arial" w:cs="Arial"/>
          <w:sz w:val="21"/>
          <w:szCs w:val="21"/>
          <w:lang w:eastAsia="cs-CZ"/>
        </w:rPr>
        <w:t xml:space="preserve">objeví se </w:t>
      </w:r>
      <w:r w:rsidRPr="007C77FC">
        <w:rPr>
          <w:rFonts w:ascii="Arial" w:eastAsia="Times New Roman" w:hAnsi="Arial" w:cs="Arial"/>
          <w:sz w:val="21"/>
          <w:szCs w:val="21"/>
          <w:lang w:eastAsia="cs-CZ"/>
        </w:rPr>
        <w:lastRenderedPageBreak/>
        <w:t xml:space="preserve">Polonius, který je skrytý v její ložnici, chce přispěchat na pomoc. Hamlet si jej však splete s Claudiem a probodne ho. </w:t>
      </w:r>
      <w:r w:rsidR="00D03E23" w:rsidRPr="007C77FC">
        <w:rPr>
          <w:rFonts w:ascii="Arial" w:eastAsia="Times New Roman" w:hAnsi="Arial" w:cs="Arial"/>
          <w:sz w:val="21"/>
          <w:szCs w:val="21"/>
          <w:lang w:eastAsia="cs-CZ"/>
        </w:rPr>
        <w:t xml:space="preserve">Claudius si uvědomí, že </w:t>
      </w:r>
      <w:r w:rsidR="00D03E23">
        <w:rPr>
          <w:rFonts w:ascii="Arial" w:eastAsia="Times New Roman" w:hAnsi="Arial" w:cs="Arial"/>
          <w:sz w:val="21"/>
          <w:szCs w:val="21"/>
          <w:lang w:eastAsia="cs-CZ"/>
        </w:rPr>
        <w:t>se Hamlet chová divně a může být p</w:t>
      </w:r>
      <w:r w:rsidR="00D03E23" w:rsidRPr="007C77FC">
        <w:rPr>
          <w:rFonts w:ascii="Arial" w:eastAsia="Times New Roman" w:hAnsi="Arial" w:cs="Arial"/>
          <w:sz w:val="21"/>
          <w:szCs w:val="21"/>
          <w:lang w:eastAsia="cs-CZ"/>
        </w:rPr>
        <w:t>ro něj nebezpečný, a proto</w:t>
      </w:r>
      <w:r w:rsidR="00D03E23">
        <w:rPr>
          <w:rFonts w:ascii="Arial" w:eastAsia="Times New Roman" w:hAnsi="Arial" w:cs="Arial"/>
          <w:sz w:val="21"/>
          <w:szCs w:val="21"/>
          <w:lang w:eastAsia="cs-CZ"/>
        </w:rPr>
        <w:t xml:space="preserve"> se rozhodne </w:t>
      </w:r>
      <w:r w:rsidR="00D03E23" w:rsidRPr="007C77FC">
        <w:rPr>
          <w:rFonts w:ascii="Arial" w:eastAsia="Times New Roman" w:hAnsi="Arial" w:cs="Arial"/>
          <w:sz w:val="21"/>
          <w:szCs w:val="21"/>
          <w:lang w:eastAsia="cs-CZ"/>
        </w:rPr>
        <w:t>jej po</w:t>
      </w:r>
      <w:r w:rsidR="00D03E23">
        <w:rPr>
          <w:rFonts w:ascii="Arial" w:eastAsia="Times New Roman" w:hAnsi="Arial" w:cs="Arial"/>
          <w:sz w:val="21"/>
          <w:szCs w:val="21"/>
          <w:lang w:eastAsia="cs-CZ"/>
        </w:rPr>
        <w:t>slat</w:t>
      </w:r>
      <w:r w:rsidR="00D03E23" w:rsidRPr="007C77FC">
        <w:rPr>
          <w:rFonts w:ascii="Arial" w:eastAsia="Times New Roman" w:hAnsi="Arial" w:cs="Arial"/>
          <w:sz w:val="21"/>
          <w:szCs w:val="21"/>
          <w:lang w:eastAsia="cs-CZ"/>
        </w:rPr>
        <w:t xml:space="preserve"> do Anglie.</w:t>
      </w:r>
      <w:r w:rsidR="00D03E23">
        <w:rPr>
          <w:rFonts w:ascii="Arial" w:eastAsia="Times New Roman" w:hAnsi="Arial" w:cs="Arial"/>
          <w:sz w:val="21"/>
          <w:szCs w:val="21"/>
          <w:lang w:eastAsia="cs-CZ"/>
        </w:rPr>
        <w:t xml:space="preserve"> Vrací se </w:t>
      </w:r>
      <w:proofErr w:type="spellStart"/>
      <w:r w:rsidR="00D03E23">
        <w:rPr>
          <w:rFonts w:ascii="Arial" w:eastAsia="Times New Roman" w:hAnsi="Arial" w:cs="Arial"/>
          <w:sz w:val="21"/>
          <w:szCs w:val="21"/>
          <w:lang w:eastAsia="cs-CZ"/>
        </w:rPr>
        <w:t>Laertes</w:t>
      </w:r>
      <w:proofErr w:type="spellEnd"/>
      <w:r w:rsidR="00D03E23">
        <w:rPr>
          <w:rFonts w:ascii="Arial" w:eastAsia="Times New Roman" w:hAnsi="Arial" w:cs="Arial"/>
          <w:sz w:val="21"/>
          <w:szCs w:val="21"/>
          <w:lang w:eastAsia="cs-CZ"/>
        </w:rPr>
        <w:t xml:space="preserve"> z Paříže, aby pomstil smrt svého otce a zjišťuje, že jeho sestra Ofélie se chová divně. Hamlet se vrátil domů, protože jeho loď přepadli piráti a do Anglie ani nedorazil. </w:t>
      </w:r>
      <w:r w:rsidR="00F64C5A">
        <w:rPr>
          <w:rFonts w:ascii="Arial" w:eastAsia="Times New Roman" w:hAnsi="Arial" w:cs="Arial"/>
          <w:sz w:val="21"/>
          <w:szCs w:val="21"/>
          <w:lang w:eastAsia="cs-CZ"/>
        </w:rPr>
        <w:t xml:space="preserve">Říká, že na lodi našel list s královským rozkazem, ať ho zabijí pro blaho Dánska, ale list opravil, aby dali popravit ty, kteří dopis nesou. </w:t>
      </w:r>
      <w:r w:rsidR="00D03E23">
        <w:rPr>
          <w:rFonts w:ascii="Arial" w:eastAsia="Times New Roman" w:hAnsi="Arial" w:cs="Arial"/>
          <w:sz w:val="21"/>
          <w:szCs w:val="21"/>
          <w:lang w:eastAsia="cs-CZ"/>
        </w:rPr>
        <w:t>Král s </w:t>
      </w:r>
      <w:proofErr w:type="spellStart"/>
      <w:r w:rsidR="00D03E23">
        <w:rPr>
          <w:rFonts w:ascii="Arial" w:eastAsia="Times New Roman" w:hAnsi="Arial" w:cs="Arial"/>
          <w:sz w:val="21"/>
          <w:szCs w:val="21"/>
          <w:lang w:eastAsia="cs-CZ"/>
        </w:rPr>
        <w:t>Laertem</w:t>
      </w:r>
      <w:proofErr w:type="spellEnd"/>
      <w:r w:rsidR="00D03E23">
        <w:rPr>
          <w:rFonts w:ascii="Arial" w:eastAsia="Times New Roman" w:hAnsi="Arial" w:cs="Arial"/>
          <w:sz w:val="21"/>
          <w:szCs w:val="21"/>
          <w:lang w:eastAsia="cs-CZ"/>
        </w:rPr>
        <w:t xml:space="preserve"> plánují, jak </w:t>
      </w:r>
      <w:r w:rsidR="004E0A42">
        <w:rPr>
          <w:rFonts w:ascii="Arial" w:eastAsia="Times New Roman" w:hAnsi="Arial" w:cs="Arial"/>
          <w:sz w:val="21"/>
          <w:szCs w:val="21"/>
          <w:lang w:eastAsia="cs-CZ"/>
        </w:rPr>
        <w:t>Hamleta</w:t>
      </w:r>
      <w:r w:rsidR="00D03E23">
        <w:rPr>
          <w:rFonts w:ascii="Arial" w:eastAsia="Times New Roman" w:hAnsi="Arial" w:cs="Arial"/>
          <w:sz w:val="21"/>
          <w:szCs w:val="21"/>
          <w:lang w:eastAsia="cs-CZ"/>
        </w:rPr>
        <w:t xml:space="preserve"> při souboji zabijí. </w:t>
      </w:r>
      <w:r w:rsidRPr="007C77FC">
        <w:rPr>
          <w:rFonts w:ascii="Arial" w:eastAsia="Times New Roman" w:hAnsi="Arial" w:cs="Arial"/>
          <w:sz w:val="21"/>
          <w:szCs w:val="21"/>
          <w:lang w:eastAsia="cs-CZ"/>
        </w:rPr>
        <w:t xml:space="preserve">Ofélie, která Hamleta miluje, zešílí a utopí se. </w:t>
      </w:r>
      <w:proofErr w:type="spellStart"/>
      <w:r w:rsidRPr="007C77FC">
        <w:rPr>
          <w:rFonts w:ascii="Arial" w:eastAsia="Times New Roman" w:hAnsi="Arial" w:cs="Arial"/>
          <w:sz w:val="21"/>
          <w:szCs w:val="21"/>
          <w:lang w:eastAsia="cs-CZ"/>
        </w:rPr>
        <w:t>Laertes</w:t>
      </w:r>
      <w:proofErr w:type="spellEnd"/>
      <w:r w:rsidR="00D03E23">
        <w:rPr>
          <w:rFonts w:ascii="Arial" w:eastAsia="Times New Roman" w:hAnsi="Arial" w:cs="Arial"/>
          <w:sz w:val="21"/>
          <w:szCs w:val="21"/>
          <w:lang w:eastAsia="cs-CZ"/>
        </w:rPr>
        <w:t xml:space="preserve"> chce </w:t>
      </w:r>
      <w:r w:rsidRPr="007C77FC">
        <w:rPr>
          <w:rFonts w:ascii="Arial" w:eastAsia="Times New Roman" w:hAnsi="Arial" w:cs="Arial"/>
          <w:sz w:val="21"/>
          <w:szCs w:val="21"/>
          <w:lang w:eastAsia="cs-CZ"/>
        </w:rPr>
        <w:t>pomst</w:t>
      </w:r>
      <w:r w:rsidR="00D03E23">
        <w:rPr>
          <w:rFonts w:ascii="Arial" w:eastAsia="Times New Roman" w:hAnsi="Arial" w:cs="Arial"/>
          <w:sz w:val="21"/>
          <w:szCs w:val="21"/>
          <w:lang w:eastAsia="cs-CZ"/>
        </w:rPr>
        <w:t>ít</w:t>
      </w:r>
      <w:r w:rsidRPr="007C77FC">
        <w:rPr>
          <w:rFonts w:ascii="Arial" w:eastAsia="Times New Roman" w:hAnsi="Arial" w:cs="Arial"/>
          <w:sz w:val="21"/>
          <w:szCs w:val="21"/>
          <w:lang w:eastAsia="cs-CZ"/>
        </w:rPr>
        <w:t xml:space="preserve"> smrt své sestry Ofélie a otce Polonia. </w:t>
      </w:r>
      <w:r w:rsidR="004E0A42">
        <w:rPr>
          <w:rFonts w:ascii="Arial" w:eastAsia="Times New Roman" w:hAnsi="Arial" w:cs="Arial"/>
          <w:sz w:val="21"/>
          <w:szCs w:val="21"/>
          <w:lang w:eastAsia="cs-CZ"/>
        </w:rPr>
        <w:t xml:space="preserve">Král připraví otrávenou číši s vínem, aby smrt Hamleta byla pojištěna. Královna se z ní napije a kácí se k zemi. </w:t>
      </w:r>
      <w:proofErr w:type="spellStart"/>
      <w:r w:rsidR="004E0A42">
        <w:rPr>
          <w:rFonts w:ascii="Arial" w:eastAsia="Times New Roman" w:hAnsi="Arial" w:cs="Arial"/>
          <w:sz w:val="21"/>
          <w:szCs w:val="21"/>
          <w:lang w:eastAsia="cs-CZ"/>
        </w:rPr>
        <w:t>Laertes</w:t>
      </w:r>
      <w:proofErr w:type="spellEnd"/>
      <w:r w:rsidR="004E0A42">
        <w:rPr>
          <w:rFonts w:ascii="Arial" w:eastAsia="Times New Roman" w:hAnsi="Arial" w:cs="Arial"/>
          <w:sz w:val="21"/>
          <w:szCs w:val="21"/>
          <w:lang w:eastAsia="cs-CZ"/>
        </w:rPr>
        <w:t xml:space="preserve"> a Hamlet se při souboji zraní navzájem. </w:t>
      </w:r>
      <w:proofErr w:type="spellStart"/>
      <w:r w:rsidR="000713F5">
        <w:rPr>
          <w:rFonts w:ascii="Arial" w:eastAsia="Times New Roman" w:hAnsi="Arial" w:cs="Arial"/>
          <w:sz w:val="21"/>
          <w:szCs w:val="21"/>
          <w:lang w:eastAsia="cs-CZ"/>
        </w:rPr>
        <w:t>Leartes</w:t>
      </w:r>
      <w:proofErr w:type="spellEnd"/>
      <w:r w:rsidR="000713F5">
        <w:rPr>
          <w:rFonts w:ascii="Arial" w:eastAsia="Times New Roman" w:hAnsi="Arial" w:cs="Arial"/>
          <w:sz w:val="21"/>
          <w:szCs w:val="21"/>
          <w:lang w:eastAsia="cs-CZ"/>
        </w:rPr>
        <w:t xml:space="preserve"> sděluje Hamletovi, že umře, protože jeho meč byl otráven. Hamlet probodne krále a </w:t>
      </w:r>
      <w:proofErr w:type="spellStart"/>
      <w:r w:rsidR="000713F5">
        <w:rPr>
          <w:rFonts w:ascii="Arial" w:eastAsia="Times New Roman" w:hAnsi="Arial" w:cs="Arial"/>
          <w:sz w:val="21"/>
          <w:szCs w:val="21"/>
          <w:lang w:eastAsia="cs-CZ"/>
        </w:rPr>
        <w:t>Leartes</w:t>
      </w:r>
      <w:proofErr w:type="spellEnd"/>
      <w:r w:rsidR="000713F5">
        <w:rPr>
          <w:rFonts w:ascii="Arial" w:eastAsia="Times New Roman" w:hAnsi="Arial" w:cs="Arial"/>
          <w:sz w:val="21"/>
          <w:szCs w:val="21"/>
          <w:lang w:eastAsia="cs-CZ"/>
        </w:rPr>
        <w:t xml:space="preserve"> také umírá. </w:t>
      </w:r>
      <w:r w:rsidRPr="007C77FC">
        <w:rPr>
          <w:rFonts w:ascii="Arial" w:eastAsia="Times New Roman" w:hAnsi="Arial" w:cs="Arial"/>
          <w:sz w:val="21"/>
          <w:szCs w:val="21"/>
          <w:lang w:eastAsia="cs-CZ"/>
        </w:rPr>
        <w:t xml:space="preserve">Nakonec </w:t>
      </w:r>
      <w:r w:rsidR="000713F5">
        <w:rPr>
          <w:rFonts w:ascii="Arial" w:eastAsia="Times New Roman" w:hAnsi="Arial" w:cs="Arial"/>
          <w:sz w:val="21"/>
          <w:szCs w:val="21"/>
          <w:lang w:eastAsia="cs-CZ"/>
        </w:rPr>
        <w:t xml:space="preserve">moc je </w:t>
      </w:r>
      <w:r w:rsidRPr="007C77FC">
        <w:rPr>
          <w:rFonts w:ascii="Arial" w:eastAsia="Times New Roman" w:hAnsi="Arial" w:cs="Arial"/>
          <w:sz w:val="21"/>
          <w:szCs w:val="21"/>
          <w:lang w:eastAsia="cs-CZ"/>
        </w:rPr>
        <w:t>předá</w:t>
      </w:r>
      <w:r w:rsidR="000713F5">
        <w:rPr>
          <w:rFonts w:ascii="Arial" w:eastAsia="Times New Roman" w:hAnsi="Arial" w:cs="Arial"/>
          <w:sz w:val="21"/>
          <w:szCs w:val="21"/>
          <w:lang w:eastAsia="cs-CZ"/>
        </w:rPr>
        <w:t xml:space="preserve">na </w:t>
      </w:r>
      <w:r w:rsidRPr="007C77FC">
        <w:rPr>
          <w:rFonts w:ascii="Arial" w:eastAsia="Times New Roman" w:hAnsi="Arial" w:cs="Arial"/>
          <w:sz w:val="21"/>
          <w:szCs w:val="21"/>
          <w:lang w:eastAsia="cs-CZ"/>
        </w:rPr>
        <w:t xml:space="preserve">vojevůdci </w:t>
      </w:r>
      <w:proofErr w:type="spellStart"/>
      <w:r w:rsidRPr="007C77FC">
        <w:rPr>
          <w:rFonts w:ascii="Arial" w:eastAsia="Times New Roman" w:hAnsi="Arial" w:cs="Arial"/>
          <w:sz w:val="21"/>
          <w:szCs w:val="21"/>
          <w:lang w:eastAsia="cs-CZ"/>
        </w:rPr>
        <w:t>Frontibrasovi</w:t>
      </w:r>
      <w:proofErr w:type="spellEnd"/>
      <w:r w:rsidRPr="007C77FC">
        <w:rPr>
          <w:rFonts w:ascii="Arial" w:eastAsia="Times New Roman" w:hAnsi="Arial" w:cs="Arial"/>
          <w:sz w:val="21"/>
          <w:szCs w:val="21"/>
          <w:lang w:eastAsia="cs-CZ"/>
        </w:rPr>
        <w:t>, který se stane dánským králem. Královna také umře, protože se napila z poháru s otráveným vínem, které mělo být pro Hamleta.</w:t>
      </w:r>
    </w:p>
    <w:p w14:paraId="071345C4" w14:textId="67BC5009" w:rsidR="007C77FC" w:rsidRDefault="00957949" w:rsidP="007C77FC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Calibri" w:hAnsi="Calibri" w:cs="Calibri"/>
          <w:b/>
          <w:bCs/>
        </w:rPr>
        <w:t>T</w:t>
      </w:r>
      <w:r w:rsidR="002E5EBE" w:rsidRPr="00957949">
        <w:rPr>
          <w:rStyle w:val="normaltextrun"/>
          <w:rFonts w:ascii="Calibri" w:hAnsi="Calibri" w:cs="Calibri"/>
          <w:b/>
          <w:bCs/>
        </w:rPr>
        <w:t>ypologie postav</w:t>
      </w:r>
      <w:r w:rsidR="00B1023A" w:rsidRPr="00957949">
        <w:rPr>
          <w:rStyle w:val="normaltextrun"/>
          <w:rFonts w:ascii="Calibri" w:hAnsi="Calibri" w:cs="Calibri"/>
        </w:rPr>
        <w:t>:</w:t>
      </w:r>
    </w:p>
    <w:p w14:paraId="3E5767D3" w14:textId="72C5640F" w:rsidR="007C77FC" w:rsidRDefault="007C77FC" w:rsidP="007C77FC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</w:rPr>
      </w:pPr>
    </w:p>
    <w:p w14:paraId="235E2782" w14:textId="77777777" w:rsidR="007C77FC" w:rsidRPr="00954557" w:rsidRDefault="007C77FC" w:rsidP="007C77FC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A1A1A"/>
          <w:sz w:val="24"/>
          <w:szCs w:val="24"/>
          <w:lang w:eastAsia="cs-CZ"/>
        </w:rPr>
      </w:pPr>
      <w:r w:rsidRPr="00954557">
        <w:rPr>
          <w:rFonts w:ascii="Arial" w:eastAsia="Times New Roman" w:hAnsi="Arial" w:cs="Arial"/>
          <w:color w:val="1A1A1A"/>
          <w:sz w:val="21"/>
          <w:szCs w:val="21"/>
          <w:lang w:eastAsia="cs-CZ"/>
        </w:rPr>
        <w:t>Hamlet – dánský princ, spravedlivý a hrdý, chytrý, filozofuje</w:t>
      </w:r>
    </w:p>
    <w:p w14:paraId="6E1E6BC2" w14:textId="715415C8" w:rsidR="007C77FC" w:rsidRPr="00954557" w:rsidRDefault="007C77FC" w:rsidP="007C77FC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A1A1A"/>
          <w:sz w:val="24"/>
          <w:szCs w:val="24"/>
          <w:lang w:eastAsia="cs-CZ"/>
        </w:rPr>
      </w:pPr>
      <w:r w:rsidRPr="00954557">
        <w:rPr>
          <w:rFonts w:ascii="Arial" w:eastAsia="Times New Roman" w:hAnsi="Arial" w:cs="Arial"/>
          <w:color w:val="1A1A1A"/>
          <w:sz w:val="21"/>
          <w:szCs w:val="21"/>
          <w:lang w:eastAsia="cs-CZ"/>
        </w:rPr>
        <w:t>Claudius – bratr zavražděného krále, zákeřný, ctižádostivý</w:t>
      </w:r>
      <w:r>
        <w:rPr>
          <w:rFonts w:ascii="Arial" w:eastAsia="Times New Roman" w:hAnsi="Arial" w:cs="Arial"/>
          <w:color w:val="1A1A1A"/>
          <w:sz w:val="21"/>
          <w:szCs w:val="21"/>
          <w:lang w:eastAsia="cs-CZ"/>
        </w:rPr>
        <w:t>, necítí výčitky za své činy</w:t>
      </w:r>
    </w:p>
    <w:p w14:paraId="2018E0E6" w14:textId="77777777" w:rsidR="007C77FC" w:rsidRPr="00954557" w:rsidRDefault="007C77FC" w:rsidP="007C77FC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A1A1A"/>
          <w:sz w:val="24"/>
          <w:szCs w:val="24"/>
          <w:lang w:eastAsia="cs-CZ"/>
        </w:rPr>
      </w:pPr>
      <w:r w:rsidRPr="00954557">
        <w:rPr>
          <w:rFonts w:ascii="Arial" w:eastAsia="Times New Roman" w:hAnsi="Arial" w:cs="Arial"/>
          <w:color w:val="1A1A1A"/>
          <w:sz w:val="21"/>
          <w:szCs w:val="21"/>
          <w:lang w:eastAsia="cs-CZ"/>
        </w:rPr>
        <w:t>Gertruda – Hamletova matka, vnitřně rozpolcená</w:t>
      </w:r>
    </w:p>
    <w:p w14:paraId="75788EEC" w14:textId="77777777" w:rsidR="007C77FC" w:rsidRPr="00954557" w:rsidRDefault="007C77FC" w:rsidP="007C77FC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A1A1A"/>
          <w:sz w:val="24"/>
          <w:szCs w:val="24"/>
          <w:lang w:eastAsia="cs-CZ"/>
        </w:rPr>
      </w:pPr>
      <w:r w:rsidRPr="00954557">
        <w:rPr>
          <w:rFonts w:ascii="Arial" w:eastAsia="Times New Roman" w:hAnsi="Arial" w:cs="Arial"/>
          <w:color w:val="1A1A1A"/>
          <w:sz w:val="21"/>
          <w:szCs w:val="21"/>
          <w:lang w:eastAsia="cs-CZ"/>
        </w:rPr>
        <w:t>Horatio – Hamletův přítel, čestný a spravedlivý</w:t>
      </w:r>
    </w:p>
    <w:p w14:paraId="2D0FFCDB" w14:textId="49261FF4" w:rsidR="007C77FC" w:rsidRPr="00954557" w:rsidRDefault="007C77FC" w:rsidP="007C77FC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A1A1A"/>
          <w:sz w:val="24"/>
          <w:szCs w:val="24"/>
          <w:lang w:eastAsia="cs-CZ"/>
        </w:rPr>
      </w:pPr>
      <w:r w:rsidRPr="00954557">
        <w:rPr>
          <w:rFonts w:ascii="Arial" w:eastAsia="Times New Roman" w:hAnsi="Arial" w:cs="Arial"/>
          <w:color w:val="1A1A1A"/>
          <w:sz w:val="21"/>
          <w:szCs w:val="21"/>
          <w:lang w:eastAsia="cs-CZ"/>
        </w:rPr>
        <w:t xml:space="preserve">Polonius – králův </w:t>
      </w:r>
      <w:r w:rsidR="00AB712E">
        <w:rPr>
          <w:rFonts w:ascii="Arial" w:eastAsia="Times New Roman" w:hAnsi="Arial" w:cs="Arial"/>
          <w:color w:val="1A1A1A"/>
          <w:sz w:val="21"/>
          <w:szCs w:val="21"/>
          <w:lang w:eastAsia="cs-CZ"/>
        </w:rPr>
        <w:t xml:space="preserve">nejvyšší </w:t>
      </w:r>
      <w:r w:rsidRPr="00954557">
        <w:rPr>
          <w:rFonts w:ascii="Arial" w:eastAsia="Times New Roman" w:hAnsi="Arial" w:cs="Arial"/>
          <w:color w:val="1A1A1A"/>
          <w:sz w:val="21"/>
          <w:szCs w:val="21"/>
          <w:lang w:eastAsia="cs-CZ"/>
        </w:rPr>
        <w:t>komoří,</w:t>
      </w:r>
      <w:r w:rsidR="00AB712E">
        <w:rPr>
          <w:rFonts w:ascii="Arial" w:eastAsia="Times New Roman" w:hAnsi="Arial" w:cs="Arial"/>
          <w:color w:val="1A1A1A"/>
          <w:sz w:val="21"/>
          <w:szCs w:val="21"/>
          <w:lang w:eastAsia="cs-CZ"/>
        </w:rPr>
        <w:t xml:space="preserve"> </w:t>
      </w:r>
      <w:r w:rsidRPr="00954557">
        <w:rPr>
          <w:rFonts w:ascii="Arial" w:eastAsia="Times New Roman" w:hAnsi="Arial" w:cs="Arial"/>
          <w:color w:val="1A1A1A"/>
          <w:sz w:val="21"/>
          <w:szCs w:val="21"/>
          <w:lang w:eastAsia="cs-CZ"/>
        </w:rPr>
        <w:t>podlézavý, otec Ofélie</w:t>
      </w:r>
      <w:r>
        <w:rPr>
          <w:rFonts w:ascii="Arial" w:eastAsia="Times New Roman" w:hAnsi="Arial" w:cs="Arial"/>
          <w:color w:val="1A1A1A"/>
          <w:sz w:val="21"/>
          <w:szCs w:val="21"/>
          <w:lang w:eastAsia="cs-CZ"/>
        </w:rPr>
        <w:t>, nedovoluje jí se stýkat s Hamletem, ab to ne</w:t>
      </w:r>
      <w:r w:rsidR="00E76DE7">
        <w:rPr>
          <w:rFonts w:ascii="Arial" w:eastAsia="Times New Roman" w:hAnsi="Arial" w:cs="Arial"/>
          <w:color w:val="1A1A1A"/>
          <w:sz w:val="21"/>
          <w:szCs w:val="21"/>
          <w:lang w:eastAsia="cs-CZ"/>
        </w:rPr>
        <w:t>p</w:t>
      </w:r>
      <w:r>
        <w:rPr>
          <w:rFonts w:ascii="Arial" w:eastAsia="Times New Roman" w:hAnsi="Arial" w:cs="Arial"/>
          <w:color w:val="1A1A1A"/>
          <w:sz w:val="21"/>
          <w:szCs w:val="21"/>
          <w:lang w:eastAsia="cs-CZ"/>
        </w:rPr>
        <w:t>oškodilo</w:t>
      </w:r>
      <w:r w:rsidR="00E76DE7">
        <w:rPr>
          <w:rFonts w:ascii="Arial" w:eastAsia="Times New Roman" w:hAnsi="Arial" w:cs="Arial"/>
          <w:color w:val="1A1A1A"/>
          <w:sz w:val="21"/>
          <w:szCs w:val="21"/>
          <w:lang w:eastAsia="cs-CZ"/>
        </w:rPr>
        <w:t xml:space="preserve"> jeho postavení</w:t>
      </w:r>
      <w:r>
        <w:rPr>
          <w:rFonts w:ascii="Arial" w:eastAsia="Times New Roman" w:hAnsi="Arial" w:cs="Arial"/>
          <w:color w:val="1A1A1A"/>
          <w:sz w:val="21"/>
          <w:szCs w:val="21"/>
          <w:lang w:eastAsia="cs-CZ"/>
        </w:rPr>
        <w:t xml:space="preserve"> </w:t>
      </w:r>
    </w:p>
    <w:p w14:paraId="5964209E" w14:textId="4B334F39" w:rsidR="007C77FC" w:rsidRPr="00E76DE7" w:rsidRDefault="007C77FC" w:rsidP="00AB712E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A1A1A"/>
          <w:sz w:val="24"/>
          <w:szCs w:val="24"/>
          <w:lang w:eastAsia="cs-CZ"/>
        </w:rPr>
      </w:pPr>
      <w:r w:rsidRPr="00954557">
        <w:rPr>
          <w:rFonts w:ascii="Arial" w:eastAsia="Times New Roman" w:hAnsi="Arial" w:cs="Arial"/>
          <w:color w:val="1A1A1A"/>
          <w:sz w:val="21"/>
          <w:szCs w:val="21"/>
          <w:lang w:eastAsia="cs-CZ"/>
        </w:rPr>
        <w:t>Ofélie – Hamletova láska, skrývá city k Hamletovi, protože je zbabělá</w:t>
      </w:r>
      <w:r w:rsidR="00AB712E">
        <w:rPr>
          <w:rFonts w:ascii="Arial" w:eastAsia="Times New Roman" w:hAnsi="Arial" w:cs="Arial"/>
          <w:color w:val="1A1A1A"/>
          <w:sz w:val="21"/>
          <w:szCs w:val="21"/>
          <w:lang w:eastAsia="cs-CZ"/>
        </w:rPr>
        <w:t xml:space="preserve">; její bratr </w:t>
      </w:r>
      <w:proofErr w:type="spellStart"/>
      <w:r w:rsidR="0050224B">
        <w:rPr>
          <w:rFonts w:ascii="Arial" w:eastAsia="Times New Roman" w:hAnsi="Arial" w:cs="Arial"/>
          <w:color w:val="1A1A1A"/>
          <w:sz w:val="21"/>
          <w:szCs w:val="21"/>
          <w:lang w:eastAsia="cs-CZ"/>
        </w:rPr>
        <w:t>L</w:t>
      </w:r>
      <w:r w:rsidR="00AB712E">
        <w:rPr>
          <w:rFonts w:ascii="Arial" w:eastAsia="Times New Roman" w:hAnsi="Arial" w:cs="Arial"/>
          <w:color w:val="1A1A1A"/>
          <w:sz w:val="21"/>
          <w:szCs w:val="21"/>
          <w:lang w:eastAsia="cs-CZ"/>
        </w:rPr>
        <w:t>aertes</w:t>
      </w:r>
      <w:proofErr w:type="spellEnd"/>
      <w:r w:rsidR="00AB712E">
        <w:rPr>
          <w:rFonts w:ascii="Arial" w:eastAsia="Times New Roman" w:hAnsi="Arial" w:cs="Arial"/>
          <w:color w:val="1A1A1A"/>
          <w:sz w:val="21"/>
          <w:szCs w:val="21"/>
          <w:lang w:eastAsia="cs-CZ"/>
        </w:rPr>
        <w:t xml:space="preserve"> objíždí do Francie a</w:t>
      </w:r>
      <w:r w:rsidR="0050224B">
        <w:rPr>
          <w:rFonts w:ascii="Arial" w:eastAsia="Times New Roman" w:hAnsi="Arial" w:cs="Arial"/>
          <w:color w:val="1A1A1A"/>
          <w:sz w:val="21"/>
          <w:szCs w:val="21"/>
          <w:lang w:eastAsia="cs-CZ"/>
        </w:rPr>
        <w:t xml:space="preserve"> varuje ji, ať si od vztahu s Hamletem moc neslibuje</w:t>
      </w:r>
      <w:r w:rsidR="00AB712E">
        <w:rPr>
          <w:rFonts w:ascii="Arial" w:eastAsia="Times New Roman" w:hAnsi="Arial" w:cs="Arial"/>
          <w:color w:val="1A1A1A"/>
          <w:sz w:val="21"/>
          <w:szCs w:val="21"/>
          <w:lang w:eastAsia="cs-CZ"/>
        </w:rPr>
        <w:t xml:space="preserve"> </w:t>
      </w:r>
    </w:p>
    <w:p w14:paraId="1239C013" w14:textId="31101907" w:rsidR="00635EDD" w:rsidRDefault="00F15BE2" w:rsidP="00635ED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  <w:b/>
          <w:bCs/>
        </w:rPr>
      </w:pPr>
      <w:r w:rsidRPr="00F15BE2">
        <w:rPr>
          <w:rStyle w:val="normaltextrun"/>
          <w:rFonts w:ascii="Segoe UI" w:hAnsi="Segoe UI" w:cs="Segoe UI"/>
          <w:b/>
          <w:bCs/>
        </w:rPr>
        <w:t>Sestava dramatu:</w:t>
      </w:r>
    </w:p>
    <w:p w14:paraId="519CE102" w14:textId="0A70DDCD" w:rsidR="00F15BE2" w:rsidRDefault="00F15BE2" w:rsidP="00635ED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  <w:b/>
          <w:bCs/>
        </w:rPr>
      </w:pPr>
    </w:p>
    <w:p w14:paraId="26F9AD4F" w14:textId="791C2A38" w:rsidR="00F15BE2" w:rsidRPr="00F15BE2" w:rsidRDefault="00F15BE2" w:rsidP="00F15BE2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b/>
          <w:bCs/>
        </w:rPr>
      </w:pPr>
      <w:r>
        <w:rPr>
          <w:rStyle w:val="normaltextrun"/>
          <w:rFonts w:ascii="Segoe UI" w:hAnsi="Segoe UI" w:cs="Segoe UI"/>
          <w:b/>
          <w:bCs/>
        </w:rPr>
        <w:t xml:space="preserve">Expozice (úvod) – </w:t>
      </w:r>
      <w:r>
        <w:rPr>
          <w:rStyle w:val="normaltextrun"/>
          <w:rFonts w:ascii="Segoe UI" w:hAnsi="Segoe UI" w:cs="Segoe UI"/>
        </w:rPr>
        <w:t>seznámení se s postavami, prostředím, Duch krále řekne Hamletovi, že byl zabit a že by měl jeho smrt pomstít</w:t>
      </w:r>
    </w:p>
    <w:p w14:paraId="488CABCA" w14:textId="5974948F" w:rsidR="00F15BE2" w:rsidRPr="00F15BE2" w:rsidRDefault="00F15BE2" w:rsidP="00F15BE2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b/>
          <w:bCs/>
        </w:rPr>
      </w:pPr>
      <w:r>
        <w:rPr>
          <w:rStyle w:val="normaltextrun"/>
          <w:rFonts w:ascii="Segoe UI" w:hAnsi="Segoe UI" w:cs="Segoe UI"/>
          <w:b/>
          <w:bCs/>
        </w:rPr>
        <w:t xml:space="preserve">Kolize (zauzlení děje) </w:t>
      </w:r>
      <w:r>
        <w:rPr>
          <w:rStyle w:val="normaltextrun"/>
          <w:rFonts w:ascii="Segoe UI" w:hAnsi="Segoe UI" w:cs="Segoe UI"/>
        </w:rPr>
        <w:t>– Hamlet chce Claudia zabít, ale nemá na to důkazy</w:t>
      </w:r>
    </w:p>
    <w:p w14:paraId="687416CD" w14:textId="05D8B6DD" w:rsidR="00F15BE2" w:rsidRPr="00F15BE2" w:rsidRDefault="00F15BE2" w:rsidP="00F15BE2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b/>
          <w:bCs/>
        </w:rPr>
      </w:pPr>
      <w:r>
        <w:rPr>
          <w:rStyle w:val="normaltextrun"/>
          <w:rFonts w:ascii="Segoe UI" w:hAnsi="Segoe UI" w:cs="Segoe UI"/>
          <w:b/>
          <w:bCs/>
        </w:rPr>
        <w:t xml:space="preserve">Krize (další zauzlení děje) </w:t>
      </w:r>
      <w:r>
        <w:rPr>
          <w:rStyle w:val="normaltextrun"/>
          <w:rFonts w:ascii="Segoe UI" w:hAnsi="Segoe UI" w:cs="Segoe UI"/>
        </w:rPr>
        <w:t>-Claudius posílá Hamleta do Anglie</w:t>
      </w:r>
    </w:p>
    <w:p w14:paraId="65EBFEAB" w14:textId="59B31222" w:rsidR="00F15BE2" w:rsidRPr="00F15BE2" w:rsidRDefault="00F15BE2" w:rsidP="00F15BE2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b/>
          <w:bCs/>
        </w:rPr>
      </w:pPr>
      <w:r>
        <w:rPr>
          <w:rStyle w:val="normaltextrun"/>
          <w:rFonts w:ascii="Segoe UI" w:hAnsi="Segoe UI" w:cs="Segoe UI"/>
          <w:b/>
          <w:bCs/>
        </w:rPr>
        <w:t xml:space="preserve">Peripetie (náhlý obrat) </w:t>
      </w:r>
      <w:r>
        <w:rPr>
          <w:rStyle w:val="normaltextrun"/>
          <w:rFonts w:ascii="Segoe UI" w:hAnsi="Segoe UI" w:cs="Segoe UI"/>
        </w:rPr>
        <w:t>– Hamlet se vrátí zpět, odhodlán zabit Claudia, vyzván na souboj s </w:t>
      </w:r>
      <w:proofErr w:type="spellStart"/>
      <w:r>
        <w:rPr>
          <w:rStyle w:val="normaltextrun"/>
          <w:rFonts w:ascii="Segoe UI" w:hAnsi="Segoe UI" w:cs="Segoe UI"/>
        </w:rPr>
        <w:t>Laertem</w:t>
      </w:r>
      <w:proofErr w:type="spellEnd"/>
      <w:r>
        <w:rPr>
          <w:rStyle w:val="normaltextrun"/>
          <w:rFonts w:ascii="Segoe UI" w:hAnsi="Segoe UI" w:cs="Segoe UI"/>
        </w:rPr>
        <w:t>, Claudius ho chce zabít</w:t>
      </w:r>
    </w:p>
    <w:p w14:paraId="45CB77FF" w14:textId="4D3CAF4E" w:rsidR="00F15BE2" w:rsidRPr="00DE3DDC" w:rsidRDefault="00DE3DDC" w:rsidP="00F15BE2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b/>
          <w:bCs/>
        </w:rPr>
      </w:pPr>
      <w:r>
        <w:rPr>
          <w:rStyle w:val="normaltextrun"/>
          <w:rFonts w:ascii="Segoe UI" w:hAnsi="Segoe UI" w:cs="Segoe UI"/>
          <w:b/>
          <w:bCs/>
        </w:rPr>
        <w:t xml:space="preserve">Katastrofa (rozuzlení děje) </w:t>
      </w:r>
      <w:r>
        <w:rPr>
          <w:rStyle w:val="normaltextrun"/>
          <w:rFonts w:ascii="Segoe UI" w:hAnsi="Segoe UI" w:cs="Segoe UI"/>
        </w:rPr>
        <w:t xml:space="preserve">– Hamlet a </w:t>
      </w:r>
      <w:proofErr w:type="spellStart"/>
      <w:r>
        <w:rPr>
          <w:rStyle w:val="normaltextrun"/>
          <w:rFonts w:ascii="Segoe UI" w:hAnsi="Segoe UI" w:cs="Segoe UI"/>
        </w:rPr>
        <w:t>Laertes</w:t>
      </w:r>
      <w:proofErr w:type="spellEnd"/>
      <w:r>
        <w:rPr>
          <w:rStyle w:val="normaltextrun"/>
          <w:rFonts w:ascii="Segoe UI" w:hAnsi="Segoe UI" w:cs="Segoe UI"/>
        </w:rPr>
        <w:t xml:space="preserve"> umírají při souboji, Hamletova matka se otráví vínem a Hamlet zabije Claudia</w:t>
      </w:r>
    </w:p>
    <w:p w14:paraId="2C1E0EF1" w14:textId="182FF198" w:rsidR="00DE3DDC" w:rsidRDefault="00DE3DDC" w:rsidP="00DE3DD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b/>
          <w:bCs/>
        </w:rPr>
      </w:pPr>
    </w:p>
    <w:p w14:paraId="025416FC" w14:textId="77777777" w:rsidR="00DE3DDC" w:rsidRPr="00F15BE2" w:rsidRDefault="00DE3DDC" w:rsidP="00DE3DD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b/>
          <w:bCs/>
        </w:rPr>
      </w:pPr>
    </w:p>
    <w:p w14:paraId="299F9B17" w14:textId="306225BB" w:rsidR="002E5EBE" w:rsidRPr="00957949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jazykové prostředky</w:t>
      </w:r>
      <w:r w:rsidRPr="00957949">
        <w:rPr>
          <w:rStyle w:val="eop"/>
          <w:rFonts w:ascii="Calibri" w:hAnsi="Calibri" w:cs="Calibri"/>
        </w:rPr>
        <w:t> </w:t>
      </w:r>
      <w:r w:rsidR="009A55E4" w:rsidRPr="00957949">
        <w:rPr>
          <w:rStyle w:val="eop"/>
          <w:rFonts w:ascii="Calibri" w:hAnsi="Calibri" w:cs="Calibri"/>
        </w:rPr>
        <w:t>–</w:t>
      </w:r>
      <w:r w:rsidR="009A55E4" w:rsidRPr="00957949">
        <w:rPr>
          <w:rFonts w:ascii="Segoe UI" w:hAnsi="Segoe UI" w:cs="Segoe UI"/>
        </w:rPr>
        <w:t xml:space="preserve"> </w:t>
      </w:r>
      <w:r w:rsidR="00807988" w:rsidRPr="00807988">
        <w:rPr>
          <w:rFonts w:ascii="Calibri" w:hAnsi="Calibri" w:cs="Calibri"/>
        </w:rPr>
        <w:t xml:space="preserve">spisovný jazyk, </w:t>
      </w:r>
      <w:r w:rsidR="007373E7" w:rsidRPr="00957949">
        <w:rPr>
          <w:rFonts w:ascii="Calibri" w:hAnsi="Calibri" w:cs="Calibri"/>
        </w:rPr>
        <w:t>renesanční</w:t>
      </w:r>
      <w:r w:rsidR="00807988" w:rsidRPr="00807988">
        <w:rPr>
          <w:rFonts w:ascii="Calibri" w:hAnsi="Calibri" w:cs="Calibri"/>
        </w:rPr>
        <w:t xml:space="preserve"> jazyk, </w:t>
      </w:r>
      <w:r w:rsidR="00DE3DDC">
        <w:rPr>
          <w:rFonts w:ascii="Calibri" w:hAnsi="Calibri" w:cs="Calibri"/>
        </w:rPr>
        <w:t xml:space="preserve">obraznost, tragické, komické i satirické prvky, slovní hříčky, filozofické úvahy, dlouhá a složitá souvětí, </w:t>
      </w:r>
      <w:r w:rsidR="00807988" w:rsidRPr="00807988">
        <w:rPr>
          <w:rFonts w:ascii="Calibri" w:hAnsi="Calibri" w:cs="Calibri"/>
        </w:rPr>
        <w:t>archaismy,</w:t>
      </w:r>
      <w:r w:rsidR="00807988" w:rsidRPr="00957949">
        <w:rPr>
          <w:rFonts w:ascii="Calibri" w:hAnsi="Calibri" w:cs="Calibri"/>
        </w:rPr>
        <w:t xml:space="preserve"> </w:t>
      </w:r>
      <w:r w:rsidR="00807988" w:rsidRPr="00807988">
        <w:rPr>
          <w:rFonts w:ascii="Calibri" w:hAnsi="Calibri" w:cs="Calibri"/>
        </w:rPr>
        <w:t>poetismy</w:t>
      </w:r>
      <w:r w:rsidR="00454F33" w:rsidRPr="00957949">
        <w:rPr>
          <w:rFonts w:ascii="Calibri" w:hAnsi="Calibri" w:cs="Calibri"/>
        </w:rPr>
        <w:t>, ale také lidová mluva</w:t>
      </w:r>
      <w:r w:rsidR="00177601" w:rsidRPr="00957949">
        <w:rPr>
          <w:rFonts w:ascii="Calibri" w:hAnsi="Calibri" w:cs="Calibri"/>
        </w:rPr>
        <w:t xml:space="preserve">  </w:t>
      </w:r>
    </w:p>
    <w:p w14:paraId="4F382BA0" w14:textId="77777777" w:rsidR="00177601" w:rsidRPr="00957949" w:rsidRDefault="00177601" w:rsidP="00177601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32551605" w14:textId="77777777" w:rsidR="00177601" w:rsidRPr="00957949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forma</w:t>
      </w:r>
      <w:r w:rsidR="009A55E4" w:rsidRPr="00957949">
        <w:rPr>
          <w:rStyle w:val="normaltextrun"/>
          <w:rFonts w:ascii="Calibri" w:hAnsi="Calibri" w:cs="Calibri"/>
        </w:rPr>
        <w:t xml:space="preserve"> </w:t>
      </w:r>
      <w:r w:rsidR="00807988" w:rsidRPr="00957949">
        <w:rPr>
          <w:rStyle w:val="normaltextrun"/>
          <w:rFonts w:ascii="Calibri" w:hAnsi="Calibri" w:cs="Calibri"/>
        </w:rPr>
        <w:t>–</w:t>
      </w:r>
      <w:r w:rsidR="009A55E4" w:rsidRPr="00957949">
        <w:rPr>
          <w:rStyle w:val="normaltextrun"/>
          <w:rFonts w:ascii="Calibri" w:hAnsi="Calibri" w:cs="Calibri"/>
        </w:rPr>
        <w:t xml:space="preserve"> </w:t>
      </w:r>
      <w:r w:rsidR="00807988" w:rsidRPr="00957949">
        <w:rPr>
          <w:rStyle w:val="normaltextrun"/>
          <w:rFonts w:ascii="Calibri" w:hAnsi="Calibri" w:cs="Calibri"/>
        </w:rPr>
        <w:t>monology i dialogy</w:t>
      </w:r>
    </w:p>
    <w:p w14:paraId="6B0D82B1" w14:textId="38EE8AF1" w:rsidR="002E5EBE" w:rsidRPr="00957949" w:rsidRDefault="002E5EBE" w:rsidP="0017760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Style w:val="eop"/>
          <w:rFonts w:ascii="Calibri" w:hAnsi="Calibri" w:cs="Calibri"/>
        </w:rPr>
        <w:t> </w:t>
      </w:r>
    </w:p>
    <w:p w14:paraId="0CC0BD7F" w14:textId="2CDBF9D1" w:rsidR="009A55E4" w:rsidRDefault="002E5EBE" w:rsidP="000617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normaltextrun"/>
          <w:rFonts w:ascii="Calibri" w:hAnsi="Calibri" w:cs="Calibri"/>
          <w:b/>
          <w:bCs/>
        </w:rPr>
        <w:t>způsob vypravování</w:t>
      </w:r>
      <w:r w:rsidRPr="00957949">
        <w:rPr>
          <w:rStyle w:val="eop"/>
          <w:rFonts w:ascii="Calibri" w:hAnsi="Calibri" w:cs="Calibri"/>
        </w:rPr>
        <w:t> </w:t>
      </w:r>
      <w:r w:rsidR="009A55E4" w:rsidRPr="00957949">
        <w:rPr>
          <w:rStyle w:val="eop"/>
          <w:rFonts w:ascii="Calibri" w:hAnsi="Calibri" w:cs="Calibri"/>
        </w:rPr>
        <w:t xml:space="preserve">– </w:t>
      </w:r>
      <w:r w:rsidR="003C658C" w:rsidRPr="00957949">
        <w:rPr>
          <w:rStyle w:val="eop"/>
          <w:rFonts w:ascii="Calibri" w:hAnsi="Calibri" w:cs="Calibri"/>
        </w:rPr>
        <w:t>j</w:t>
      </w:r>
      <w:r w:rsidR="009A55E4" w:rsidRPr="00957949">
        <w:rPr>
          <w:rStyle w:val="eop"/>
          <w:rFonts w:ascii="Calibri" w:hAnsi="Calibri" w:cs="Calibri"/>
        </w:rPr>
        <w:t>ednotlivé příběhy jdou za sebou</w:t>
      </w:r>
      <w:r w:rsidR="003C658C" w:rsidRPr="00957949">
        <w:rPr>
          <w:rStyle w:val="eop"/>
          <w:rFonts w:ascii="Calibri" w:hAnsi="Calibri" w:cs="Calibri"/>
        </w:rPr>
        <w:t>, probíhají CHRONOLOGICKY</w:t>
      </w:r>
      <w:r w:rsidR="00807988" w:rsidRPr="00957949">
        <w:rPr>
          <w:rStyle w:val="eop"/>
          <w:rFonts w:ascii="Calibri" w:hAnsi="Calibri" w:cs="Calibri"/>
        </w:rPr>
        <w:t xml:space="preserve">, </w:t>
      </w:r>
      <w:r w:rsidR="00177601" w:rsidRPr="00957949">
        <w:rPr>
          <w:rStyle w:val="eop"/>
          <w:rFonts w:ascii="Calibri" w:hAnsi="Calibri" w:cs="Calibri"/>
        </w:rPr>
        <w:t xml:space="preserve">prolog + </w:t>
      </w:r>
      <w:r w:rsidR="00807988" w:rsidRPr="00957949">
        <w:rPr>
          <w:rStyle w:val="eop"/>
          <w:rFonts w:ascii="Calibri" w:hAnsi="Calibri" w:cs="Calibri"/>
        </w:rPr>
        <w:t>5 dějství</w:t>
      </w:r>
    </w:p>
    <w:p w14:paraId="6AF0413E" w14:textId="77777777" w:rsidR="00954557" w:rsidRDefault="00954557" w:rsidP="00954557">
      <w:pPr>
        <w:pStyle w:val="Odstavecseseznamem"/>
        <w:rPr>
          <w:rStyle w:val="eop"/>
          <w:rFonts w:ascii="Calibri" w:hAnsi="Calibri" w:cs="Calibri"/>
        </w:rPr>
      </w:pPr>
    </w:p>
    <w:p w14:paraId="0E0B84BF" w14:textId="77777777" w:rsidR="00954557" w:rsidRPr="00957949" w:rsidRDefault="00954557" w:rsidP="0095455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4B54F81F" w14:textId="77777777" w:rsidR="00807988" w:rsidRPr="00957949" w:rsidRDefault="00807988" w:rsidP="0080798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56AEC16D" w14:textId="77777777" w:rsidR="00177601" w:rsidRPr="00957949" w:rsidRDefault="00177601" w:rsidP="0080798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70C16C9A" w14:textId="007CB4F7" w:rsidR="00460FAB" w:rsidRPr="00957949" w:rsidRDefault="007373E7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eop"/>
          <w:rFonts w:ascii="Calibri" w:hAnsi="Calibri" w:cs="Calibri"/>
          <w:b/>
          <w:bCs/>
        </w:rPr>
        <w:t>Další informace:</w:t>
      </w:r>
    </w:p>
    <w:p w14:paraId="58A81B65" w14:textId="77777777" w:rsidR="007373E7" w:rsidRPr="00957949" w:rsidRDefault="007373E7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15D140E0" w14:textId="76B06B8C" w:rsidR="00DE3DDC" w:rsidRDefault="00DE3DDC" w:rsidP="007373E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>inspiroval se starodávným skandinávským příběhem</w:t>
      </w:r>
    </w:p>
    <w:p w14:paraId="691AD4BD" w14:textId="062980B0" w:rsidR="00DE3DDC" w:rsidRDefault="00DE3DDC" w:rsidP="007373E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 xml:space="preserve">ke psaní tragédií ho ovlivnila smrt jeho syna </w:t>
      </w:r>
      <w:proofErr w:type="spellStart"/>
      <w:r>
        <w:rPr>
          <w:rStyle w:val="eop"/>
          <w:rFonts w:ascii="Calibri" w:hAnsi="Calibri" w:cs="Calibri"/>
        </w:rPr>
        <w:t>Hamneta</w:t>
      </w:r>
      <w:proofErr w:type="spellEnd"/>
    </w:p>
    <w:p w14:paraId="50D9A177" w14:textId="3BB3DCD1" w:rsidR="008C18DA" w:rsidRPr="008C18DA" w:rsidRDefault="008C18DA" w:rsidP="008C18D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>možná se inspiroval tímto činem: roku 1601 lord Essex, blízký přítel královny, měl skvělou kariéru, blízký přítel Shakespeara, vytáhl do ulic, hodlal obsadit palác, ale spiknutí selhalo a byl popraven</w:t>
      </w:r>
    </w:p>
    <w:p w14:paraId="30E3F492" w14:textId="77777777" w:rsidR="00DE3DDC" w:rsidRDefault="00DE3DDC" w:rsidP="00DE3DDC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3696D142" w14:textId="77777777" w:rsidR="00DE3DDC" w:rsidRDefault="00DE3DDC" w:rsidP="00DE3DDC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3A5DD7F3" w14:textId="4101F832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>
        <w:rPr>
          <w:rStyle w:val="eop"/>
          <w:rFonts w:ascii="Calibri" w:hAnsi="Calibri" w:cs="Calibri"/>
          <w:b/>
          <w:bCs/>
          <w:sz w:val="28"/>
          <w:szCs w:val="28"/>
        </w:rPr>
        <w:t>Doplňující otázky</w:t>
      </w:r>
    </w:p>
    <w:p w14:paraId="772D8820" w14:textId="344201BC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0F344A93" w14:textId="6C8DD2CD" w:rsidR="008C18DA" w:rsidRDefault="008C18DA" w:rsidP="008C18DA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Jak se jmenoval hrad, kde se tragédie odehrála?</w:t>
      </w:r>
    </w:p>
    <w:p w14:paraId="17DCEA1A" w14:textId="0DEFC5A5" w:rsidR="008C18DA" w:rsidRDefault="00AB712E" w:rsidP="008C18DA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Kdo vidí ducha jako první?</w:t>
      </w:r>
    </w:p>
    <w:p w14:paraId="13002E21" w14:textId="1023A514" w:rsidR="008C18DA" w:rsidRDefault="0050224B" w:rsidP="008C18DA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Jak byl zabit Hamletův otec?</w:t>
      </w:r>
    </w:p>
    <w:p w14:paraId="42809CD9" w14:textId="42BA38EC" w:rsidR="00BF6041" w:rsidRDefault="00BF6041" w:rsidP="008C18DA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Jak se jmenovala hra, kterou herci zahráli na hradě a ve které byl Claudius obviněn za smrt Hamletova otce?</w:t>
      </w:r>
    </w:p>
    <w:p w14:paraId="7D267CFD" w14:textId="1FA8F8B8" w:rsidR="00440EDD" w:rsidRDefault="00440EDD" w:rsidP="008C18DA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Co radí Hamlet Ofélii?</w:t>
      </w:r>
    </w:p>
    <w:p w14:paraId="305A6AE9" w14:textId="55C4BE85" w:rsidR="00D03E23" w:rsidRDefault="00D03E23" w:rsidP="008C18DA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Proč měl být Hamlet poslán zrovna do Anglie?</w:t>
      </w:r>
    </w:p>
    <w:p w14:paraId="77CDC862" w14:textId="33195080" w:rsidR="00F64C5A" w:rsidRDefault="00F64C5A" w:rsidP="008C18DA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 xml:space="preserve">V dramatu se objevuje stejná scéna jako v pohádce </w:t>
      </w:r>
      <w:proofErr w:type="spellStart"/>
      <w:r>
        <w:rPr>
          <w:rStyle w:val="eop"/>
          <w:rFonts w:ascii="Calibri" w:hAnsi="Calibri" w:cs="Calibri"/>
          <w:sz w:val="28"/>
          <w:szCs w:val="28"/>
        </w:rPr>
        <w:t>Plaváček</w:t>
      </w:r>
      <w:proofErr w:type="spellEnd"/>
      <w:r>
        <w:rPr>
          <w:rStyle w:val="eop"/>
          <w:rFonts w:ascii="Calibri" w:hAnsi="Calibri" w:cs="Calibri"/>
          <w:sz w:val="28"/>
          <w:szCs w:val="28"/>
        </w:rPr>
        <w:t xml:space="preserve"> nebo Tři zlaté vlasy děda Vševěda, která?</w:t>
      </w:r>
    </w:p>
    <w:p w14:paraId="6D31FB57" w14:textId="673A4B9F" w:rsidR="000713F5" w:rsidRDefault="000713F5" w:rsidP="008C18DA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Kolik lidí zemřelo ve hře?</w:t>
      </w:r>
    </w:p>
    <w:p w14:paraId="1BEA2251" w14:textId="77777777" w:rsidR="00D87CF9" w:rsidRDefault="00D87CF9" w:rsidP="00D87CF9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Napiš svůj pocit, který v Tobě tato kniha vyvolala.</w:t>
      </w:r>
      <w:r>
        <w:rPr>
          <w:rStyle w:val="eop"/>
          <w:rFonts w:ascii="Arial" w:hAnsi="Arial" w:cs="Arial"/>
        </w:rPr>
        <w:t>  </w:t>
      </w:r>
    </w:p>
    <w:p w14:paraId="003347C2" w14:textId="77777777" w:rsidR="00D87CF9" w:rsidRDefault="00D87CF9" w:rsidP="00D87CF9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  <w:rFonts w:ascii="Arial" w:hAnsi="Arial" w:cs="Arial"/>
        </w:rPr>
        <w:t>Mají lidé takové knihy číst a proč (ne)? – toto je Tvůj osobní názor.</w:t>
      </w:r>
    </w:p>
    <w:p w14:paraId="4A549825" w14:textId="77777777" w:rsidR="00D87CF9" w:rsidRDefault="00D87CF9" w:rsidP="00D87CF9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</w:p>
    <w:p w14:paraId="2183C683" w14:textId="5D18435F" w:rsidR="008C18DA" w:rsidRDefault="008C18DA" w:rsidP="008C18D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06DD78AB" w14:textId="796AF3D6" w:rsidR="008C18DA" w:rsidRDefault="008C18DA" w:rsidP="008C18D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17195008" w14:textId="427DFF9E" w:rsidR="008C18DA" w:rsidRDefault="008C18DA" w:rsidP="008C18D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 w:rsidRPr="008C18DA">
        <w:rPr>
          <w:rStyle w:val="eop"/>
          <w:rFonts w:ascii="Calibri" w:hAnsi="Calibri" w:cs="Calibri"/>
          <w:sz w:val="28"/>
          <w:szCs w:val="28"/>
        </w:rPr>
        <w:t>1.</w:t>
      </w:r>
      <w:r>
        <w:rPr>
          <w:rStyle w:val="eop"/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Style w:val="eop"/>
          <w:rFonts w:ascii="Calibri" w:hAnsi="Calibri" w:cs="Calibri"/>
          <w:sz w:val="28"/>
          <w:szCs w:val="28"/>
        </w:rPr>
        <w:t>Elsinor</w:t>
      </w:r>
      <w:proofErr w:type="spellEnd"/>
    </w:p>
    <w:p w14:paraId="76C41E78" w14:textId="7C00C3EA" w:rsidR="00AB712E" w:rsidRDefault="00AB712E" w:rsidP="008C18D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2. Stráže</w:t>
      </w:r>
    </w:p>
    <w:p w14:paraId="4468E1EB" w14:textId="330D3945" w:rsidR="0050224B" w:rsidRDefault="0050224B" w:rsidP="008C18D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3. Claudius mu nalil tresť do ucha</w:t>
      </w:r>
    </w:p>
    <w:p w14:paraId="1D5AE1F0" w14:textId="42D29988" w:rsidR="00A20597" w:rsidRDefault="00A20597" w:rsidP="008C18D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 xml:space="preserve">4. Zavraždění krále </w:t>
      </w:r>
      <w:proofErr w:type="spellStart"/>
      <w:r>
        <w:rPr>
          <w:rStyle w:val="eop"/>
          <w:rFonts w:ascii="Calibri" w:hAnsi="Calibri" w:cs="Calibri"/>
          <w:sz w:val="28"/>
          <w:szCs w:val="28"/>
        </w:rPr>
        <w:t>Gonzagy</w:t>
      </w:r>
      <w:proofErr w:type="spellEnd"/>
    </w:p>
    <w:p w14:paraId="2458D258" w14:textId="67349E0C" w:rsidR="00440EDD" w:rsidRDefault="00440EDD" w:rsidP="008C18D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5. Vstoupit do kláštera</w:t>
      </w:r>
    </w:p>
    <w:p w14:paraId="68A022D3" w14:textId="4273FC7C" w:rsidR="00F64C5A" w:rsidRDefault="00F64C5A" w:rsidP="008C18D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lastRenderedPageBreak/>
        <w:t>6. „Tam jsou všichni zrovna tak potrhlí jako on.“ Tam to na něm nikdo nepozná.</w:t>
      </w:r>
    </w:p>
    <w:p w14:paraId="76AA0632" w14:textId="08EB164F" w:rsidR="000713F5" w:rsidRDefault="000713F5" w:rsidP="008C18D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8. 8 nebo 9 (včetně Hamletova otce)</w:t>
      </w:r>
    </w:p>
    <w:p w14:paraId="32D9B4F6" w14:textId="6C798AAF" w:rsidR="00F64C5A" w:rsidRDefault="00F64C5A" w:rsidP="008C18D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proofErr w:type="gramStart"/>
      <w:r>
        <w:rPr>
          <w:rStyle w:val="eop"/>
          <w:rFonts w:ascii="Calibri" w:hAnsi="Calibri" w:cs="Calibri"/>
          <w:sz w:val="28"/>
          <w:szCs w:val="28"/>
        </w:rPr>
        <w:t xml:space="preserve">7. </w:t>
      </w:r>
      <w:r>
        <w:rPr>
          <w:rFonts w:ascii="Arial" w:hAnsi="Arial" w:cs="Arial"/>
          <w:sz w:val="21"/>
          <w:szCs w:val="21"/>
        </w:rPr>
        <w:t>.</w:t>
      </w:r>
      <w:proofErr w:type="gramEnd"/>
      <w:r>
        <w:rPr>
          <w:rFonts w:ascii="Arial" w:hAnsi="Arial" w:cs="Arial"/>
          <w:sz w:val="21"/>
          <w:szCs w:val="21"/>
        </w:rPr>
        <w:t xml:space="preserve"> Hamlet říká, že na lodi našel list s královským rozkazem, ať ho zabijí pro blaho Dánska, ale list opravil, aby dali popravit ty, kteří dopis nesou.</w:t>
      </w:r>
    </w:p>
    <w:p w14:paraId="6383D8A4" w14:textId="77777777" w:rsidR="00AB712E" w:rsidRPr="008C18DA" w:rsidRDefault="00AB712E" w:rsidP="008C18D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sectPr w:rsidR="00AB712E" w:rsidRPr="008C18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erriweather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B3C1A"/>
    <w:multiLevelType w:val="multilevel"/>
    <w:tmpl w:val="E9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416D3F"/>
    <w:multiLevelType w:val="hybridMultilevel"/>
    <w:tmpl w:val="D162354C"/>
    <w:lvl w:ilvl="0" w:tplc="0405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22183C75"/>
    <w:multiLevelType w:val="multilevel"/>
    <w:tmpl w:val="5A2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D57934"/>
    <w:multiLevelType w:val="hybridMultilevel"/>
    <w:tmpl w:val="6FEE5DF8"/>
    <w:lvl w:ilvl="0" w:tplc="8F3C86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46DA2"/>
    <w:multiLevelType w:val="multilevel"/>
    <w:tmpl w:val="47D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D65042"/>
    <w:multiLevelType w:val="hybridMultilevel"/>
    <w:tmpl w:val="48486868"/>
    <w:lvl w:ilvl="0" w:tplc="969E9FF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52" w:hanging="360"/>
      </w:pPr>
    </w:lvl>
    <w:lvl w:ilvl="2" w:tplc="0405001B" w:tentative="1">
      <w:start w:val="1"/>
      <w:numFmt w:val="lowerRoman"/>
      <w:lvlText w:val="%3."/>
      <w:lvlJc w:val="right"/>
      <w:pPr>
        <w:ind w:left="1872" w:hanging="180"/>
      </w:pPr>
    </w:lvl>
    <w:lvl w:ilvl="3" w:tplc="0405000F" w:tentative="1">
      <w:start w:val="1"/>
      <w:numFmt w:val="decimal"/>
      <w:lvlText w:val="%4."/>
      <w:lvlJc w:val="left"/>
      <w:pPr>
        <w:ind w:left="2592" w:hanging="360"/>
      </w:pPr>
    </w:lvl>
    <w:lvl w:ilvl="4" w:tplc="04050019" w:tentative="1">
      <w:start w:val="1"/>
      <w:numFmt w:val="lowerLetter"/>
      <w:lvlText w:val="%5."/>
      <w:lvlJc w:val="left"/>
      <w:pPr>
        <w:ind w:left="3312" w:hanging="360"/>
      </w:pPr>
    </w:lvl>
    <w:lvl w:ilvl="5" w:tplc="0405001B" w:tentative="1">
      <w:start w:val="1"/>
      <w:numFmt w:val="lowerRoman"/>
      <w:lvlText w:val="%6."/>
      <w:lvlJc w:val="right"/>
      <w:pPr>
        <w:ind w:left="4032" w:hanging="180"/>
      </w:pPr>
    </w:lvl>
    <w:lvl w:ilvl="6" w:tplc="0405000F" w:tentative="1">
      <w:start w:val="1"/>
      <w:numFmt w:val="decimal"/>
      <w:lvlText w:val="%7."/>
      <w:lvlJc w:val="left"/>
      <w:pPr>
        <w:ind w:left="4752" w:hanging="360"/>
      </w:pPr>
    </w:lvl>
    <w:lvl w:ilvl="7" w:tplc="04050019" w:tentative="1">
      <w:start w:val="1"/>
      <w:numFmt w:val="lowerLetter"/>
      <w:lvlText w:val="%8."/>
      <w:lvlJc w:val="left"/>
      <w:pPr>
        <w:ind w:left="5472" w:hanging="360"/>
      </w:pPr>
    </w:lvl>
    <w:lvl w:ilvl="8" w:tplc="0405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2" w15:restartNumberingAfterBreak="0">
    <w:nsid w:val="579114F1"/>
    <w:multiLevelType w:val="multilevel"/>
    <w:tmpl w:val="0D1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633B3D"/>
    <w:multiLevelType w:val="multilevel"/>
    <w:tmpl w:val="A43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225A8"/>
    <w:multiLevelType w:val="hybridMultilevel"/>
    <w:tmpl w:val="BEAC832E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29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0"/>
  </w:num>
  <w:num w:numId="3">
    <w:abstractNumId w:val="14"/>
  </w:num>
  <w:num w:numId="4">
    <w:abstractNumId w:val="19"/>
  </w:num>
  <w:num w:numId="5">
    <w:abstractNumId w:val="17"/>
  </w:num>
  <w:num w:numId="6">
    <w:abstractNumId w:val="20"/>
  </w:num>
  <w:num w:numId="7">
    <w:abstractNumId w:val="6"/>
  </w:num>
  <w:num w:numId="8">
    <w:abstractNumId w:val="16"/>
  </w:num>
  <w:num w:numId="9">
    <w:abstractNumId w:val="27"/>
  </w:num>
  <w:num w:numId="10">
    <w:abstractNumId w:val="18"/>
  </w:num>
  <w:num w:numId="11">
    <w:abstractNumId w:val="13"/>
  </w:num>
  <w:num w:numId="12">
    <w:abstractNumId w:val="15"/>
  </w:num>
  <w:num w:numId="13">
    <w:abstractNumId w:val="0"/>
  </w:num>
  <w:num w:numId="14">
    <w:abstractNumId w:val="28"/>
  </w:num>
  <w:num w:numId="15">
    <w:abstractNumId w:val="29"/>
  </w:num>
  <w:num w:numId="16">
    <w:abstractNumId w:val="7"/>
  </w:num>
  <w:num w:numId="17">
    <w:abstractNumId w:val="1"/>
  </w:num>
  <w:num w:numId="18">
    <w:abstractNumId w:val="9"/>
  </w:num>
  <w:num w:numId="19">
    <w:abstractNumId w:val="11"/>
  </w:num>
  <w:num w:numId="20">
    <w:abstractNumId w:val="24"/>
  </w:num>
  <w:num w:numId="21">
    <w:abstractNumId w:val="30"/>
  </w:num>
  <w:num w:numId="22">
    <w:abstractNumId w:val="23"/>
  </w:num>
  <w:num w:numId="23">
    <w:abstractNumId w:val="22"/>
  </w:num>
  <w:num w:numId="24">
    <w:abstractNumId w:val="26"/>
  </w:num>
  <w:num w:numId="25">
    <w:abstractNumId w:val="12"/>
  </w:num>
  <w:num w:numId="26">
    <w:abstractNumId w:val="5"/>
  </w:num>
  <w:num w:numId="27">
    <w:abstractNumId w:val="2"/>
  </w:num>
  <w:num w:numId="28">
    <w:abstractNumId w:val="21"/>
  </w:num>
  <w:num w:numId="29">
    <w:abstractNumId w:val="25"/>
  </w:num>
  <w:num w:numId="30">
    <w:abstractNumId w:val="4"/>
  </w:num>
  <w:num w:numId="31">
    <w:abstractNumId w:val="8"/>
  </w:num>
  <w:num w:numId="3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04BB2"/>
    <w:rsid w:val="00057F66"/>
    <w:rsid w:val="0006690C"/>
    <w:rsid w:val="000713F5"/>
    <w:rsid w:val="00177601"/>
    <w:rsid w:val="002802D6"/>
    <w:rsid w:val="00284B74"/>
    <w:rsid w:val="002B21D4"/>
    <w:rsid w:val="002E5EBE"/>
    <w:rsid w:val="003C658C"/>
    <w:rsid w:val="00440EDD"/>
    <w:rsid w:val="00454F33"/>
    <w:rsid w:val="00460FAB"/>
    <w:rsid w:val="004A5918"/>
    <w:rsid w:val="004E0A42"/>
    <w:rsid w:val="0050224B"/>
    <w:rsid w:val="005105CE"/>
    <w:rsid w:val="005B3301"/>
    <w:rsid w:val="005D1F6C"/>
    <w:rsid w:val="006069CE"/>
    <w:rsid w:val="00635EDD"/>
    <w:rsid w:val="00692E0F"/>
    <w:rsid w:val="00694942"/>
    <w:rsid w:val="00697A2E"/>
    <w:rsid w:val="006B1C90"/>
    <w:rsid w:val="006D2E6E"/>
    <w:rsid w:val="007373E7"/>
    <w:rsid w:val="007C021F"/>
    <w:rsid w:val="007C77FC"/>
    <w:rsid w:val="00807988"/>
    <w:rsid w:val="00861F02"/>
    <w:rsid w:val="008C18DA"/>
    <w:rsid w:val="008F1215"/>
    <w:rsid w:val="0094379B"/>
    <w:rsid w:val="00954557"/>
    <w:rsid w:val="00957949"/>
    <w:rsid w:val="009A55E4"/>
    <w:rsid w:val="009D56F9"/>
    <w:rsid w:val="00A20597"/>
    <w:rsid w:val="00A40D8D"/>
    <w:rsid w:val="00A47E7C"/>
    <w:rsid w:val="00AB712E"/>
    <w:rsid w:val="00B1023A"/>
    <w:rsid w:val="00BF6041"/>
    <w:rsid w:val="00C35EDA"/>
    <w:rsid w:val="00C41D78"/>
    <w:rsid w:val="00CA0306"/>
    <w:rsid w:val="00D03E23"/>
    <w:rsid w:val="00D87CF9"/>
    <w:rsid w:val="00DB5230"/>
    <w:rsid w:val="00DE3DDC"/>
    <w:rsid w:val="00E21992"/>
    <w:rsid w:val="00E76DE7"/>
    <w:rsid w:val="00F15BE2"/>
    <w:rsid w:val="00F64C5A"/>
    <w:rsid w:val="00FB5DE7"/>
    <w:rsid w:val="00FC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9545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7C021F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6D2E6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D2E6E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uiPriority w:val="9"/>
    <w:rsid w:val="00954557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styleId="Siln">
    <w:name w:val="Strong"/>
    <w:basedOn w:val="Standardnpsmoodstavce"/>
    <w:uiPriority w:val="22"/>
    <w:qFormat/>
    <w:rsid w:val="00954557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954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cite-bracket">
    <w:name w:val="cite-bracket"/>
    <w:basedOn w:val="Standardnpsmoodstavce"/>
    <w:rsid w:val="00954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Renesanc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s.wikipedia.org/wiki/D%C4%9Bjiny_Angli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s.wikipedia.org/wiki/Anglick%C3%A9_kr%C3%A1lovstv%C3%AD" TargetMode="External"/><Relationship Id="rId11" Type="http://schemas.openxmlformats.org/officeDocument/2006/relationships/hyperlink" Target="https://cs.wikipedia.org/wiki/D%C4%9Btsk%C3%A1_%C3%BAmrtnost" TargetMode="External"/><Relationship Id="rId5" Type="http://schemas.openxmlformats.org/officeDocument/2006/relationships/hyperlink" Target="https://cs.wikipedia.org/wiki/Al%C5%BEb%C4%9Bta_I." TargetMode="External"/><Relationship Id="rId10" Type="http://schemas.openxmlformats.org/officeDocument/2006/relationships/hyperlink" Target="https://cs.wikipedia.org/wiki/Hladom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.wikipedia.org/wiki/%C5%A0pan%C4%9Blsk%C3%A9_imp%C3%A9rium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1177</TotalTime>
  <Pages>6</Pages>
  <Words>1336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Prokopová Zuzana</cp:lastModifiedBy>
  <cp:revision>13</cp:revision>
  <dcterms:created xsi:type="dcterms:W3CDTF">2025-09-10T05:26:00Z</dcterms:created>
  <dcterms:modified xsi:type="dcterms:W3CDTF">2025-10-09T09:18:00Z</dcterms:modified>
</cp:coreProperties>
</file>