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51"/>
        <w:pBdr/>
        <w:spacing/>
        <w:ind w:left="142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Исх. №</w:t>
      </w:r>
      <w:r>
        <w:rPr>
          <w:sz w:val="22"/>
          <w:szCs w:val="22"/>
          <w:lang w:val="ru-RU"/>
        </w:rPr>
        <w:t xml:space="preserve">0</w:t>
      </w:r>
      <w:r>
        <w:rPr>
          <w:sz w:val="22"/>
          <w:szCs w:val="22"/>
          <w:lang w:val="ru-RU"/>
        </w:rPr>
        <w:t xml:space="preserve">83</w:t>
      </w:r>
      <w:r>
        <w:rPr>
          <w:sz w:val="22"/>
          <w:szCs w:val="22"/>
          <w:lang w:val="ru-RU"/>
        </w:rPr>
        <w:t xml:space="preserve">/202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от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06.02</w:t>
      </w:r>
      <w:r>
        <w:rPr>
          <w:sz w:val="22"/>
          <w:szCs w:val="22"/>
          <w:lang w:val="ru-RU"/>
        </w:rPr>
        <w:t xml:space="preserve">.202</w:t>
      </w:r>
      <w:r>
        <w:rPr>
          <w:sz w:val="22"/>
          <w:szCs w:val="22"/>
          <w:lang w:val="ru-RU"/>
        </w:rPr>
        <w:t xml:space="preserve">5</w:t>
      </w:r>
      <w:r>
        <w:rPr>
          <w:sz w:val="22"/>
          <w:szCs w:val="22"/>
          <w:lang w:val="ru-RU"/>
        </w:rPr>
        <w:t xml:space="preserve">г.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Заместителю директора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капитальному строительству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начальника управления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Д.С. Жуку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   </w:t>
      </w:r>
      <w:r>
        <w:rPr>
          <w:sz w:val="22"/>
          <w:szCs w:val="22"/>
          <w:lang w:val="ru-RU"/>
        </w:rPr>
        <w:t xml:space="preserve">     </w:t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Style w:val="1151"/>
        <w:pBdr/>
        <w:spacing/>
        <w:ind w:firstLine="270" w:left="-90"/>
        <w:jc w:val="both"/>
        <w:rPr>
          <w:b/>
          <w:bCs/>
          <w:highlight w:val="white"/>
        </w:rPr>
      </w:pPr>
      <w:r>
        <w:rPr>
          <w:highlight w:val="white"/>
          <w:lang w:val="ru-RU"/>
        </w:rPr>
        <w:tab/>
      </w:r>
      <w:r>
        <w:rPr>
          <w:bCs/>
          <w:highlight w:val="white"/>
          <w:lang w:val="ru-RU"/>
        </w:rPr>
        <w:t xml:space="preserve">Настоящим письмом информируем Вас о том, что выполнение работ </w:t>
      </w:r>
      <w:r>
        <w:rPr>
          <w:bCs/>
          <w:highlight w:val="white"/>
          <w:lang w:val="ru-RU"/>
        </w:rPr>
        <w:t xml:space="preserve">по договору </w:t>
      </w:r>
      <w:r>
        <w:rPr>
          <w:highlight w:val="white"/>
          <w:lang w:val="ru-RU"/>
        </w:rPr>
        <w:t xml:space="preserve">строите</w:t>
      </w:r>
      <w:r>
        <w:rPr>
          <w:highlight w:val="white"/>
          <w:lang w:val="ru-RU"/>
        </w:rPr>
        <w:t xml:space="preserve">л</w:t>
      </w:r>
      <w:r>
        <w:rPr>
          <w:highlight w:val="white"/>
          <w:lang w:val="ru-RU"/>
        </w:rPr>
        <w:t xml:space="preserve">ьного по</w:t>
      </w:r>
      <w:r>
        <w:rPr>
          <w:highlight w:val="white"/>
          <w:lang w:val="ru-RU"/>
        </w:rPr>
        <w:t xml:space="preserve">дряда</w:t>
      </w:r>
      <w:r>
        <w:rPr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№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{contractNo}</w:t>
      </w:r>
      <w:r>
        <w:rPr>
          <w:b/>
          <w:bCs/>
          <w:highlight w:val="white"/>
          <w:lang w:val="ru-RU"/>
        </w:rPr>
        <w:t xml:space="preserve"> </w:t>
      </w:r>
      <w:r>
        <w:rPr>
          <w:b/>
          <w:bCs/>
          <w:highlight w:val="white"/>
          <w:lang w:val="ru-RU"/>
        </w:rPr>
        <w:t xml:space="preserve">от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{contractDate}</w:t>
      </w:r>
      <w:r>
        <w:rPr>
          <w:b/>
          <w:bCs/>
          <w:highlight w:val="white"/>
          <w:lang w:val="ru-RU"/>
        </w:rPr>
        <w:t xml:space="preserve">г</w:t>
      </w:r>
      <w:r>
        <w:rPr>
          <w:b/>
          <w:bCs/>
          <w:highlight w:val="white"/>
          <w:lang w:val="ru-RU"/>
        </w:rPr>
        <w:t xml:space="preserve">.</w:t>
      </w:r>
      <w:r>
        <w:rPr>
          <w:highlight w:val="white"/>
          <w:lang w:val="ru-RU"/>
        </w:rPr>
        <w:t xml:space="preserve"> заключенный с ПАО «Россети Московский р</w:t>
      </w:r>
      <w:r>
        <w:rPr>
          <w:highlight w:val="white"/>
          <w:lang w:val="ru-RU"/>
        </w:rPr>
        <w:t xml:space="preserve">еги</w:t>
      </w:r>
      <w:r>
        <w:rPr>
          <w:highlight w:val="white"/>
          <w:lang w:val="ru-RU"/>
        </w:rPr>
        <w:t xml:space="preserve">он»</w:t>
      </w:r>
      <w:r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 xml:space="preserve">по титулу: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{title}</w:t>
      </w:r>
      <w:r>
        <w:rPr>
          <w:highlight w:val="white"/>
          <w:lang w:val="ru-RU"/>
        </w:rPr>
        <w:t xml:space="preserve">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</w:t>
      </w:r>
      <w:r>
        <w:rPr>
          <w:highlight w:val="white"/>
          <w:lang w:val="ru-RU"/>
        </w:rPr>
        <w:t xml:space="preserve"> б</w:t>
      </w:r>
      <w:r>
        <w:rPr>
          <w:highlight w:val="white"/>
          <w:lang w:val="ru-RU"/>
        </w:rPr>
        <w:t xml:space="preserve">ыло осущест</w:t>
      </w:r>
      <w:r>
        <w:rPr>
          <w:highlight w:val="white"/>
          <w:lang w:val="ru-RU"/>
        </w:rPr>
        <w:t xml:space="preserve">вле</w:t>
      </w:r>
      <w:r>
        <w:rPr>
          <w:highlight w:val="white"/>
          <w:lang w:val="ru-RU"/>
        </w:rPr>
        <w:t xml:space="preserve">н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 в </w:t>
      </w:r>
      <w:r>
        <w:rPr>
          <w:highlight w:val="white"/>
          <w:lang w:val="ru-RU"/>
        </w:rPr>
        <w:t xml:space="preserve">ср</w:t>
      </w:r>
      <w:r>
        <w:rPr>
          <w:highlight w:val="white"/>
          <w:lang w:val="ru-RU"/>
        </w:rPr>
        <w:t xml:space="preserve">о</w:t>
      </w:r>
      <w:r>
        <w:rPr>
          <w:highlight w:val="white"/>
          <w:lang w:val="ru-RU"/>
        </w:rPr>
        <w:t xml:space="preserve">к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по причине обстоятельств,</w:t>
      </w:r>
      <w:r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не зависящи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от Подрядчика и препятствующи</w:t>
      </w:r>
      <w:r>
        <w:rPr>
          <w:highlight w:val="white"/>
          <w:lang w:val="ru-RU"/>
        </w:rPr>
        <w:t xml:space="preserve">х</w:t>
      </w:r>
      <w:r>
        <w:rPr>
          <w:highlight w:val="white"/>
          <w:lang w:val="ru-RU"/>
        </w:rPr>
        <w:t xml:space="preserve"> своевр</w:t>
      </w:r>
      <w:r>
        <w:rPr>
          <w:highlight w:val="white"/>
          <w:lang w:val="ru-RU"/>
        </w:rPr>
        <w:t xml:space="preserve">еменном</w:t>
      </w:r>
      <w:r>
        <w:rPr>
          <w:highlight w:val="white"/>
          <w:lang w:val="ru-RU"/>
        </w:rPr>
        <w:t xml:space="preserve">у производству работ</w:t>
      </w:r>
      <w:r>
        <w:rPr>
          <w:highlight w:val="white"/>
          <w:lang w:val="ru-RU"/>
        </w:rPr>
        <w:t xml:space="preserve">.</w:t>
      </w:r>
      <w:r>
        <w:rPr>
          <w:b/>
          <w:bCs/>
          <w:highlight w:val="white"/>
          <w:lang w:val="ru-RU"/>
        </w:rPr>
      </w:r>
      <w:r>
        <w:rPr>
          <w:b/>
          <w:bCs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none"/>
          <w:lang w:val="undefined"/>
        </w:rPr>
      </w:pPr>
      <w:r>
        <w:rPr>
          <w:sz w:val="24"/>
          <w:szCs w:val="24"/>
          <w:highlight w:val="white"/>
          <w:lang w:val="undefined"/>
        </w:rPr>
        <w:t xml:space="preserve">{reason1}</w:t>
      </w:r>
      <w:r>
        <w:rPr>
          <w:sz w:val="24"/>
          <w:szCs w:val="24"/>
          <w:highlight w:val="white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  <w:lang w:val="undefined"/>
        </w:rPr>
      </w:pPr>
      <w:r>
        <w:rPr>
          <w:sz w:val="24"/>
          <w:szCs w:val="24"/>
          <w:highlight w:val="none"/>
          <w:lang w:val="undefined"/>
        </w:rPr>
        <w:t xml:space="preserve">{reason2}</w:t>
      </w:r>
      <w:r>
        <w:rPr>
          <w:sz w:val="24"/>
          <w:szCs w:val="24"/>
          <w:highlight w:val="none"/>
          <w:lang w:val="undefined"/>
        </w:rPr>
      </w:r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undefined"/>
        </w:rPr>
      </w:r>
      <w:r>
        <w:rPr>
          <w:sz w:val="24"/>
          <w:szCs w:val="24"/>
          <w:highlight w:val="white"/>
          <w:lang w:bidi="ru-RU"/>
        </w:rPr>
        <w:t xml:space="preserve">Для</w:t>
      </w:r>
      <w:r>
        <w:rPr>
          <w:sz w:val="24"/>
          <w:szCs w:val="24"/>
          <w:highlight w:val="white"/>
          <w:lang w:bidi="ru-RU"/>
        </w:rPr>
        <w:t xml:space="preserve"> реализации данного договора подряда ООО </w:t>
      </w:r>
      <w:r>
        <w:rPr>
          <w:sz w:val="24"/>
          <w:szCs w:val="24"/>
          <w:highlight w:val="white"/>
          <w:lang w:bidi="ru-RU"/>
        </w:rPr>
        <w:t xml:space="preserve">«</w:t>
      </w:r>
      <w:r>
        <w:rPr>
          <w:sz w:val="24"/>
          <w:szCs w:val="24"/>
          <w:highlight w:val="white"/>
          <w:lang w:bidi="ru-RU"/>
        </w:rPr>
        <w:t xml:space="preserve">Энергосистемы</w:t>
      </w:r>
      <w:r>
        <w:rPr>
          <w:sz w:val="24"/>
          <w:szCs w:val="24"/>
          <w:highlight w:val="white"/>
          <w:lang w:bidi="ru-RU"/>
        </w:rPr>
        <w:t xml:space="preserve">»</w:t>
      </w:r>
      <w:r>
        <w:rPr>
          <w:sz w:val="24"/>
          <w:szCs w:val="24"/>
          <w:highlight w:val="white"/>
          <w:lang w:bidi="ru-RU"/>
        </w:rPr>
        <w:t xml:space="preserve"> был</w:t>
      </w:r>
      <w:r>
        <w:rPr>
          <w:sz w:val="24"/>
          <w:szCs w:val="24"/>
          <w:highlight w:val="white"/>
          <w:lang w:bidi="ru-RU"/>
        </w:rPr>
        <w:t xml:space="preserve"> организован выезд на местность, заказана и направлена на со</w:t>
      </w:r>
      <w:r>
        <w:rPr>
          <w:sz w:val="24"/>
          <w:szCs w:val="24"/>
          <w:highlight w:val="white"/>
          <w:lang w:bidi="ru-RU"/>
        </w:rPr>
        <w:t xml:space="preserve">гласо</w:t>
      </w:r>
      <w:r>
        <w:rPr>
          <w:sz w:val="24"/>
          <w:szCs w:val="24"/>
          <w:highlight w:val="white"/>
          <w:lang w:bidi="ru-RU"/>
        </w:rPr>
        <w:t xml:space="preserve">вание</w:t>
      </w:r>
      <w:r>
        <w:rPr>
          <w:sz w:val="24"/>
          <w:szCs w:val="24"/>
          <w:highlight w:val="white"/>
          <w:lang w:bidi="ru-RU"/>
        </w:rPr>
        <w:t xml:space="preserve"> топо</w:t>
      </w:r>
      <w:r>
        <w:rPr>
          <w:sz w:val="24"/>
          <w:szCs w:val="24"/>
          <w:highlight w:val="white"/>
        </w:rPr>
        <w:t xml:space="preserve">-</w:t>
      </w:r>
      <w:r>
        <w:rPr>
          <w:sz w:val="24"/>
          <w:szCs w:val="24"/>
          <w:highlight w:val="white"/>
          <w:lang w:bidi="ru-RU"/>
        </w:rPr>
        <w:t xml:space="preserve">съ</w:t>
      </w:r>
      <w:r>
        <w:rPr>
          <w:sz w:val="24"/>
          <w:szCs w:val="24"/>
          <w:highlight w:val="white"/>
          <w:lang w:bidi="ru-RU"/>
        </w:rPr>
        <w:t xml:space="preserve">емка</w:t>
      </w:r>
      <w:r>
        <w:rPr>
          <w:sz w:val="24"/>
          <w:szCs w:val="24"/>
          <w:highlight w:val="white"/>
          <w:lang w:bidi="ru-RU"/>
        </w:rPr>
        <w:t xml:space="preserve">.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sz w:val="24"/>
          <w:szCs w:val="24"/>
          <w:highlight w:val="white"/>
          <w:lang w:bidi="ru-RU"/>
        </w:rPr>
        <w:t xml:space="preserve">На данны</w:t>
      </w:r>
      <w:r>
        <w:rPr>
          <w:sz w:val="24"/>
          <w:szCs w:val="24"/>
          <w:highlight w:val="white"/>
          <w:lang w:bidi="ru-RU"/>
        </w:rPr>
        <w:t xml:space="preserve">й момент предварительно</w:t>
      </w:r>
      <w:r>
        <w:rPr>
          <w:sz w:val="24"/>
          <w:szCs w:val="24"/>
          <w:highlight w:val="white"/>
          <w:lang w:bidi="ru-RU"/>
        </w:rPr>
        <w:t xml:space="preserve">е место разм</w:t>
      </w:r>
      <w:r>
        <w:rPr>
          <w:sz w:val="24"/>
          <w:szCs w:val="24"/>
          <w:highlight w:val="white"/>
          <w:lang w:bidi="ru-RU"/>
        </w:rPr>
        <w:t xml:space="preserve">ещения проектируемой 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{title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_cleared</w:t>
      </w:r>
      <w:r>
        <w:rPr>
          <w:rFonts w:ascii="Times New Roman" w:hAnsi="Times New Roman" w:eastAsia="Times New Roman" w:cs="Times New Roman"/>
          <w:b/>
          <w:bCs/>
          <w:highlight w:val="white"/>
        </w:rPr>
        <w:t xml:space="preserve">}</w:t>
      </w:r>
      <w:r>
        <w:rPr>
          <w:sz w:val="24"/>
          <w:szCs w:val="24"/>
          <w:highlight w:val="white"/>
          <w:lang w:bidi="ru-RU"/>
        </w:rPr>
        <w:t xml:space="preserve"> определено, после получения согласов</w:t>
      </w:r>
      <w:r>
        <w:rPr>
          <w:sz w:val="24"/>
          <w:szCs w:val="24"/>
          <w:highlight w:val="white"/>
          <w:lang w:bidi="ru-RU"/>
        </w:rPr>
        <w:t xml:space="preserve">анно</w:t>
      </w:r>
      <w:r>
        <w:rPr>
          <w:sz w:val="24"/>
          <w:szCs w:val="24"/>
          <w:highlight w:val="white"/>
          <w:lang w:bidi="ru-RU"/>
        </w:rPr>
        <w:t xml:space="preserve">й </w:t>
      </w:r>
      <w:r>
        <w:rPr>
          <w:sz w:val="24"/>
          <w:szCs w:val="24"/>
          <w:highlight w:val="white"/>
          <w:lang w:bidi="ru-RU"/>
        </w:rPr>
        <w:t xml:space="preserve">топосьемки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b/>
          <w:bCs/>
          <w:sz w:val="24"/>
          <w:szCs w:val="24"/>
          <w:highlight w:val="white"/>
        </w:rPr>
        <w:t xml:space="preserve">{res}</w:t>
      </w:r>
      <w:r>
        <w:rPr>
          <w:sz w:val="24"/>
          <w:szCs w:val="24"/>
          <w:highlight w:val="white"/>
          <w:lang w:bidi="ru-RU"/>
        </w:rPr>
        <w:t xml:space="preserve">, </w:t>
      </w:r>
      <w:r>
        <w:rPr>
          <w:sz w:val="24"/>
          <w:szCs w:val="24"/>
          <w:highlight w:val="white"/>
          <w:lang w:bidi="ru-RU"/>
        </w:rPr>
        <w:t xml:space="preserve">проект</w:t>
      </w:r>
      <w:r>
        <w:rPr>
          <w:sz w:val="24"/>
          <w:szCs w:val="24"/>
          <w:highlight w:val="white"/>
          <w:lang w:bidi="ru-RU"/>
        </w:rPr>
        <w:t xml:space="preserve"> будет </w:t>
      </w:r>
      <w:r>
        <w:rPr>
          <w:sz w:val="24"/>
          <w:szCs w:val="24"/>
          <w:highlight w:val="white"/>
          <w:lang w:bidi="ru-RU"/>
        </w:rPr>
        <w:t xml:space="preserve">направлен на </w:t>
      </w:r>
      <w:r>
        <w:rPr>
          <w:sz w:val="24"/>
          <w:szCs w:val="24"/>
          <w:highlight w:val="white"/>
          <w:lang w:bidi="ru-RU"/>
        </w:rPr>
        <w:t xml:space="preserve">согласование</w:t>
      </w:r>
      <w:r>
        <w:rPr>
          <w:sz w:val="24"/>
          <w:szCs w:val="24"/>
          <w:highlight w:val="white"/>
          <w:lang w:bidi="ru-RU"/>
        </w:rPr>
        <w:t xml:space="preserve"> с </w:t>
      </w:r>
      <w:r>
        <w:rPr>
          <w:sz w:val="24"/>
          <w:szCs w:val="24"/>
          <w:highlight w:val="white"/>
          <w:lang w:bidi="ru-RU"/>
        </w:rPr>
        <w:t xml:space="preserve">собственниками кадастров и </w:t>
      </w:r>
      <w:r>
        <w:rPr>
          <w:sz w:val="24"/>
          <w:szCs w:val="24"/>
          <w:highlight w:val="white"/>
          <w:lang w:bidi="ru-RU"/>
        </w:rPr>
        <w:t xml:space="preserve">ПАО </w:t>
      </w:r>
      <w:r>
        <w:rPr>
          <w:sz w:val="24"/>
          <w:szCs w:val="24"/>
          <w:highlight w:val="white"/>
          <w:lang w:bidi="ru-RU"/>
        </w:rPr>
        <w:t xml:space="preserve">«</w:t>
      </w:r>
      <w:r>
        <w:rPr>
          <w:sz w:val="24"/>
          <w:szCs w:val="24"/>
          <w:highlight w:val="white"/>
          <w:lang w:bidi="ru-RU"/>
        </w:rPr>
        <w:t xml:space="preserve">Россети Московский регион</w:t>
      </w:r>
      <w:r>
        <w:rPr>
          <w:sz w:val="24"/>
          <w:szCs w:val="24"/>
          <w:highlight w:val="white"/>
          <w:lang w:bidi="ru-RU"/>
        </w:rPr>
        <w:t xml:space="preserve">»</w:t>
      </w:r>
      <w:r>
        <w:rPr>
          <w:sz w:val="24"/>
          <w:szCs w:val="24"/>
          <w:highlight w:val="white"/>
          <w:lang w:bidi="ru-RU"/>
        </w:rPr>
        <w:t xml:space="preserve">.</w:t>
      </w:r>
      <w:r>
        <w:rPr>
          <w:sz w:val="24"/>
          <w:szCs w:val="24"/>
          <w:highlight w:val="white"/>
          <w:lang w:bidi="ru-RU"/>
        </w:rPr>
        <w:t xml:space="preserve"> </w:t>
      </w:r>
      <w:r>
        <w:rPr>
          <w:sz w:val="24"/>
          <w:szCs w:val="24"/>
          <w:highlight w:val="white"/>
        </w:rPr>
      </w:r>
      <w:r/>
    </w:p>
    <w:p>
      <w:pPr>
        <w:pStyle w:val="1215"/>
        <w:pBdr/>
        <w:shd w:val="clear" w:color="auto" w:fill="auto"/>
        <w:spacing w:after="0"/>
        <w:ind w:firstLine="620"/>
        <w:jc w:val="both"/>
        <w:rPr>
          <w:sz w:val="24"/>
          <w:szCs w:val="24"/>
          <w:lang w:bidi="ru-RU"/>
        </w:rPr>
      </w:pPr>
      <w:r>
        <w:rPr>
          <w:sz w:val="24"/>
          <w:szCs w:val="24"/>
          <w:highlight w:val="white"/>
          <w:lang w:bidi="ru-RU"/>
        </w:rPr>
        <w:t xml:space="preserve">В</w:t>
      </w:r>
      <w:r>
        <w:rPr>
          <w:sz w:val="24"/>
          <w:szCs w:val="24"/>
          <w:highlight w:val="white"/>
          <w:lang w:bidi="ru-RU"/>
        </w:rPr>
        <w:t xml:space="preserve"> соот</w:t>
      </w:r>
      <w:r>
        <w:rPr>
          <w:sz w:val="24"/>
          <w:szCs w:val="24"/>
          <w:highlight w:val="white"/>
          <w:lang w:bidi="ru-RU"/>
        </w:rPr>
        <w:t xml:space="preserve">ве</w:t>
      </w:r>
      <w:r>
        <w:rPr>
          <w:sz w:val="24"/>
          <w:szCs w:val="24"/>
          <w:highlight w:val="white"/>
          <w:lang w:bidi="ru-RU"/>
        </w:rPr>
        <w:t xml:space="preserve">тств</w:t>
      </w:r>
      <w:r>
        <w:rPr>
          <w:sz w:val="24"/>
          <w:szCs w:val="24"/>
          <w:highlight w:val="white"/>
          <w:lang w:bidi="ru-RU"/>
        </w:rPr>
        <w:t xml:space="preserve">ии с</w:t>
      </w:r>
      <w:r>
        <w:rPr>
          <w:sz w:val="24"/>
          <w:szCs w:val="24"/>
          <w:highlight w:val="white"/>
          <w:lang w:bidi="ru-RU"/>
        </w:rPr>
        <w:t xml:space="preserve"> п</w:t>
      </w:r>
      <w:r>
        <w:rPr>
          <w:sz w:val="24"/>
          <w:szCs w:val="24"/>
          <w:highlight w:val="white"/>
          <w:lang w:bidi="ru-RU"/>
        </w:rPr>
        <w:t xml:space="preserve">.1 ст. 716 Гражданс</w:t>
      </w:r>
      <w:r>
        <w:rPr>
          <w:sz w:val="24"/>
          <w:szCs w:val="24"/>
          <w:highlight w:val="white"/>
          <w:lang w:bidi="ru-RU"/>
        </w:rPr>
        <w:t xml:space="preserve">кого</w:t>
      </w:r>
      <w:r>
        <w:rPr>
          <w:sz w:val="24"/>
          <w:szCs w:val="24"/>
          <w:highlight w:val="white"/>
          <w:lang w:bidi="ru-RU"/>
        </w:rPr>
        <w:t xml:space="preserve"> код</w:t>
      </w:r>
      <w:r>
        <w:rPr>
          <w:sz w:val="24"/>
          <w:szCs w:val="24"/>
          <w:highlight w:val="white"/>
          <w:lang w:bidi="ru-RU"/>
        </w:rPr>
        <w:t xml:space="preserve">екса Россий</w:t>
      </w:r>
      <w:r>
        <w:rPr>
          <w:sz w:val="24"/>
          <w:szCs w:val="24"/>
          <w:highlight w:val="white"/>
          <w:lang w:bidi="ru-RU"/>
        </w:rPr>
        <w:t xml:space="preserve">ско</w:t>
      </w:r>
      <w:r>
        <w:rPr>
          <w:sz w:val="24"/>
          <w:szCs w:val="24"/>
          <w:highlight w:val="white"/>
          <w:lang w:bidi="ru-RU"/>
        </w:rPr>
        <w:t xml:space="preserve">й Ф</w:t>
      </w:r>
      <w:r>
        <w:rPr>
          <w:sz w:val="24"/>
          <w:szCs w:val="24"/>
          <w:highlight w:val="white"/>
          <w:lang w:bidi="ru-RU"/>
        </w:rPr>
        <w:t xml:space="preserve">едерации подрядчик обяз</w:t>
      </w:r>
      <w:r>
        <w:rPr>
          <w:sz w:val="24"/>
          <w:szCs w:val="24"/>
          <w:highlight w:val="white"/>
          <w:lang w:bidi="ru-RU"/>
        </w:rPr>
        <w:t xml:space="preserve">ан немедленно предупред</w:t>
      </w:r>
      <w:r>
        <w:rPr>
          <w:sz w:val="24"/>
          <w:szCs w:val="24"/>
          <w:highlight w:val="white"/>
          <w:lang w:bidi="ru-RU"/>
        </w:rPr>
        <w:t xml:space="preserve">ит</w:t>
      </w:r>
      <w:r>
        <w:rPr>
          <w:sz w:val="24"/>
          <w:szCs w:val="24"/>
          <w:highlight w:val="white"/>
          <w:lang w:bidi="ru-RU"/>
        </w:rPr>
        <w:t xml:space="preserve">ь зака</w:t>
      </w:r>
      <w:r>
        <w:rPr>
          <w:sz w:val="24"/>
          <w:szCs w:val="24"/>
          <w:highlight w:val="white"/>
          <w:lang w:bidi="ru-RU"/>
        </w:rPr>
        <w:t xml:space="preserve">зчик</w:t>
      </w:r>
      <w:r>
        <w:rPr>
          <w:sz w:val="24"/>
          <w:szCs w:val="24"/>
          <w:highlight w:val="white"/>
          <w:lang w:bidi="ru-RU"/>
        </w:rPr>
        <w:t xml:space="preserve">а и до получения от него указаний приостановить ра</w:t>
      </w:r>
      <w:r>
        <w:rPr>
          <w:sz w:val="24"/>
          <w:szCs w:val="24"/>
          <w:highlight w:val="white"/>
          <w:lang w:bidi="ru-RU"/>
        </w:rPr>
        <w:t xml:space="preserve">бо</w:t>
      </w:r>
      <w:r>
        <w:rPr>
          <w:sz w:val="24"/>
          <w:szCs w:val="24"/>
          <w:highlight w:val="white"/>
          <w:lang w:bidi="ru-RU"/>
        </w:rPr>
        <w:t xml:space="preserve">ту при обнаружении</w:t>
      </w:r>
      <w:r>
        <w:rPr>
          <w:sz w:val="24"/>
          <w:szCs w:val="24"/>
          <w:highlight w:val="white"/>
          <w:lang w:bidi="ru-RU"/>
        </w:rPr>
        <w:t xml:space="preserve"> иных не зависящих </w:t>
      </w:r>
      <w:r>
        <w:rPr>
          <w:sz w:val="24"/>
          <w:szCs w:val="24"/>
          <w:lang w:bidi="ru-RU"/>
        </w:rPr>
        <w:t xml:space="preserve">от подр</w:t>
      </w:r>
      <w:r>
        <w:rPr>
          <w:sz w:val="24"/>
          <w:szCs w:val="24"/>
          <w:lang w:bidi="ru-RU"/>
        </w:rPr>
        <w:t xml:space="preserve">ядчика обстоятельств, которые </w:t>
      </w:r>
      <w:r>
        <w:rPr>
          <w:sz w:val="24"/>
          <w:szCs w:val="24"/>
          <w:lang w:bidi="ru-RU"/>
        </w:rPr>
        <w:t xml:space="preserve">грозят год</w:t>
      </w:r>
      <w:r>
        <w:rPr>
          <w:sz w:val="24"/>
          <w:szCs w:val="24"/>
          <w:lang w:bidi="ru-RU"/>
        </w:rPr>
        <w:t xml:space="preserve">ности </w:t>
      </w:r>
      <w:r>
        <w:rPr>
          <w:sz w:val="24"/>
          <w:szCs w:val="24"/>
          <w:lang w:bidi="ru-RU"/>
        </w:rPr>
        <w:t xml:space="preserve">ил</w:t>
      </w:r>
      <w:r>
        <w:rPr>
          <w:sz w:val="24"/>
          <w:szCs w:val="24"/>
          <w:lang w:bidi="ru-RU"/>
        </w:rPr>
        <w:t xml:space="preserve">и прочно</w:t>
      </w:r>
      <w:r>
        <w:rPr>
          <w:sz w:val="24"/>
          <w:szCs w:val="24"/>
          <w:lang w:bidi="ru-RU"/>
        </w:rPr>
        <w:t xml:space="preserve">ст</w:t>
      </w:r>
      <w:r>
        <w:rPr>
          <w:sz w:val="24"/>
          <w:szCs w:val="24"/>
          <w:lang w:bidi="ru-RU"/>
        </w:rPr>
        <w:t xml:space="preserve">и результатов выполняемой работы либо </w:t>
      </w:r>
      <w:r>
        <w:rPr>
          <w:sz w:val="24"/>
          <w:szCs w:val="24"/>
          <w:lang w:bidi="ru-RU"/>
        </w:rPr>
        <w:t xml:space="preserve">создаю</w:t>
      </w:r>
      <w:r>
        <w:rPr>
          <w:sz w:val="24"/>
          <w:szCs w:val="24"/>
          <w:lang w:bidi="ru-RU"/>
        </w:rPr>
        <w:t xml:space="preserve">т невозможность ее завершения в срок.</w:t>
      </w:r>
      <w:r>
        <w:rPr>
          <w:sz w:val="24"/>
          <w:szCs w:val="24"/>
          <w:lang w:bidi="ru-RU"/>
        </w:rPr>
      </w:r>
      <w:r>
        <w:rPr>
          <w:sz w:val="24"/>
          <w:szCs w:val="24"/>
          <w:lang w:bidi="ru-RU"/>
        </w:rPr>
      </w:r>
    </w:p>
    <w:p>
      <w:pPr>
        <w:pStyle w:val="1188"/>
        <w:pBdr/>
        <w:spacing/>
        <w:ind w:right="260" w:firstLine="620" w:left="0"/>
        <w:rPr>
          <w:lang w:val="ru-RU"/>
        </w:rPr>
      </w:pPr>
      <w:r>
        <w:rPr>
          <w:lang w:val="ru-RU" w:eastAsia="ru-RU" w:bidi="ar-SA"/>
        </w:rPr>
        <w:t xml:space="preserve">Принимая во в</w:t>
      </w:r>
      <w:r>
        <w:rPr>
          <w:lang w:val="ru-RU" w:eastAsia="ru-RU" w:bidi="ar-SA"/>
        </w:rPr>
        <w:t xml:space="preserve">н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м</w:t>
      </w:r>
      <w:r>
        <w:rPr>
          <w:lang w:val="ru-RU" w:eastAsia="ru-RU" w:bidi="ar-SA"/>
        </w:rPr>
        <w:t xml:space="preserve">ание</w:t>
      </w:r>
      <w:r>
        <w:rPr>
          <w:lang w:val="ru-RU" w:eastAsia="ru-RU" w:bidi="ar-SA"/>
        </w:rPr>
        <w:t xml:space="preserve"> вышеизложенное, а также учитыва</w:t>
      </w:r>
      <w:r>
        <w:rPr>
          <w:lang w:val="ru-RU" w:eastAsia="ru-RU" w:bidi="ar-SA"/>
        </w:rPr>
        <w:t xml:space="preserve">я все объективные </w:t>
      </w:r>
      <w:r>
        <w:rPr>
          <w:lang w:val="ru-RU" w:eastAsia="ru-RU" w:bidi="ar-SA"/>
        </w:rPr>
        <w:t xml:space="preserve">об</w:t>
      </w:r>
      <w:r>
        <w:rPr>
          <w:lang w:val="ru-RU" w:eastAsia="ru-RU" w:bidi="ar-SA"/>
        </w:rPr>
        <w:t xml:space="preserve">стоятельства</w:t>
      </w:r>
      <w:r>
        <w:rPr>
          <w:lang w:val="ru-RU" w:eastAsia="ru-RU" w:bidi="ar-SA"/>
        </w:rPr>
        <w:t xml:space="preserve">, нахо</w:t>
      </w:r>
      <w:r>
        <w:rPr>
          <w:lang w:val="ru-RU" w:eastAsia="ru-RU" w:bidi="ar-SA"/>
        </w:rPr>
        <w:t xml:space="preserve">дящиеся за</w:t>
      </w:r>
      <w:r>
        <w:rPr>
          <w:lang w:val="ru-RU" w:eastAsia="ru-RU" w:bidi="ar-SA"/>
        </w:rPr>
        <w:t xml:space="preserve"> пределами зоны 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ветственности Подр</w:t>
      </w:r>
      <w:r>
        <w:rPr>
          <w:lang w:val="ru-RU" w:eastAsia="ru-RU" w:bidi="ar-SA"/>
        </w:rPr>
        <w:t xml:space="preserve">ядчика, явившиеся п</w:t>
      </w:r>
      <w:r>
        <w:rPr>
          <w:lang w:val="ru-RU" w:eastAsia="ru-RU" w:bidi="ar-SA"/>
        </w:rPr>
        <w:t xml:space="preserve">р</w:t>
      </w:r>
      <w:r>
        <w:rPr>
          <w:lang w:val="ru-RU" w:eastAsia="ru-RU" w:bidi="ar-SA"/>
        </w:rPr>
        <w:t xml:space="preserve">ичиной</w:t>
      </w:r>
      <w:r>
        <w:rPr>
          <w:lang w:val="ru-RU" w:eastAsia="ru-RU" w:bidi="ar-SA"/>
        </w:rPr>
        <w:t xml:space="preserve"> н</w:t>
      </w:r>
      <w:r>
        <w:rPr>
          <w:lang w:val="ru-RU" w:eastAsia="ru-RU" w:bidi="ar-SA"/>
        </w:rPr>
        <w:t xml:space="preserve">арушения с</w:t>
      </w:r>
      <w:r>
        <w:rPr>
          <w:lang w:val="ru-RU" w:eastAsia="ru-RU" w:bidi="ar-SA"/>
        </w:rPr>
        <w:t xml:space="preserve">роков выполнения работ по вышеуказанно</w:t>
      </w:r>
      <w:r>
        <w:rPr>
          <w:lang w:val="ru-RU" w:eastAsia="ru-RU" w:bidi="ar-SA"/>
        </w:rPr>
        <w:t xml:space="preserve">му дог</w:t>
      </w:r>
      <w:r>
        <w:rPr>
          <w:lang w:val="ru-RU" w:eastAsia="ru-RU" w:bidi="ar-SA"/>
        </w:rPr>
        <w:t xml:space="preserve">овору, про</w:t>
      </w:r>
      <w:r>
        <w:rPr>
          <w:lang w:val="ru-RU" w:eastAsia="ru-RU" w:bidi="ar-SA"/>
        </w:rPr>
        <w:t xml:space="preserve">сим </w:t>
      </w:r>
      <w:r>
        <w:rPr>
          <w:lang w:val="ru-RU" w:eastAsia="ru-RU" w:bidi="ar-SA"/>
        </w:rPr>
        <w:t xml:space="preserve">не проводить в отноше</w:t>
      </w:r>
      <w:r>
        <w:rPr>
          <w:lang w:val="ru-RU" w:eastAsia="ru-RU" w:bidi="ar-SA"/>
        </w:rPr>
        <w:t xml:space="preserve">нии</w:t>
      </w:r>
      <w:r>
        <w:rPr>
          <w:lang w:val="ru-RU" w:eastAsia="ru-RU" w:bidi="ar-SA"/>
        </w:rPr>
        <w:t xml:space="preserve"> ООО «Энергос</w:t>
      </w:r>
      <w:r>
        <w:rPr>
          <w:lang w:val="ru-RU" w:eastAsia="ru-RU" w:bidi="ar-SA"/>
        </w:rPr>
        <w:t xml:space="preserve">и</w:t>
      </w:r>
      <w:r>
        <w:rPr>
          <w:lang w:val="ru-RU" w:eastAsia="ru-RU" w:bidi="ar-SA"/>
        </w:rPr>
        <w:t xml:space="preserve">с</w:t>
      </w:r>
      <w:r>
        <w:rPr>
          <w:lang w:val="ru-RU" w:eastAsia="ru-RU" w:bidi="ar-SA"/>
        </w:rPr>
        <w:t xml:space="preserve">т</w:t>
      </w:r>
      <w:r>
        <w:rPr>
          <w:lang w:val="ru-RU" w:eastAsia="ru-RU" w:bidi="ar-SA"/>
        </w:rPr>
        <w:t xml:space="preserve">емы»</w:t>
      </w:r>
      <w:r>
        <w:rPr>
          <w:lang w:val="ru-RU" w:eastAsia="ru-RU" w:bidi="ar-SA"/>
        </w:rPr>
        <w:t xml:space="preserve"> претензионную работу</w:t>
      </w:r>
      <w:r>
        <w:rPr>
          <w:lang w:val="ru-RU" w:eastAsia="ru-RU" w:bidi="ar-SA"/>
        </w:rPr>
        <w:t xml:space="preserve">,</w:t>
      </w:r>
      <w:r>
        <w:rPr>
          <w:lang w:val="ru-RU" w:eastAsia="ru-RU" w:bidi="ar-SA"/>
        </w:rPr>
        <w:t xml:space="preserve"> не инициировать исковую раб</w:t>
      </w:r>
      <w:r>
        <w:rPr>
          <w:lang w:val="ru-RU" w:eastAsia="ru-RU" w:bidi="ar-SA"/>
        </w:rPr>
        <w:t xml:space="preserve">от</w:t>
      </w:r>
      <w:r>
        <w:rPr>
          <w:lang w:val="ru-RU" w:eastAsia="ru-RU" w:bidi="ar-SA"/>
        </w:rPr>
        <w:t xml:space="preserve">у</w:t>
      </w:r>
      <w:r>
        <w:rPr>
          <w:lang w:val="ru-RU" w:eastAsia="ru-RU" w:bidi="ar-SA"/>
        </w:rPr>
        <w:t xml:space="preserve"> и рассмотреть во</w:t>
      </w:r>
      <w:r>
        <w:rPr>
          <w:lang w:val="ru-RU" w:eastAsia="ru-RU" w:bidi="ar-SA"/>
        </w:rPr>
        <w:t xml:space="preserve">зможность продления дог</w:t>
      </w:r>
      <w:r>
        <w:rPr>
          <w:lang w:val="ru-RU" w:eastAsia="ru-RU" w:bidi="ar-SA"/>
        </w:rPr>
        <w:t xml:space="preserve">ово</w:t>
      </w:r>
      <w:r>
        <w:rPr>
          <w:lang w:val="ru-RU" w:eastAsia="ru-RU" w:bidi="ar-SA"/>
        </w:rPr>
        <w:t xml:space="preserve">ра</w:t>
      </w:r>
      <w:r>
        <w:rPr>
          <w:lang w:val="ru-RU" w:eastAsia="ru-RU" w:bidi="ar-SA"/>
        </w:rPr>
        <w:t xml:space="preserve"> подряда</w:t>
      </w:r>
      <w:r>
        <w:rPr>
          <w:lang w:val="ru-RU" w:eastAsia="ru-RU" w:bidi="ar-SA"/>
        </w:rPr>
        <w:t xml:space="preserve">.    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bot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</w:t>
      </w:r>
      <w:r>
        <w:rPr>
          <w:lang w:val="ru-RU"/>
        </w:rPr>
        <w:t xml:space="preserve">Генераль</w:t>
      </w:r>
      <w:r>
        <w:rPr>
          <w:lang w:val="ru-RU"/>
        </w:rPr>
        <w:t xml:space="preserve">ный </w:t>
      </w:r>
      <w:r>
        <w:rPr>
          <w:lang w:val="ru-RU"/>
        </w:rPr>
        <w:t xml:space="preserve">д</w:t>
      </w:r>
      <w:r>
        <w:rPr>
          <w:lang w:val="ru-RU"/>
        </w:rPr>
        <w:t xml:space="preserve">ирект</w:t>
      </w:r>
      <w:r>
        <w:rPr>
          <w:lang w:val="ru-RU"/>
        </w:rPr>
        <w:t xml:space="preserve">о</w:t>
      </w:r>
      <w:r>
        <w:rPr>
          <w:lang w:val="ru-RU"/>
        </w:rPr>
        <w:t xml:space="preserve">р</w:t>
        <w:tab/>
        <w:tab/>
        <w:tab/>
        <w:tab/>
      </w:r>
      <w:r>
        <w:rPr>
          <w:lang w:val="ru-RU"/>
        </w:rPr>
        <w:t xml:space="preserve">  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 </w:t>
      </w:r>
      <w:r>
        <w:rPr>
          <w:lang w:val="ru-RU"/>
        </w:rPr>
        <w:tab/>
        <w:tab/>
        <w:tab/>
      </w:r>
      <w:r>
        <w:rPr>
          <w:lang w:val="ru-RU"/>
        </w:rPr>
        <w:t xml:space="preserve">Чернявский Д</w:t>
      </w:r>
      <w:r>
        <w:rPr>
          <w:lang w:val="ru-RU"/>
        </w:rPr>
        <w:t xml:space="preserve">.Е.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</w:t>
      </w:r>
      <w:r>
        <w:rPr>
          <w:lang w:val="ru-RU"/>
        </w:rPr>
        <w:t xml:space="preserve">    </w:t>
      </w:r>
      <w:r>
        <w:rPr>
          <w:lang w:val="ru-RU"/>
        </w:rPr>
        <w:t xml:space="preserve">           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         </w:t>
      </w:r>
      <w:r>
        <w:rPr>
          <w:lang w:val="ru-RU"/>
        </w:rPr>
      </w:r>
      <w:r>
        <w:rPr>
          <w:lang w:val="ru-RU"/>
        </w:rPr>
      </w:r>
    </w:p>
    <w:p>
      <w:pPr>
        <w:pStyle w:val="1151"/>
        <w:pBdr/>
        <w:spacing/>
        <w:ind/>
        <w:jc w:val="righ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       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   </w:t>
      </w:r>
      <w:r>
        <w:rPr>
          <w:lang w:val="ru-RU"/>
        </w:rP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t xml:space="preserve">   </w:t>
      </w:r>
      <w:r>
        <w:rPr>
          <w:lang w:val="ru-RU"/>
        </w:rPr>
        <w:t xml:space="preserve">  </w:t>
      </w:r>
      <w:r>
        <w:rPr>
          <w:lang w:val="ru-RU"/>
        </w:rPr>
        <w:tab/>
        <w:tab/>
      </w:r>
      <w:r>
        <w:rPr>
          <w:lang w:val="ru-RU"/>
        </w:rPr>
        <w:t xml:space="preserve">        </w:t>
      </w:r>
      <w:r>
        <w:rPr>
          <w:lang w:val="ru-RU"/>
        </w:rPr>
        <w:t xml:space="preserve">    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</w:t>
      </w:r>
      <w:r>
        <w:rPr>
          <w:lang w:val="ru-RU"/>
        </w:rPr>
        <w:t xml:space="preserve"> </w:t>
      </w:r>
      <w:r>
        <w:rPr>
          <w:lang w:val="ru-RU"/>
        </w:rPr>
        <w:t xml:space="preserve"> 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</w:t>
      </w:r>
      <w:r>
        <w:rPr>
          <w:lang w:val="ru-RU"/>
        </w:rPr>
        <w:t xml:space="preserve">     </w:t>
      </w:r>
      <w:r>
        <w:rPr>
          <w:lang w:val="ru-RU"/>
        </w:rPr>
        <w:t xml:space="preserve"> </w:t>
      </w:r>
      <w:r>
        <w:rPr>
          <w:lang w:val="ru-RU"/>
        </w:rPr>
        <w:t xml:space="preserve">          </w:t>
      </w:r>
      <w:r>
        <w:rPr>
          <w:lang w:val="ru-RU"/>
        </w:rPr>
        <w:t xml:space="preserve">    </w:t>
      </w: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49" w:bottom="426" w:left="990" w:header="284" w:footer="57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Gotham Pro">
    <w:panose1 w:val="05040102010807070707"/>
  </w:font>
  <w:font w:name="Courier New">
    <w:panose1 w:val="02070309020205020404"/>
  </w:font>
  <w:font w:name="Tahoma">
    <w:panose1 w:val="020B060403050404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Rockwell">
    <w:panose1 w:val="02040502050405020303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142"/>
      <w:gridCol w:w="514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5341" w:type="dxa"/>
          <w:vAlign w:val="top"/>
          <w:textDirection w:val="lrTb"/>
          <w:noWrap w:val="false"/>
        </w:tcPr>
        <w:p>
          <w:pPr>
            <w:pStyle w:val="1166"/>
            <w:pBdr/>
            <w:tabs>
              <w:tab w:val="left" w:leader="none" w:pos="426"/>
              <w:tab w:val="clear" w:leader="none" w:pos="4677"/>
            </w:tabs>
            <w:spacing/>
            <w:ind/>
            <w:jc w:val="right"/>
            <w:rPr>
              <w:sz w:val="16"/>
              <w:szCs w:val="16"/>
              <w:lang w:val="ru-RU"/>
            </w:rPr>
          </w:pP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  <w:r>
            <w:rPr>
              <w:sz w:val="16"/>
              <w:szCs w:val="16"/>
              <w:lang w:val="ru-RU"/>
            </w:rPr>
          </w:r>
        </w:p>
      </w:tc>
    </w:tr>
  </w:tbl>
  <w:p>
    <w:pPr>
      <w:pStyle w:val="1166"/>
      <w:pBdr/>
      <w:tabs>
        <w:tab w:val="left" w:leader="none" w:pos="426"/>
        <w:tab w:val="clear" w:leader="none" w:pos="4677"/>
      </w:tabs>
      <w:spacing/>
      <w:ind/>
      <w:rPr>
        <w:sz w:val="16"/>
        <w:szCs w:val="16"/>
        <w:lang w:val="ru-RU"/>
      </w:rPr>
    </w:pPr>
    <w:r>
      <w:rPr>
        <w:lang w:val="ru-RU"/>
      </w:rPr>
      <w:tab/>
    </w:r>
    <w:r>
      <w:rPr>
        <w:lang w:val="ru-RU"/>
      </w:rPr>
      <w:t xml:space="preserve">     </w:t>
    </w:r>
    <w:r>
      <w:rPr>
        <w:sz w:val="16"/>
        <w:szCs w:val="16"/>
        <w:lang w:val="ru-RU"/>
      </w:rPr>
    </w:r>
    <w:r>
      <w:rPr>
        <w:sz w:val="16"/>
        <w:szCs w:val="16"/>
        <w:lang w:val="ru-RU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pP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ЭЛ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ЕКТР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ОМОНТАЖНАЯ</w:t>
    </w:r>
    <w:r>
      <w:rPr>
        <w:rFonts w:ascii="Rockwell" w:hAnsi="Rockwell"/>
        <w:i/>
        <w:color w:val="424242"/>
        <w:sz w:val="40"/>
        <w:szCs w:val="40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40"/>
        <w:szCs w:val="40"/>
        <w:shd w:val="clear" w:color="auto" w:fill="ffffff"/>
      </w:rPr>
      <w:t xml:space="preserve">КОМПАНИЯ</w:t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  <w:r>
      <w:rPr>
        <w:rFonts w:ascii="Calibri" w:hAnsi="Calibri" w:eastAsia="Helvetica" w:cs="Helvetica"/>
        <w:i/>
        <w:color w:val="424242"/>
        <w:sz w:val="40"/>
        <w:szCs w:val="40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i/>
        <w:color w:val="424242"/>
        <w:sz w:val="24"/>
        <w:szCs w:val="24"/>
        <w:shd w:val="clear" w:color="auto" w:fill="ffffff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524288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-1859914</wp:posOffset>
              </wp:positionV>
              <wp:extent cx="7134225" cy="145732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24288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ОБЩЕ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СТВО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С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ОГР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А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НИЧЕННОЙ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  <w:t xml:space="preserve"> 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ОТВ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ЕТС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ТВ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Е</w:t>
    </w:r>
    <w:r>
      <w:rPr>
        <w:rFonts w:ascii="Calibri" w:hAnsi="Calibri" w:eastAsia="Calibri" w:cs="Calibri"/>
        <w:i/>
        <w:color w:val="424242"/>
        <w:sz w:val="24"/>
        <w:szCs w:val="24"/>
        <w:shd w:val="clear" w:color="auto" w:fill="ffffff"/>
      </w:rPr>
      <w:t xml:space="preserve">ННОСТЬЮ</w:t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  <w:r>
      <w:rPr>
        <w:rFonts w:ascii="Rockwell" w:hAnsi="Rockwell"/>
        <w:i/>
        <w:color w:val="424242"/>
        <w:sz w:val="24"/>
        <w:szCs w:val="24"/>
        <w:shd w:val="clear" w:color="auto" w:fill="ffffff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Helvetica" w:hAnsi="Helvetica" w:eastAsia="Helvetica" w:cs="Helvetica"/>
        <w:color w:val="424242"/>
        <w:sz w:val="28"/>
        <w:szCs w:val="28"/>
      </w:rPr>
      <mc:AlternateContent>
        <mc:Choice Requires="wpg">
          <w:drawing>
            <wp:inline xmlns:wp="http://schemas.openxmlformats.org/drawingml/2006/wordprocessingDrawing" distT="0" distB="0" distL="0" distR="0">
              <wp:extent cx="4998974" cy="1122236"/>
              <wp:effectExtent l="0" t="0" r="0" b="0"/>
              <wp:docPr id="2" name="_x0000_i10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4998974" cy="1122236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FFFF"/>
                        </a:solidFill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393.62pt;height:88.37pt;mso-wrap-distance-left:0.00pt;mso-wrap-distance-top:0.00pt;mso-wrap-distance-right:0.00pt;mso-wrap-distance-bottom:0.00pt;z-index:1;" strokecolor="#FFFFFF"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ascii="Calibri" w:hAnsi="Calibri" w:eastAsia="Helvetica" w:cs="Helvetica"/>
        <w:color w:val="424242"/>
        <w:sz w:val="28"/>
        <w:szCs w:val="28"/>
      </w:rPr>
    </w:pP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  <w:r>
      <w:rPr>
        <w:rFonts w:ascii="Calibri" w:hAnsi="Calibri" w:eastAsia="Helvetica" w:cs="Helvetica"/>
        <w:color w:val="424242"/>
        <w:sz w:val="28"/>
        <w:szCs w:val="2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Calibri" w:hAnsi="Calibri" w:eastAsia="Helvetica" w:cs="Helvetica"/>
        <w:b/>
        <w:i/>
        <w:color w:val="424242"/>
        <w:sz w:val="18"/>
        <w:szCs w:val="18"/>
      </w:rPr>
    </w:pP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  <w:r>
      <w:rPr>
        <w:rFonts w:ascii="Calibri" w:hAnsi="Calibri" w:eastAsia="Helvetica" w:cs="Helvetica"/>
        <w:b/>
        <w:i/>
        <w:color w:val="424242"/>
        <w:sz w:val="18"/>
        <w:szCs w:val="18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вская область, г.о.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Солнечногорск, 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Солн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ч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орск, ул. 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ромыш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ле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ная, стр. 5, помещение 179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(926)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334-34-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34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nbox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sys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tems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su</w:t>
    </w:r>
    <w:r>
      <w:rPr>
        <w:rFonts w:ascii="Calibri" w:hAnsi="Calibri" w:eastAsia="Helvetica" w:cs="Helvetica"/>
        <w:color w:val="424242"/>
        <w:sz w:val="20"/>
        <w:szCs w:val="20"/>
      </w:rPr>
    </w:r>
    <w:r>
      <w:rPr>
        <w:rFonts w:ascii="Calibri" w:hAnsi="Calibri" w:eastAsia="Helvetica" w:cs="Helvetica"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113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0037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ИНН 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44089069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1018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50000411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Calibri" w:hAnsi="Calibri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с 40702810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00000116866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Calibri" w:hAnsi="Calibri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0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445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25411</w:t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  <w:r>
      <w:rPr>
        <w:rFonts w:ascii="Calibri" w:hAnsi="Calibri" w:eastAsia="Helvetica" w:cs="Helvetica"/>
        <w:b/>
        <w:i/>
        <w:color w:val="424242"/>
        <w:sz w:val="20"/>
        <w:szCs w:val="20"/>
      </w:rPr>
    </w:r>
  </w:p>
  <w:p>
    <w:pPr>
      <w:pStyle w:val="1208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Филиал «Центр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а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льный» Банка ВТБ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(ПАО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208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164"/>
      <w:pBdr/>
      <w:spacing/>
      <w:ind w:left="-284"/>
      <w:jc w:val="center"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  <w:p>
    <w:pPr>
      <w:pStyle w:val="1164"/>
      <w:pBdr/>
      <w:spacing/>
      <w:ind/>
      <w:rPr>
        <w:lang w:val="ru-RU"/>
      </w:rPr>
    </w:pPr>
    <w:r>
      <w:rPr>
        <w:lang w:val="ru-RU"/>
      </w:rPr>
    </w:r>
    <w:r>
      <w:rPr>
        <w:lang w:val="ru-RU"/>
      </w:rPr>
    </w:r>
    <w:r>
      <w:rPr>
        <w:lang w:val="ru-RU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228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00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7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44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16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8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60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32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1140"/>
      </w:pPr>
      <w:rPr>
        <w:rFonts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3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7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90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9"/>
  </w:num>
  <w:num w:numId="9">
    <w:abstractNumId w:val="2"/>
  </w:num>
  <w:num w:numId="10">
    <w:abstractNumId w:val="4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Table Grid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0">
    <w:name w:val="Heading 1"/>
    <w:basedOn w:val="1151"/>
    <w:next w:val="1151"/>
    <w:link w:val="11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91">
    <w:name w:val="Heading 2"/>
    <w:basedOn w:val="1151"/>
    <w:next w:val="1151"/>
    <w:link w:val="11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92">
    <w:name w:val="Heading 3"/>
    <w:basedOn w:val="1151"/>
    <w:next w:val="1151"/>
    <w:link w:val="11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93">
    <w:name w:val="Heading 4"/>
    <w:basedOn w:val="1151"/>
    <w:next w:val="1151"/>
    <w:link w:val="11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4">
    <w:name w:val="Heading 5"/>
    <w:basedOn w:val="1151"/>
    <w:next w:val="115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5">
    <w:name w:val="Heading 6"/>
    <w:basedOn w:val="1151"/>
    <w:next w:val="1151"/>
    <w:link w:val="11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6">
    <w:name w:val="Heading 7"/>
    <w:basedOn w:val="1151"/>
    <w:next w:val="115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7">
    <w:name w:val="Heading 8"/>
    <w:basedOn w:val="1151"/>
    <w:next w:val="1151"/>
    <w:link w:val="11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8">
    <w:name w:val="Heading 9"/>
    <w:basedOn w:val="1151"/>
    <w:next w:val="1151"/>
    <w:link w:val="11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99" w:default="1">
    <w:name w:val="Default Paragraph Font"/>
    <w:uiPriority w:val="1"/>
    <w:semiHidden/>
    <w:unhideWhenUsed/>
    <w:pPr>
      <w:pBdr/>
      <w:spacing/>
      <w:ind/>
    </w:pPr>
  </w:style>
  <w:style w:type="numbering" w:styleId="1100" w:default="1">
    <w:name w:val="No List"/>
    <w:uiPriority w:val="99"/>
    <w:semiHidden/>
    <w:unhideWhenUsed/>
    <w:pPr>
      <w:pBdr/>
      <w:spacing/>
      <w:ind/>
    </w:pPr>
  </w:style>
  <w:style w:type="character" w:styleId="1101">
    <w:name w:val="Heading 1 Char"/>
    <w:basedOn w:val="1099"/>
    <w:link w:val="10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2">
    <w:name w:val="Heading 2 Char"/>
    <w:basedOn w:val="1099"/>
    <w:link w:val="10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3">
    <w:name w:val="Heading 3 Char"/>
    <w:basedOn w:val="1099"/>
    <w:link w:val="10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4">
    <w:name w:val="Heading 4 Char"/>
    <w:basedOn w:val="1099"/>
    <w:link w:val="109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5">
    <w:name w:val="Heading 5 Char"/>
    <w:basedOn w:val="1099"/>
    <w:link w:val="10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6">
    <w:name w:val="Heading 6 Char"/>
    <w:basedOn w:val="1099"/>
    <w:link w:val="109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7">
    <w:name w:val="Heading 7 Char"/>
    <w:basedOn w:val="1099"/>
    <w:link w:val="109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8">
    <w:name w:val="Heading 8 Char"/>
    <w:basedOn w:val="1099"/>
    <w:link w:val="10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09">
    <w:name w:val="Heading 9 Char"/>
    <w:basedOn w:val="1099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10">
    <w:name w:val="Title"/>
    <w:basedOn w:val="1151"/>
    <w:next w:val="1151"/>
    <w:link w:val="11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11">
    <w:name w:val="Title Char"/>
    <w:basedOn w:val="1099"/>
    <w:link w:val="11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12">
    <w:name w:val="Subtitle"/>
    <w:basedOn w:val="1151"/>
    <w:next w:val="1151"/>
    <w:link w:val="11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13">
    <w:name w:val="Subtitle Char"/>
    <w:basedOn w:val="1099"/>
    <w:link w:val="11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4">
    <w:name w:val="Quote"/>
    <w:basedOn w:val="1151"/>
    <w:next w:val="1151"/>
    <w:link w:val="11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5">
    <w:name w:val="Quote Char"/>
    <w:basedOn w:val="1099"/>
    <w:link w:val="11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116">
    <w:name w:val="List Paragraph"/>
    <w:basedOn w:val="1151"/>
    <w:uiPriority w:val="34"/>
    <w:qFormat/>
    <w:pPr>
      <w:pBdr/>
      <w:spacing/>
      <w:ind w:left="720"/>
      <w:contextualSpacing w:val="true"/>
    </w:pPr>
  </w:style>
  <w:style w:type="character" w:styleId="1117">
    <w:name w:val="Intense Emphasis"/>
    <w:basedOn w:val="10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8">
    <w:name w:val="Intense Quote"/>
    <w:basedOn w:val="1151"/>
    <w:next w:val="1151"/>
    <w:link w:val="11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9">
    <w:name w:val="Intense Quote Char"/>
    <w:basedOn w:val="1099"/>
    <w:link w:val="11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20">
    <w:name w:val="Intense Reference"/>
    <w:basedOn w:val="10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21">
    <w:name w:val="No Spacing"/>
    <w:basedOn w:val="1151"/>
    <w:uiPriority w:val="1"/>
    <w:qFormat/>
    <w:pPr>
      <w:pBdr/>
      <w:spacing w:after="0" w:line="240" w:lineRule="auto"/>
      <w:ind/>
    </w:pPr>
  </w:style>
  <w:style w:type="character" w:styleId="1122">
    <w:name w:val="Subtle Emphasis"/>
    <w:basedOn w:val="10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3">
    <w:name w:val="Emphasis"/>
    <w:basedOn w:val="1099"/>
    <w:uiPriority w:val="20"/>
    <w:qFormat/>
    <w:pPr>
      <w:pBdr/>
      <w:spacing/>
      <w:ind/>
    </w:pPr>
    <w:rPr>
      <w:i/>
      <w:iCs/>
    </w:rPr>
  </w:style>
  <w:style w:type="character" w:styleId="1124">
    <w:name w:val="Strong"/>
    <w:basedOn w:val="1099"/>
    <w:uiPriority w:val="22"/>
    <w:qFormat/>
    <w:pPr>
      <w:pBdr/>
      <w:spacing/>
      <w:ind/>
    </w:pPr>
    <w:rPr>
      <w:b/>
      <w:bCs/>
    </w:rPr>
  </w:style>
  <w:style w:type="character" w:styleId="1125">
    <w:name w:val="Subtle Reference"/>
    <w:basedOn w:val="10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6">
    <w:name w:val="Book Title"/>
    <w:basedOn w:val="10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27">
    <w:name w:val="Header"/>
    <w:basedOn w:val="1151"/>
    <w:link w:val="11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28">
    <w:name w:val="Header Char"/>
    <w:basedOn w:val="1099"/>
    <w:link w:val="1127"/>
    <w:uiPriority w:val="99"/>
    <w:pPr>
      <w:pBdr/>
      <w:spacing/>
      <w:ind/>
    </w:pPr>
  </w:style>
  <w:style w:type="paragraph" w:styleId="1129">
    <w:name w:val="Footer"/>
    <w:basedOn w:val="1151"/>
    <w:link w:val="11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130">
    <w:name w:val="Footer Char"/>
    <w:basedOn w:val="1099"/>
    <w:link w:val="1129"/>
    <w:uiPriority w:val="99"/>
    <w:pPr>
      <w:pBdr/>
      <w:spacing/>
      <w:ind/>
    </w:pPr>
  </w:style>
  <w:style w:type="paragraph" w:styleId="1131">
    <w:name w:val="Caption"/>
    <w:basedOn w:val="1151"/>
    <w:next w:val="11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32">
    <w:name w:val="footnote text"/>
    <w:basedOn w:val="1151"/>
    <w:link w:val="11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3">
    <w:name w:val="Footnote Text Char"/>
    <w:basedOn w:val="1099"/>
    <w:link w:val="1132"/>
    <w:uiPriority w:val="99"/>
    <w:semiHidden/>
    <w:pPr>
      <w:pBdr/>
      <w:spacing/>
      <w:ind/>
    </w:pPr>
    <w:rPr>
      <w:sz w:val="20"/>
      <w:szCs w:val="20"/>
    </w:rPr>
  </w:style>
  <w:style w:type="character" w:styleId="1134">
    <w:name w:val="foot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paragraph" w:styleId="1135">
    <w:name w:val="endnote text"/>
    <w:basedOn w:val="1151"/>
    <w:link w:val="11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36">
    <w:name w:val="Endnote Text Char"/>
    <w:basedOn w:val="1099"/>
    <w:link w:val="1135"/>
    <w:uiPriority w:val="99"/>
    <w:semiHidden/>
    <w:pPr>
      <w:pBdr/>
      <w:spacing/>
      <w:ind/>
    </w:pPr>
    <w:rPr>
      <w:sz w:val="20"/>
      <w:szCs w:val="20"/>
    </w:rPr>
  </w:style>
  <w:style w:type="character" w:styleId="1137">
    <w:name w:val="endnote reference"/>
    <w:basedOn w:val="1099"/>
    <w:uiPriority w:val="99"/>
    <w:semiHidden/>
    <w:unhideWhenUsed/>
    <w:pPr>
      <w:pBdr/>
      <w:spacing/>
      <w:ind/>
    </w:pPr>
    <w:rPr>
      <w:vertAlign w:val="superscript"/>
    </w:rPr>
  </w:style>
  <w:style w:type="character" w:styleId="1138">
    <w:name w:val="Hyperlink"/>
    <w:basedOn w:val="10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139">
    <w:name w:val="FollowedHyperlink"/>
    <w:basedOn w:val="10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40">
    <w:name w:val="toc 1"/>
    <w:basedOn w:val="1151"/>
    <w:next w:val="1151"/>
    <w:uiPriority w:val="39"/>
    <w:unhideWhenUsed/>
    <w:pPr>
      <w:pBdr/>
      <w:spacing w:after="100"/>
      <w:ind/>
    </w:pPr>
  </w:style>
  <w:style w:type="paragraph" w:styleId="1141">
    <w:name w:val="toc 2"/>
    <w:basedOn w:val="1151"/>
    <w:next w:val="1151"/>
    <w:uiPriority w:val="39"/>
    <w:unhideWhenUsed/>
    <w:pPr>
      <w:pBdr/>
      <w:spacing w:after="100"/>
      <w:ind w:left="220"/>
    </w:pPr>
  </w:style>
  <w:style w:type="paragraph" w:styleId="1142">
    <w:name w:val="toc 3"/>
    <w:basedOn w:val="1151"/>
    <w:next w:val="1151"/>
    <w:uiPriority w:val="39"/>
    <w:unhideWhenUsed/>
    <w:pPr>
      <w:pBdr/>
      <w:spacing w:after="100"/>
      <w:ind w:left="440"/>
    </w:pPr>
  </w:style>
  <w:style w:type="paragraph" w:styleId="1143">
    <w:name w:val="toc 4"/>
    <w:basedOn w:val="1151"/>
    <w:next w:val="1151"/>
    <w:uiPriority w:val="39"/>
    <w:unhideWhenUsed/>
    <w:pPr>
      <w:pBdr/>
      <w:spacing w:after="100"/>
      <w:ind w:left="660"/>
    </w:pPr>
  </w:style>
  <w:style w:type="paragraph" w:styleId="1144">
    <w:name w:val="toc 5"/>
    <w:basedOn w:val="1151"/>
    <w:next w:val="1151"/>
    <w:uiPriority w:val="39"/>
    <w:unhideWhenUsed/>
    <w:pPr>
      <w:pBdr/>
      <w:spacing w:after="100"/>
      <w:ind w:left="880"/>
    </w:pPr>
  </w:style>
  <w:style w:type="paragraph" w:styleId="1145">
    <w:name w:val="toc 6"/>
    <w:basedOn w:val="1151"/>
    <w:next w:val="1151"/>
    <w:uiPriority w:val="39"/>
    <w:unhideWhenUsed/>
    <w:pPr>
      <w:pBdr/>
      <w:spacing w:after="100"/>
      <w:ind w:left="1100"/>
    </w:pPr>
  </w:style>
  <w:style w:type="paragraph" w:styleId="1146">
    <w:name w:val="toc 7"/>
    <w:basedOn w:val="1151"/>
    <w:next w:val="1151"/>
    <w:uiPriority w:val="39"/>
    <w:unhideWhenUsed/>
    <w:pPr>
      <w:pBdr/>
      <w:spacing w:after="100"/>
      <w:ind w:left="1320"/>
    </w:pPr>
  </w:style>
  <w:style w:type="paragraph" w:styleId="1147">
    <w:name w:val="toc 8"/>
    <w:basedOn w:val="1151"/>
    <w:next w:val="1151"/>
    <w:uiPriority w:val="39"/>
    <w:unhideWhenUsed/>
    <w:pPr>
      <w:pBdr/>
      <w:spacing w:after="100"/>
      <w:ind w:left="1540"/>
    </w:pPr>
  </w:style>
  <w:style w:type="paragraph" w:styleId="1148">
    <w:name w:val="toc 9"/>
    <w:basedOn w:val="1151"/>
    <w:next w:val="1151"/>
    <w:uiPriority w:val="39"/>
    <w:unhideWhenUsed/>
    <w:pPr>
      <w:pBdr/>
      <w:spacing w:after="100"/>
      <w:ind w:left="1760"/>
    </w:pPr>
  </w:style>
  <w:style w:type="paragraph" w:styleId="1149">
    <w:name w:val="TOC Heading"/>
    <w:uiPriority w:val="39"/>
    <w:unhideWhenUsed/>
    <w:pPr>
      <w:pBdr/>
      <w:spacing/>
      <w:ind/>
    </w:pPr>
  </w:style>
  <w:style w:type="paragraph" w:styleId="1150">
    <w:name w:val="table of figures"/>
    <w:basedOn w:val="1151"/>
    <w:next w:val="1151"/>
    <w:uiPriority w:val="99"/>
    <w:unhideWhenUsed/>
    <w:pPr>
      <w:pBdr/>
      <w:spacing w:after="0" w:afterAutospacing="0"/>
      <w:ind/>
    </w:pPr>
  </w:style>
  <w:style w:type="paragraph" w:styleId="1151" w:default="1">
    <w:name w:val="Normal"/>
    <w:next w:val="1151"/>
    <w:link w:val="1151"/>
    <w:qFormat/>
    <w:pPr>
      <w:pBdr/>
      <w:spacing/>
      <w:ind/>
    </w:pPr>
    <w:rPr>
      <w:rFonts w:ascii="Times New Roman" w:hAnsi="Times New Roman"/>
      <w:sz w:val="24"/>
      <w:szCs w:val="24"/>
      <w:lang w:val="en-US" w:eastAsia="en-US" w:bidi="en-US"/>
    </w:rPr>
  </w:style>
  <w:style w:type="paragraph" w:styleId="1152">
    <w:name w:val="Заголовок 1"/>
    <w:basedOn w:val="1151"/>
    <w:next w:val="1151"/>
    <w:link w:val="1172"/>
    <w:uiPriority w:val="9"/>
    <w:qFormat/>
    <w:pPr>
      <w:keepNext w:val="true"/>
      <w:pBdr/>
      <w:spacing w:after="60" w:before="240"/>
      <w:ind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1153">
    <w:name w:val="Заголовок 2"/>
    <w:basedOn w:val="1151"/>
    <w:next w:val="1151"/>
    <w:link w:val="1173"/>
    <w:uiPriority w:val="9"/>
    <w:semiHidden/>
    <w:unhideWhenUsed/>
    <w:qFormat/>
    <w:pPr>
      <w:keepNext w:val="true"/>
      <w:pBdr/>
      <w:spacing w:after="60" w:before="240"/>
      <w:ind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1154">
    <w:name w:val="Заголовок 3"/>
    <w:basedOn w:val="1151"/>
    <w:next w:val="1151"/>
    <w:link w:val="1174"/>
    <w:uiPriority w:val="9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1155">
    <w:name w:val="Заголовок 4"/>
    <w:basedOn w:val="1151"/>
    <w:next w:val="1151"/>
    <w:link w:val="1175"/>
    <w:uiPriority w:val="9"/>
    <w:semiHidden/>
    <w:unhideWhenUsed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156">
    <w:name w:val="Заголовок 5"/>
    <w:basedOn w:val="1151"/>
    <w:next w:val="1151"/>
    <w:link w:val="1176"/>
    <w:uiPriority w:val="9"/>
    <w:semiHidden/>
    <w:unhideWhenUsed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157">
    <w:name w:val="Заголовок 6"/>
    <w:basedOn w:val="1151"/>
    <w:next w:val="1151"/>
    <w:link w:val="1177"/>
    <w:uiPriority w:val="9"/>
    <w:semiHidden/>
    <w:unhideWhenUsed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158">
    <w:name w:val="Заголовок 7"/>
    <w:basedOn w:val="1151"/>
    <w:next w:val="1151"/>
    <w:link w:val="1178"/>
    <w:uiPriority w:val="9"/>
    <w:semiHidden/>
    <w:unhideWhenUsed/>
    <w:qFormat/>
    <w:pPr>
      <w:pBdr/>
      <w:spacing w:after="60" w:before="240"/>
      <w:ind/>
      <w:outlineLvl w:val="6"/>
    </w:pPr>
  </w:style>
  <w:style w:type="paragraph" w:styleId="1159">
    <w:name w:val="Заголовок 8"/>
    <w:basedOn w:val="1151"/>
    <w:next w:val="1151"/>
    <w:link w:val="1179"/>
    <w:uiPriority w:val="9"/>
    <w:semiHidden/>
    <w:unhideWhenUsed/>
    <w:qFormat/>
    <w:pPr>
      <w:pBdr/>
      <w:spacing w:after="60" w:before="240"/>
      <w:ind/>
      <w:outlineLvl w:val="7"/>
    </w:pPr>
    <w:rPr>
      <w:i/>
      <w:iCs/>
    </w:rPr>
  </w:style>
  <w:style w:type="paragraph" w:styleId="1160">
    <w:name w:val="Заголовок 9"/>
    <w:basedOn w:val="1151"/>
    <w:next w:val="1151"/>
    <w:link w:val="1180"/>
    <w:uiPriority w:val="9"/>
    <w:semiHidden/>
    <w:unhideWhenUsed/>
    <w:qFormat/>
    <w:pPr>
      <w:pBdr/>
      <w:spacing w:after="60" w:before="240"/>
      <w:ind/>
      <w:outlineLvl w:val="8"/>
    </w:pPr>
    <w:rPr>
      <w:rFonts w:ascii="Cambria" w:hAnsi="Cambria" w:eastAsia="Times New Roman"/>
      <w:sz w:val="22"/>
      <w:szCs w:val="22"/>
    </w:rPr>
  </w:style>
  <w:style w:type="character" w:styleId="1161">
    <w:name w:val="Основной шрифт абзаца"/>
    <w:next w:val="1161"/>
    <w:link w:val="1151"/>
    <w:uiPriority w:val="1"/>
    <w:unhideWhenUsed/>
    <w:pPr>
      <w:pBdr/>
      <w:spacing/>
      <w:ind/>
    </w:pPr>
  </w:style>
  <w:style w:type="table" w:styleId="1162">
    <w:name w:val="Обычная таблица"/>
    <w:next w:val="1162"/>
    <w:link w:val="1151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63">
    <w:name w:val="Нет списка"/>
    <w:next w:val="1163"/>
    <w:link w:val="1151"/>
    <w:uiPriority w:val="99"/>
    <w:semiHidden/>
    <w:unhideWhenUsed/>
    <w:pPr>
      <w:pBdr/>
      <w:spacing/>
      <w:ind/>
    </w:pPr>
  </w:style>
  <w:style w:type="paragraph" w:styleId="1164">
    <w:name w:val="Верхний колонтитул"/>
    <w:basedOn w:val="1151"/>
    <w:next w:val="1164"/>
    <w:link w:val="116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5">
    <w:name w:val="Верхний колонтитул Знак"/>
    <w:basedOn w:val="1161"/>
    <w:next w:val="1165"/>
    <w:link w:val="1164"/>
    <w:uiPriority w:val="99"/>
    <w:pPr>
      <w:pBdr/>
      <w:spacing/>
      <w:ind/>
    </w:pPr>
  </w:style>
  <w:style w:type="paragraph" w:styleId="1166">
    <w:name w:val="Нижний колонтитул"/>
    <w:basedOn w:val="1151"/>
    <w:next w:val="1166"/>
    <w:link w:val="116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167">
    <w:name w:val="Нижний колонтитул Знак"/>
    <w:basedOn w:val="1161"/>
    <w:next w:val="1167"/>
    <w:link w:val="1166"/>
    <w:uiPriority w:val="99"/>
    <w:pPr>
      <w:pBdr/>
      <w:spacing/>
      <w:ind/>
    </w:pPr>
  </w:style>
  <w:style w:type="paragraph" w:styleId="1168">
    <w:name w:val="Текст выноски"/>
    <w:basedOn w:val="1151"/>
    <w:next w:val="1168"/>
    <w:link w:val="116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169">
    <w:name w:val="Текст выноски Знак"/>
    <w:next w:val="1169"/>
    <w:link w:val="116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70">
    <w:name w:val="Замещающий текст"/>
    <w:next w:val="1170"/>
    <w:link w:val="1151"/>
    <w:uiPriority w:val="99"/>
    <w:semiHidden/>
    <w:pPr>
      <w:pBdr/>
      <w:spacing/>
      <w:ind/>
    </w:pPr>
    <w:rPr>
      <w:color w:val="808080"/>
    </w:rPr>
  </w:style>
  <w:style w:type="character" w:styleId="1171">
    <w:name w:val="Гиперссылка"/>
    <w:next w:val="1171"/>
    <w:link w:val="1151"/>
    <w:uiPriority w:val="99"/>
    <w:unhideWhenUsed/>
    <w:pPr>
      <w:pBdr/>
      <w:spacing/>
      <w:ind/>
    </w:pPr>
    <w:rPr>
      <w:color w:val="0000ff"/>
      <w:u w:val="single"/>
    </w:rPr>
  </w:style>
  <w:style w:type="character" w:styleId="1172">
    <w:name w:val="Заголовок 1 Знак"/>
    <w:next w:val="1172"/>
    <w:link w:val="1152"/>
    <w:uiPriority w:val="9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character" w:styleId="1173">
    <w:name w:val="Заголовок 2 Знак"/>
    <w:next w:val="1173"/>
    <w:link w:val="1153"/>
    <w:uiPriority w:val="9"/>
    <w:semiHidden/>
    <w:pPr>
      <w:pBdr/>
      <w:spacing/>
      <w:ind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1174">
    <w:name w:val="Заголовок 3 Знак"/>
    <w:next w:val="1174"/>
    <w:link w:val="1154"/>
    <w:uiPriority w:val="9"/>
    <w:semiHidden/>
    <w:pPr>
      <w:pBdr/>
      <w:spacing/>
      <w:ind/>
    </w:pPr>
    <w:rPr>
      <w:rFonts w:ascii="Cambria" w:hAnsi="Cambria" w:eastAsia="Times New Roman"/>
      <w:b/>
      <w:bCs/>
      <w:sz w:val="26"/>
      <w:szCs w:val="26"/>
    </w:rPr>
  </w:style>
  <w:style w:type="character" w:styleId="1175">
    <w:name w:val="Заголовок 4 Знак"/>
    <w:next w:val="1175"/>
    <w:link w:val="1155"/>
    <w:uiPriority w:val="9"/>
    <w:pPr>
      <w:pBdr/>
      <w:spacing/>
      <w:ind/>
    </w:pPr>
    <w:rPr>
      <w:b/>
      <w:bCs/>
      <w:sz w:val="28"/>
      <w:szCs w:val="28"/>
    </w:rPr>
  </w:style>
  <w:style w:type="character" w:styleId="1176">
    <w:name w:val="Заголовок 5 Знак"/>
    <w:next w:val="1176"/>
    <w:link w:val="1156"/>
    <w:uiPriority w:val="9"/>
    <w:semiHidden/>
    <w:pPr>
      <w:pBdr/>
      <w:spacing/>
      <w:ind/>
    </w:pPr>
    <w:rPr>
      <w:b/>
      <w:bCs/>
      <w:i/>
      <w:iCs/>
      <w:sz w:val="26"/>
      <w:szCs w:val="26"/>
    </w:rPr>
  </w:style>
  <w:style w:type="character" w:styleId="1177">
    <w:name w:val="Заголовок 6 Знак"/>
    <w:next w:val="1177"/>
    <w:link w:val="1157"/>
    <w:uiPriority w:val="9"/>
    <w:semiHidden/>
    <w:pPr>
      <w:pBdr/>
      <w:spacing/>
      <w:ind/>
    </w:pPr>
    <w:rPr>
      <w:b/>
      <w:bCs/>
    </w:rPr>
  </w:style>
  <w:style w:type="character" w:styleId="1178">
    <w:name w:val="Заголовок 7 Знак"/>
    <w:next w:val="1178"/>
    <w:link w:val="1158"/>
    <w:uiPriority w:val="9"/>
    <w:semiHidden/>
    <w:pPr>
      <w:pBdr/>
      <w:spacing/>
      <w:ind/>
    </w:pPr>
    <w:rPr>
      <w:sz w:val="24"/>
      <w:szCs w:val="24"/>
    </w:rPr>
  </w:style>
  <w:style w:type="character" w:styleId="1179">
    <w:name w:val="Заголовок 8 Знак"/>
    <w:next w:val="1179"/>
    <w:link w:val="1159"/>
    <w:uiPriority w:val="9"/>
    <w:semiHidden/>
    <w:pPr>
      <w:pBdr/>
      <w:spacing/>
      <w:ind/>
    </w:pPr>
    <w:rPr>
      <w:i/>
      <w:iCs/>
      <w:sz w:val="24"/>
      <w:szCs w:val="24"/>
    </w:rPr>
  </w:style>
  <w:style w:type="character" w:styleId="1180">
    <w:name w:val="Заголовок 9 Знак"/>
    <w:next w:val="1180"/>
    <w:link w:val="1160"/>
    <w:uiPriority w:val="9"/>
    <w:semiHidden/>
    <w:pPr>
      <w:pBdr/>
      <w:spacing/>
      <w:ind/>
    </w:pPr>
    <w:rPr>
      <w:rFonts w:ascii="Cambria" w:hAnsi="Cambria" w:eastAsia="Times New Roman"/>
    </w:rPr>
  </w:style>
  <w:style w:type="paragraph" w:styleId="1181">
    <w:name w:val="Название"/>
    <w:basedOn w:val="1151"/>
    <w:next w:val="1151"/>
    <w:link w:val="1182"/>
    <w:uiPriority w:val="10"/>
    <w:qFormat/>
    <w:pPr>
      <w:pBdr/>
      <w:spacing w:after="60" w:before="240"/>
      <w:ind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1182">
    <w:name w:val="Название Знак"/>
    <w:next w:val="1182"/>
    <w:link w:val="1181"/>
    <w:uiPriority w:val="10"/>
    <w:pPr>
      <w:pBdr/>
      <w:spacing/>
      <w:ind/>
    </w:pPr>
    <w:rPr>
      <w:rFonts w:ascii="Cambria" w:hAnsi="Cambria" w:eastAsia="Times New Roman"/>
      <w:b/>
      <w:bCs/>
      <w:sz w:val="32"/>
      <w:szCs w:val="32"/>
    </w:rPr>
  </w:style>
  <w:style w:type="paragraph" w:styleId="1183">
    <w:name w:val="Подзаголовок"/>
    <w:basedOn w:val="1151"/>
    <w:next w:val="1151"/>
    <w:link w:val="1184"/>
    <w:uiPriority w:val="11"/>
    <w:qFormat/>
    <w:pPr>
      <w:pBdr/>
      <w:spacing w:after="60"/>
      <w:ind/>
      <w:jc w:val="center"/>
      <w:outlineLvl w:val="1"/>
    </w:pPr>
    <w:rPr>
      <w:rFonts w:ascii="Cambria" w:hAnsi="Cambria" w:eastAsia="Times New Roman"/>
    </w:rPr>
  </w:style>
  <w:style w:type="character" w:styleId="1184">
    <w:name w:val="Подзаголовок Знак"/>
    <w:next w:val="1184"/>
    <w:link w:val="1183"/>
    <w:uiPriority w:val="11"/>
    <w:pPr>
      <w:pBdr/>
      <w:spacing/>
      <w:ind/>
    </w:pPr>
    <w:rPr>
      <w:rFonts w:ascii="Cambria" w:hAnsi="Cambria" w:eastAsia="Times New Roman"/>
      <w:sz w:val="24"/>
      <w:szCs w:val="24"/>
    </w:rPr>
  </w:style>
  <w:style w:type="character" w:styleId="1185">
    <w:name w:val="Строгий"/>
    <w:next w:val="1185"/>
    <w:link w:val="1151"/>
    <w:uiPriority w:val="22"/>
    <w:qFormat/>
    <w:pPr>
      <w:pBdr/>
      <w:spacing/>
      <w:ind/>
    </w:pPr>
    <w:rPr>
      <w:b/>
      <w:bCs/>
    </w:rPr>
  </w:style>
  <w:style w:type="character" w:styleId="1186">
    <w:name w:val="Выделение"/>
    <w:next w:val="1186"/>
    <w:link w:val="1151"/>
    <w:uiPriority w:val="20"/>
    <w:qFormat/>
    <w:pPr>
      <w:pBdr/>
      <w:spacing/>
      <w:ind/>
    </w:pPr>
    <w:rPr>
      <w:rFonts w:ascii="Calibri" w:hAnsi="Calibri"/>
      <w:b/>
      <w:i/>
      <w:iCs/>
    </w:rPr>
  </w:style>
  <w:style w:type="paragraph" w:styleId="1187">
    <w:name w:val="Без интервала"/>
    <w:basedOn w:val="1151"/>
    <w:next w:val="1187"/>
    <w:link w:val="1151"/>
    <w:uiPriority w:val="1"/>
    <w:qFormat/>
    <w:pPr>
      <w:pBdr/>
      <w:spacing/>
      <w:ind/>
    </w:pPr>
    <w:rPr>
      <w:szCs w:val="32"/>
    </w:rPr>
  </w:style>
  <w:style w:type="paragraph" w:styleId="1188">
    <w:name w:val="Абзац списка"/>
    <w:basedOn w:val="1151"/>
    <w:next w:val="1188"/>
    <w:link w:val="1151"/>
    <w:uiPriority w:val="34"/>
    <w:qFormat/>
    <w:pPr>
      <w:pBdr/>
      <w:spacing/>
      <w:ind w:left="720"/>
      <w:contextualSpacing w:val="true"/>
    </w:pPr>
  </w:style>
  <w:style w:type="paragraph" w:styleId="1189">
    <w:name w:val="Цитата 2"/>
    <w:basedOn w:val="1151"/>
    <w:next w:val="1151"/>
    <w:link w:val="1190"/>
    <w:uiPriority w:val="29"/>
    <w:qFormat/>
    <w:pPr>
      <w:pBdr/>
      <w:spacing/>
      <w:ind/>
    </w:pPr>
    <w:rPr>
      <w:i/>
    </w:rPr>
  </w:style>
  <w:style w:type="character" w:styleId="1190">
    <w:name w:val="Цитата 2 Знак"/>
    <w:next w:val="1190"/>
    <w:link w:val="1189"/>
    <w:uiPriority w:val="29"/>
    <w:pPr>
      <w:pBdr/>
      <w:spacing/>
      <w:ind/>
    </w:pPr>
    <w:rPr>
      <w:i/>
      <w:sz w:val="24"/>
      <w:szCs w:val="24"/>
    </w:rPr>
  </w:style>
  <w:style w:type="paragraph" w:styleId="1191">
    <w:name w:val="Выделенная цитата"/>
    <w:basedOn w:val="1151"/>
    <w:next w:val="1151"/>
    <w:link w:val="1192"/>
    <w:uiPriority w:val="30"/>
    <w:qFormat/>
    <w:pPr>
      <w:pBdr/>
      <w:spacing/>
      <w:ind w:right="720" w:left="720"/>
    </w:pPr>
    <w:rPr>
      <w:b/>
      <w:i/>
      <w:szCs w:val="22"/>
    </w:rPr>
  </w:style>
  <w:style w:type="character" w:styleId="1192">
    <w:name w:val="Выделенная цитата Знак"/>
    <w:next w:val="1192"/>
    <w:link w:val="1191"/>
    <w:uiPriority w:val="30"/>
    <w:pPr>
      <w:pBdr/>
      <w:spacing/>
      <w:ind/>
    </w:pPr>
    <w:rPr>
      <w:b/>
      <w:i/>
      <w:sz w:val="24"/>
    </w:rPr>
  </w:style>
  <w:style w:type="character" w:styleId="1193">
    <w:name w:val="Слабое выделение"/>
    <w:next w:val="1193"/>
    <w:link w:val="1151"/>
    <w:uiPriority w:val="19"/>
    <w:qFormat/>
    <w:pPr>
      <w:pBdr/>
      <w:spacing/>
      <w:ind/>
    </w:pPr>
    <w:rPr>
      <w:i/>
      <w:color w:val="5a5a5a"/>
    </w:rPr>
  </w:style>
  <w:style w:type="character" w:styleId="1194">
    <w:name w:val="Сильное выделение"/>
    <w:next w:val="1194"/>
    <w:link w:val="1151"/>
    <w:uiPriority w:val="21"/>
    <w:qFormat/>
    <w:pPr>
      <w:pBdr/>
      <w:spacing/>
      <w:ind/>
    </w:pPr>
    <w:rPr>
      <w:b/>
      <w:i/>
      <w:sz w:val="24"/>
      <w:szCs w:val="24"/>
      <w:u w:val="single"/>
    </w:rPr>
  </w:style>
  <w:style w:type="character" w:styleId="1195">
    <w:name w:val="Слабая ссылка"/>
    <w:next w:val="1195"/>
    <w:link w:val="1151"/>
    <w:uiPriority w:val="31"/>
    <w:qFormat/>
    <w:pPr>
      <w:pBdr/>
      <w:spacing/>
      <w:ind/>
    </w:pPr>
    <w:rPr>
      <w:sz w:val="24"/>
      <w:szCs w:val="24"/>
      <w:u w:val="single"/>
    </w:rPr>
  </w:style>
  <w:style w:type="character" w:styleId="1196">
    <w:name w:val="Сильная ссылка"/>
    <w:next w:val="1196"/>
    <w:link w:val="1151"/>
    <w:uiPriority w:val="32"/>
    <w:qFormat/>
    <w:pPr>
      <w:pBdr/>
      <w:spacing/>
      <w:ind/>
    </w:pPr>
    <w:rPr>
      <w:b/>
      <w:sz w:val="24"/>
      <w:u w:val="single"/>
    </w:rPr>
  </w:style>
  <w:style w:type="character" w:styleId="1197">
    <w:name w:val="Название книги"/>
    <w:next w:val="1197"/>
    <w:link w:val="1151"/>
    <w:uiPriority w:val="33"/>
    <w:qFormat/>
    <w:pPr>
      <w:pBdr/>
      <w:spacing/>
      <w:ind/>
    </w:pPr>
    <w:rPr>
      <w:rFonts w:ascii="Cambria" w:hAnsi="Cambria" w:eastAsia="Times New Roman"/>
      <w:b/>
      <w:i/>
      <w:sz w:val="24"/>
      <w:szCs w:val="24"/>
    </w:rPr>
  </w:style>
  <w:style w:type="paragraph" w:styleId="1198">
    <w:name w:val="Заголовок оглавления"/>
    <w:basedOn w:val="1152"/>
    <w:next w:val="1151"/>
    <w:link w:val="1151"/>
    <w:uiPriority w:val="39"/>
    <w:semiHidden/>
    <w:unhideWhenUsed/>
    <w:qFormat/>
    <w:pPr>
      <w:pBdr/>
      <w:spacing/>
      <w:ind/>
      <w:outlineLvl w:val="9"/>
    </w:pPr>
  </w:style>
  <w:style w:type="paragraph" w:styleId="1199">
    <w:name w:val="Стиль2"/>
    <w:basedOn w:val="1151"/>
    <w:next w:val="1199"/>
    <w:link w:val="1151"/>
    <w:pPr>
      <w:pBdr/>
      <w:spacing w:before="240"/>
      <w:ind/>
      <w:jc w:val="center"/>
    </w:pPr>
    <w:rPr>
      <w:b/>
      <w:sz w:val="36"/>
      <w:szCs w:val="20"/>
      <w:lang w:val="ru-RU" w:eastAsia="ru-RU" w:bidi="ar-SA"/>
    </w:rPr>
  </w:style>
  <w:style w:type="paragraph" w:styleId="1200">
    <w:name w:val="Стандартный HTML"/>
    <w:basedOn w:val="1151"/>
    <w:next w:val="1200"/>
    <w:link w:val="1201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Courier New" w:cs="Courier New"/>
      <w:color w:val="000000"/>
      <w:sz w:val="20"/>
      <w:szCs w:val="20"/>
      <w:lang w:val="ru-RU" w:eastAsia="ru-RU" w:bidi="ar-SA"/>
    </w:rPr>
  </w:style>
  <w:style w:type="character" w:styleId="1201">
    <w:name w:val="Стандартный HTML Знак"/>
    <w:next w:val="1201"/>
    <w:link w:val="1200"/>
    <w:pPr>
      <w:pBdr/>
      <w:spacing/>
      <w:ind/>
    </w:pPr>
    <w:rPr>
      <w:rFonts w:ascii="Courier New" w:hAnsi="Courier New" w:eastAsia="Courier New" w:cs="Courier New"/>
      <w:color w:val="000000"/>
    </w:rPr>
  </w:style>
  <w:style w:type="character" w:styleId="1202">
    <w:name w:val="c1"/>
    <w:next w:val="1202"/>
    <w:link w:val="1151"/>
    <w:pPr>
      <w:pBdr/>
      <w:spacing/>
      <w:ind/>
    </w:pPr>
    <w:rPr>
      <w:color w:val="0000ff"/>
    </w:rPr>
  </w:style>
  <w:style w:type="paragraph" w:styleId="1203">
    <w:name w:val="Ñòèëü3"/>
    <w:basedOn w:val="1151"/>
    <w:next w:val="1203"/>
    <w:link w:val="1151"/>
    <w:pPr>
      <w:pBdr/>
      <w:spacing w:after="240" w:before="120"/>
      <w:ind w:firstLine="720"/>
      <w:jc w:val="both"/>
    </w:pPr>
    <w:rPr>
      <w:sz w:val="28"/>
      <w:szCs w:val="20"/>
      <w:lang w:val="ru-RU" w:eastAsia="ru-RU" w:bidi="ar-SA"/>
    </w:rPr>
  </w:style>
  <w:style w:type="character" w:styleId="1204">
    <w:name w:val="apple-style-span"/>
    <w:next w:val="1204"/>
    <w:link w:val="1151"/>
    <w:pPr>
      <w:pBdr/>
      <w:spacing/>
      <w:ind/>
    </w:pPr>
  </w:style>
  <w:style w:type="table" w:styleId="1205">
    <w:name w:val="Сетка таблицы"/>
    <w:basedOn w:val="1162"/>
    <w:next w:val="1205"/>
    <w:link w:val="1151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06">
    <w:name w:val="Обычный (веб)"/>
    <w:basedOn w:val="1151"/>
    <w:next w:val="1206"/>
    <w:link w:val="1151"/>
    <w:uiPriority w:val="99"/>
    <w:unhideWhenUsed/>
    <w:pPr>
      <w:pBdr/>
      <w:spacing w:after="100" w:afterAutospacing="1" w:before="100" w:beforeAutospacing="1"/>
      <w:ind/>
    </w:pPr>
    <w:rPr>
      <w:lang w:val="ru-RU" w:eastAsia="ru-RU" w:bidi="ar-SA"/>
    </w:rPr>
  </w:style>
  <w:style w:type="paragraph" w:styleId="1207">
    <w:name w:val="Таблицы (моноширинный)"/>
    <w:basedOn w:val="1151"/>
    <w:next w:val="1151"/>
    <w:link w:val="1151"/>
    <w:uiPriority w:val="99"/>
    <w:pPr>
      <w:widowControl w:val="false"/>
      <w:pBdr/>
      <w:spacing/>
      <w:ind/>
      <w:jc w:val="both"/>
    </w:pPr>
    <w:rPr>
      <w:rFonts w:ascii="Courier New" w:hAnsi="Courier New" w:cs="Courier New"/>
      <w:lang w:val="ru-RU" w:eastAsia="ru-RU" w:bidi="ar-SA"/>
    </w:rPr>
  </w:style>
  <w:style w:type="paragraph" w:styleId="1208">
    <w:name w:val="По умолчанию"/>
    <w:next w:val="1208"/>
    <w:link w:val="1151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/>
      <w:ind/>
    </w:pPr>
    <w:rPr>
      <w:rFonts w:ascii="Gotham Pro" w:hAnsi="Gotham Pro" w:eastAsia="Arial Unicode MS" w:cs="Arial Unicode MS"/>
      <w:color w:val="000000"/>
      <w:sz w:val="22"/>
      <w:szCs w:val="22"/>
      <w:lang w:val="ru-RU" w:eastAsia="ru-RU" w:bidi="ar-SA"/>
    </w:rPr>
  </w:style>
  <w:style w:type="character" w:styleId="1209">
    <w:name w:val="Знак примечания"/>
    <w:next w:val="1209"/>
    <w:link w:val="115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10">
    <w:name w:val="Текст примечания"/>
    <w:basedOn w:val="1151"/>
    <w:next w:val="1210"/>
    <w:link w:val="121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11">
    <w:name w:val="Текст примечания Знак"/>
    <w:next w:val="1211"/>
    <w:link w:val="1210"/>
    <w:uiPriority w:val="99"/>
    <w:semiHidden/>
    <w:pPr>
      <w:pBdr/>
      <w:spacing/>
      <w:ind/>
    </w:pPr>
    <w:rPr>
      <w:rFonts w:ascii="Times New Roman" w:hAnsi="Times New Roman"/>
      <w:lang w:val="en-US" w:eastAsia="en-US" w:bidi="en-US"/>
    </w:rPr>
  </w:style>
  <w:style w:type="paragraph" w:styleId="1212">
    <w:name w:val="Тема примечания"/>
    <w:basedOn w:val="1210"/>
    <w:next w:val="1210"/>
    <w:link w:val="1213"/>
    <w:uiPriority w:val="99"/>
    <w:semiHidden/>
    <w:unhideWhenUsed/>
    <w:pPr>
      <w:pBdr/>
      <w:spacing/>
      <w:ind/>
    </w:pPr>
    <w:rPr>
      <w:b/>
      <w:bCs/>
    </w:rPr>
  </w:style>
  <w:style w:type="character" w:styleId="1213">
    <w:name w:val="Тема примечания Знак"/>
    <w:next w:val="1213"/>
    <w:link w:val="1212"/>
    <w:uiPriority w:val="99"/>
    <w:semiHidden/>
    <w:pPr>
      <w:pBdr/>
      <w:spacing/>
      <w:ind/>
    </w:pPr>
    <w:rPr>
      <w:rFonts w:ascii="Times New Roman" w:hAnsi="Times New Roman"/>
      <w:b/>
      <w:bCs/>
      <w:lang w:val="en-US" w:eastAsia="en-US" w:bidi="en-US"/>
    </w:rPr>
  </w:style>
  <w:style w:type="character" w:styleId="1214">
    <w:name w:val="Основной текст_"/>
    <w:next w:val="1214"/>
    <w:link w:val="1215"/>
    <w:pPr>
      <w:pBdr/>
      <w:spacing/>
      <w:ind/>
    </w:pPr>
    <w:rPr>
      <w:rFonts w:ascii="Times New Roman" w:hAnsi="Times New Roman"/>
      <w:sz w:val="22"/>
      <w:szCs w:val="22"/>
      <w:shd w:val="clear" w:color="auto" w:fill="ffffff"/>
    </w:rPr>
  </w:style>
  <w:style w:type="paragraph" w:styleId="1215">
    <w:name w:val="Основной текст1"/>
    <w:basedOn w:val="1151"/>
    <w:next w:val="1215"/>
    <w:link w:val="1214"/>
    <w:pPr>
      <w:widowControl w:val="false"/>
      <w:pBdr/>
      <w:shd w:val="clear" w:color="auto" w:fill="ffffff"/>
      <w:spacing w:after="200"/>
      <w:ind/>
    </w:pPr>
    <w:rPr>
      <w:sz w:val="22"/>
      <w:szCs w:val="22"/>
      <w:lang w:val="ru-RU" w:eastAsia="ru-RU" w:bidi="ar-SA"/>
    </w:rPr>
  </w:style>
  <w:style w:type="character" w:styleId="1216">
    <w:name w:val="Неразрешенное упоминание"/>
    <w:next w:val="1216"/>
    <w:link w:val="115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217">
    <w:name w:val="Default"/>
    <w:next w:val="1217"/>
    <w:link w:val="1151"/>
    <w:pPr>
      <w:pBdr/>
      <w:spacing/>
      <w:ind/>
    </w:pPr>
    <w:rPr>
      <w:rFonts w:ascii="Times New Roman" w:hAnsi="Times New Roman"/>
      <w:color w:val="000000"/>
      <w:sz w:val="24"/>
      <w:szCs w:val="24"/>
      <w:lang w:val="ru-RU" w:eastAsia="ru-RU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revision>74</cp:revision>
  <dcterms:created xsi:type="dcterms:W3CDTF">2023-07-04T06:05:00Z</dcterms:created>
  <dcterms:modified xsi:type="dcterms:W3CDTF">2025-09-25T08:54:27Z</dcterms:modified>
  <cp:version>1048576</cp:version>
</cp:coreProperties>
</file>