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033C21" w14:textId="2011E091" w:rsidR="0046556A" w:rsidRPr="008F5795" w:rsidRDefault="0046556A" w:rsidP="008F5795">
      <w:pPr>
        <w:jc w:val="both"/>
        <w:rPr>
          <w:sz w:val="26"/>
          <w:szCs w:val="26"/>
          <w:lang w:val="ru-RU"/>
        </w:rPr>
      </w:pPr>
      <w:r w:rsidRPr="008F5795">
        <w:rPr>
          <w:sz w:val="26"/>
          <w:szCs w:val="26"/>
          <w:lang w:val="ru-RU"/>
        </w:rPr>
        <w:t xml:space="preserve">Исх.№ </w:t>
      </w:r>
      <w:r w:rsidR="002823F8">
        <w:rPr>
          <w:sz w:val="26"/>
          <w:szCs w:val="26"/>
          <w:lang w:val="ru-RU"/>
        </w:rPr>
        <w:t>207</w:t>
      </w:r>
      <w:r w:rsidRPr="008F5795">
        <w:rPr>
          <w:sz w:val="26"/>
          <w:szCs w:val="26"/>
          <w:lang w:val="ru-RU"/>
        </w:rPr>
        <w:t>/2025</w:t>
      </w:r>
      <w:r w:rsidR="002823F8">
        <w:rPr>
          <w:sz w:val="26"/>
          <w:szCs w:val="26"/>
          <w:lang w:val="ru-RU"/>
        </w:rPr>
        <w:t>/Г</w:t>
      </w:r>
      <w:r w:rsidRPr="008F5795">
        <w:rPr>
          <w:sz w:val="26"/>
          <w:szCs w:val="26"/>
          <w:lang w:val="ru-RU"/>
        </w:rPr>
        <w:t xml:space="preserve"> от </w:t>
      </w:r>
      <w:r w:rsidR="002823F8">
        <w:rPr>
          <w:sz w:val="26"/>
          <w:szCs w:val="26"/>
          <w:lang w:val="ru-RU"/>
        </w:rPr>
        <w:t>21</w:t>
      </w:r>
      <w:r w:rsidRPr="008F5795">
        <w:rPr>
          <w:sz w:val="26"/>
          <w:szCs w:val="26"/>
          <w:lang w:val="ru-RU"/>
        </w:rPr>
        <w:t>.02.2025 г.</w:t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  <w:t>И. о. заместителя директора</w:t>
      </w:r>
    </w:p>
    <w:p w14:paraId="7C268F82" w14:textId="77777777" w:rsidR="0046556A" w:rsidRPr="008F5795" w:rsidRDefault="0046556A" w:rsidP="008F5795">
      <w:pPr>
        <w:ind w:firstLine="709"/>
        <w:jc w:val="both"/>
        <w:rPr>
          <w:sz w:val="26"/>
          <w:szCs w:val="26"/>
          <w:lang w:val="ru-RU"/>
        </w:rPr>
      </w:pP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</w:r>
      <w:r w:rsidRPr="008F5795">
        <w:rPr>
          <w:sz w:val="26"/>
          <w:szCs w:val="26"/>
          <w:lang w:val="ru-RU"/>
        </w:rPr>
        <w:tab/>
        <w:t xml:space="preserve">по капитальному строительству </w:t>
      </w:r>
    </w:p>
    <w:p w14:paraId="6E5C600A" w14:textId="77777777" w:rsidR="0046556A" w:rsidRPr="008F5795" w:rsidRDefault="0046556A" w:rsidP="008F5795">
      <w:pPr>
        <w:ind w:left="4954" w:firstLine="709"/>
        <w:jc w:val="both"/>
        <w:rPr>
          <w:sz w:val="26"/>
          <w:szCs w:val="26"/>
          <w:lang w:val="ru-RU"/>
        </w:rPr>
      </w:pPr>
      <w:r w:rsidRPr="008F5795">
        <w:rPr>
          <w:sz w:val="26"/>
          <w:szCs w:val="26"/>
          <w:lang w:val="ru-RU"/>
        </w:rPr>
        <w:t xml:space="preserve">начальника управления </w:t>
      </w:r>
    </w:p>
    <w:p w14:paraId="68DD5C89" w14:textId="77777777" w:rsidR="0046556A" w:rsidRPr="008F5795" w:rsidRDefault="0046556A" w:rsidP="008F5795">
      <w:pPr>
        <w:ind w:left="4955" w:firstLine="708"/>
        <w:jc w:val="both"/>
        <w:rPr>
          <w:sz w:val="26"/>
          <w:szCs w:val="26"/>
          <w:lang w:val="ru-RU"/>
        </w:rPr>
      </w:pPr>
      <w:r w:rsidRPr="008F5795">
        <w:rPr>
          <w:sz w:val="26"/>
          <w:szCs w:val="26"/>
          <w:lang w:val="ru-RU"/>
        </w:rPr>
        <w:t>Д.С. Жуку</w:t>
      </w:r>
      <w:r w:rsidRPr="008F5795">
        <w:rPr>
          <w:sz w:val="26"/>
          <w:szCs w:val="26"/>
          <w:lang w:val="ru-RU"/>
        </w:rPr>
        <w:tab/>
      </w:r>
    </w:p>
    <w:p w14:paraId="0F33EC2F" w14:textId="45BCBD5F" w:rsidR="0046556A" w:rsidRDefault="0046556A" w:rsidP="008F5795">
      <w:pPr>
        <w:ind w:firstLine="709"/>
        <w:jc w:val="both"/>
        <w:rPr>
          <w:sz w:val="26"/>
          <w:szCs w:val="26"/>
          <w:lang w:val="ru-RU"/>
        </w:rPr>
      </w:pPr>
      <w:r w:rsidRPr="008F5795">
        <w:rPr>
          <w:sz w:val="26"/>
          <w:szCs w:val="26"/>
          <w:lang w:val="ru-RU"/>
        </w:rPr>
        <w:t xml:space="preserve">         </w:t>
      </w:r>
    </w:p>
    <w:p w14:paraId="74B9B95B" w14:textId="77777777" w:rsidR="008F5795" w:rsidRPr="008F5795" w:rsidRDefault="008F5795" w:rsidP="008F5795">
      <w:pPr>
        <w:ind w:firstLine="709"/>
        <w:jc w:val="both"/>
        <w:rPr>
          <w:sz w:val="26"/>
          <w:szCs w:val="26"/>
          <w:lang w:val="ru-RU"/>
        </w:rPr>
      </w:pPr>
    </w:p>
    <w:p w14:paraId="55F87694" w14:textId="77777777" w:rsidR="0046556A" w:rsidRPr="008F5795" w:rsidRDefault="0046556A" w:rsidP="008F5795">
      <w:pPr>
        <w:ind w:firstLine="709"/>
        <w:jc w:val="both"/>
        <w:rPr>
          <w:sz w:val="26"/>
          <w:szCs w:val="26"/>
          <w:shd w:val="clear" w:color="auto" w:fill="FFFFFF"/>
          <w:lang w:val="ru-RU"/>
        </w:rPr>
      </w:pPr>
    </w:p>
    <w:p w14:paraId="37E9EBC0" w14:textId="22A6F7E1" w:rsidR="0046556A" w:rsidRPr="008F5795" w:rsidRDefault="0046556A" w:rsidP="008F5795">
      <w:pPr>
        <w:ind w:firstLine="709"/>
        <w:jc w:val="both"/>
        <w:rPr>
          <w:b/>
          <w:bCs/>
          <w:sz w:val="26"/>
          <w:szCs w:val="26"/>
          <w:shd w:val="clear" w:color="auto" w:fill="FFFFFF"/>
          <w:lang w:val="ru-RU"/>
        </w:rPr>
      </w:pPr>
      <w:r w:rsidRPr="008F5795">
        <w:rPr>
          <w:sz w:val="26"/>
          <w:szCs w:val="26"/>
          <w:shd w:val="clear" w:color="auto" w:fill="FFFFFF"/>
          <w:lang w:val="ru-RU"/>
        </w:rPr>
        <w:t>Настоящим уведомляем</w:t>
      </w:r>
      <w:r w:rsidRPr="008F5795">
        <w:rPr>
          <w:sz w:val="26"/>
          <w:szCs w:val="26"/>
          <w:shd w:val="clear" w:color="auto" w:fill="FFFFFF"/>
          <w:lang w:val="ru-RU"/>
        </w:rPr>
        <w:t>, чт</w:t>
      </w:r>
      <w:r w:rsidRPr="008F5795">
        <w:rPr>
          <w:sz w:val="26"/>
          <w:szCs w:val="26"/>
          <w:shd w:val="clear" w:color="auto" w:fill="FFFFFF"/>
          <w:lang w:val="ru-RU"/>
        </w:rPr>
        <w:t xml:space="preserve">о </w:t>
      </w:r>
      <w:r w:rsidR="00C317B7" w:rsidRPr="008F5795">
        <w:rPr>
          <w:sz w:val="26"/>
          <w:szCs w:val="26"/>
          <w:shd w:val="clear" w:color="auto" w:fill="FFFFFF"/>
          <w:lang w:val="ru-RU"/>
        </w:rPr>
        <w:t xml:space="preserve">при реализации </w:t>
      </w:r>
      <w:r w:rsidRPr="008F5795">
        <w:rPr>
          <w:sz w:val="26"/>
          <w:szCs w:val="26"/>
          <w:shd w:val="clear" w:color="auto" w:fill="FFFFFF"/>
          <w:lang w:val="ru-RU"/>
        </w:rPr>
        <w:t>договор</w:t>
      </w:r>
      <w:r w:rsidR="00C317B7" w:rsidRPr="008F5795">
        <w:rPr>
          <w:sz w:val="26"/>
          <w:szCs w:val="26"/>
          <w:shd w:val="clear" w:color="auto" w:fill="FFFFFF"/>
          <w:lang w:val="ru-RU"/>
        </w:rPr>
        <w:t>а</w:t>
      </w:r>
      <w:r w:rsidRPr="008F5795">
        <w:rPr>
          <w:sz w:val="26"/>
          <w:szCs w:val="26"/>
          <w:shd w:val="clear" w:color="auto" w:fill="FFFFFF"/>
          <w:lang w:val="ru-RU"/>
        </w:rPr>
        <w:t xml:space="preserve"> </w:t>
      </w:r>
      <w:r w:rsidR="008F5795">
        <w:rPr>
          <w:sz w:val="26"/>
          <w:szCs w:val="26"/>
          <w:shd w:val="clear" w:color="auto" w:fill="FFFFFF"/>
          <w:lang w:val="ru-RU"/>
        </w:rPr>
        <w:t xml:space="preserve">СП 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№ С275903-325312 от 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>10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>.0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>9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>.202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4 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>г.</w:t>
      </w:r>
      <w:r w:rsidRPr="008F5795">
        <w:rPr>
          <w:sz w:val="26"/>
          <w:szCs w:val="26"/>
          <w:shd w:val="clear" w:color="auto" w:fill="FFFFFF"/>
          <w:lang w:val="ru-RU"/>
        </w:rPr>
        <w:t>, по титулу:</w:t>
      </w:r>
      <w:r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 </w:t>
      </w:r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Реконструкция КТП-10/0,4кВ </w:t>
      </w:r>
      <w:proofErr w:type="spellStart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>сооруж</w:t>
      </w:r>
      <w:proofErr w:type="spellEnd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. по дог. № С8-22-302-82027(176574) от 02.06.2022) - замена КТП и трансформатора 160 </w:t>
      </w:r>
      <w:proofErr w:type="spellStart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>кВА</w:t>
      </w:r>
      <w:proofErr w:type="spellEnd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 на ТП и трансформатор 630 </w:t>
      </w:r>
      <w:proofErr w:type="spellStart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>кВА</w:t>
      </w:r>
      <w:proofErr w:type="spellEnd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 xml:space="preserve">), ПС №264 "Мцыри", в т.ч. ПИР, МО, Солнечногорский р-н, с/п Кутузовское, д. </w:t>
      </w:r>
      <w:proofErr w:type="spellStart"/>
      <w:r w:rsidR="00C317B7" w:rsidRPr="008F5795">
        <w:rPr>
          <w:b/>
          <w:bCs/>
          <w:sz w:val="26"/>
          <w:szCs w:val="26"/>
          <w:shd w:val="clear" w:color="auto" w:fill="FFFFFF"/>
          <w:lang w:val="ru-RU"/>
        </w:rPr>
        <w:t>Брёхово</w:t>
      </w:r>
      <w:proofErr w:type="spellEnd"/>
      <w:r w:rsidRPr="008F5795">
        <w:rPr>
          <w:sz w:val="26"/>
          <w:szCs w:val="26"/>
          <w:shd w:val="clear" w:color="auto" w:fill="FFFFFF"/>
          <w:lang w:val="ru-RU"/>
        </w:rPr>
        <w:t>,</w:t>
      </w:r>
      <w:r w:rsidR="00C317B7" w:rsidRPr="008F5795">
        <w:rPr>
          <w:sz w:val="26"/>
          <w:szCs w:val="26"/>
          <w:shd w:val="clear" w:color="auto" w:fill="FFFFFF"/>
          <w:lang w:val="ru-RU"/>
        </w:rPr>
        <w:t xml:space="preserve"> Заявитель </w:t>
      </w:r>
      <w:r w:rsidR="00C317B7" w:rsidRPr="008F5795">
        <w:rPr>
          <w:sz w:val="26"/>
          <w:szCs w:val="26"/>
          <w:shd w:val="clear" w:color="auto" w:fill="FFFFFF"/>
          <w:lang w:val="ru-RU"/>
        </w:rPr>
        <w:t>Григорян Кристина Владимировна</w:t>
      </w:r>
      <w:r w:rsidR="00C317B7" w:rsidRPr="008F5795">
        <w:rPr>
          <w:sz w:val="26"/>
          <w:szCs w:val="26"/>
          <w:shd w:val="clear" w:color="auto" w:fill="FFFFFF"/>
          <w:lang w:val="ru-RU"/>
        </w:rPr>
        <w:t xml:space="preserve">, подрядная организация ООО «Гефест» столкнулась с проблемой, </w:t>
      </w:r>
      <w:r w:rsidRPr="008F5795">
        <w:rPr>
          <w:sz w:val="26"/>
          <w:szCs w:val="26"/>
          <w:shd w:val="clear" w:color="auto" w:fill="FFFFFF"/>
          <w:lang w:val="ru-RU"/>
        </w:rPr>
        <w:t>не зависящ</w:t>
      </w:r>
      <w:r w:rsidR="00C317B7" w:rsidRPr="008F5795">
        <w:rPr>
          <w:sz w:val="26"/>
          <w:szCs w:val="26"/>
          <w:shd w:val="clear" w:color="auto" w:fill="FFFFFF"/>
          <w:lang w:val="ru-RU"/>
        </w:rPr>
        <w:t>ей</w:t>
      </w:r>
      <w:r w:rsidRPr="008F5795">
        <w:rPr>
          <w:sz w:val="26"/>
          <w:szCs w:val="26"/>
          <w:shd w:val="clear" w:color="auto" w:fill="FFFFFF"/>
          <w:lang w:val="ru-RU"/>
        </w:rPr>
        <w:t xml:space="preserve"> от Подрядчика и препятствующ</w:t>
      </w:r>
      <w:r w:rsidR="00C317B7" w:rsidRPr="008F5795">
        <w:rPr>
          <w:sz w:val="26"/>
          <w:szCs w:val="26"/>
          <w:shd w:val="clear" w:color="auto" w:fill="FFFFFF"/>
          <w:lang w:val="ru-RU"/>
        </w:rPr>
        <w:t>ей</w:t>
      </w:r>
      <w:r w:rsidRPr="008F5795">
        <w:rPr>
          <w:sz w:val="26"/>
          <w:szCs w:val="26"/>
          <w:shd w:val="clear" w:color="auto" w:fill="FFFFFF"/>
          <w:lang w:val="ru-RU"/>
        </w:rPr>
        <w:t xml:space="preserve"> своевременному производству работ</w:t>
      </w:r>
      <w:r w:rsidR="00C317B7" w:rsidRPr="008F5795">
        <w:rPr>
          <w:sz w:val="26"/>
          <w:szCs w:val="26"/>
          <w:shd w:val="clear" w:color="auto" w:fill="FFFFFF"/>
          <w:lang w:val="ru-RU"/>
        </w:rPr>
        <w:t>, а именно:</w:t>
      </w:r>
    </w:p>
    <w:p w14:paraId="3A528041" w14:textId="2348679A" w:rsidR="0046556A" w:rsidRPr="008F5795" w:rsidRDefault="00C317B7" w:rsidP="008F5795">
      <w:pPr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 w:rsidRPr="008F5795">
        <w:rPr>
          <w:sz w:val="26"/>
          <w:szCs w:val="26"/>
          <w:shd w:val="clear" w:color="auto" w:fill="FFFFFF"/>
          <w:lang w:val="ru-RU"/>
        </w:rPr>
        <w:t>Согласно п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. </w:t>
      </w:r>
      <w:r w:rsidRPr="008F5795">
        <w:rPr>
          <w:sz w:val="26"/>
          <w:szCs w:val="26"/>
          <w:shd w:val="clear" w:color="auto" w:fill="FFFFFF"/>
          <w:lang w:val="ru-RU"/>
        </w:rPr>
        <w:t>10.2.1.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 ТУ </w:t>
      </w:r>
      <w:r w:rsidR="00367421" w:rsidRPr="008F5795">
        <w:rPr>
          <w:sz w:val="26"/>
          <w:szCs w:val="26"/>
          <w:shd w:val="clear" w:color="auto" w:fill="FFFFFF"/>
          <w:lang w:val="ru-RU"/>
        </w:rPr>
        <w:t>И-24-</w:t>
      </w:r>
      <w:r w:rsidR="00367421" w:rsidRPr="008F5795">
        <w:rPr>
          <w:sz w:val="26"/>
          <w:szCs w:val="26"/>
          <w:shd w:val="clear" w:color="auto" w:fill="FFFFFF"/>
          <w:lang w:val="ru-RU"/>
        </w:rPr>
        <w:t>0</w:t>
      </w:r>
      <w:r w:rsidR="00367421" w:rsidRPr="008F5795">
        <w:rPr>
          <w:sz w:val="26"/>
          <w:szCs w:val="26"/>
          <w:shd w:val="clear" w:color="auto" w:fill="FFFFFF"/>
          <w:lang w:val="ru-RU"/>
        </w:rPr>
        <w:t>0-275903/1О2/С8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 – д</w:t>
      </w:r>
      <w:r w:rsidRPr="008F5795">
        <w:rPr>
          <w:sz w:val="26"/>
          <w:szCs w:val="26"/>
          <w:shd w:val="clear" w:color="auto" w:fill="FFFFFF"/>
          <w:lang w:val="ru-RU"/>
        </w:rPr>
        <w:t xml:space="preserve">ля присоединения энергопринимающих устройств заявителя необходимо выполнить работы, исполняющиеся в рамках договора № С8-22-302-82027(176574) (ИП Айрапетян </w:t>
      </w:r>
      <w:proofErr w:type="spellStart"/>
      <w:r w:rsidRPr="008F5795">
        <w:rPr>
          <w:sz w:val="26"/>
          <w:szCs w:val="26"/>
          <w:shd w:val="clear" w:color="auto" w:fill="FFFFFF"/>
          <w:lang w:val="ru-RU"/>
        </w:rPr>
        <w:t>Самвел</w:t>
      </w:r>
      <w:proofErr w:type="spellEnd"/>
      <w:r w:rsidRPr="008F5795">
        <w:rPr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8F5795">
        <w:rPr>
          <w:sz w:val="26"/>
          <w:szCs w:val="26"/>
          <w:shd w:val="clear" w:color="auto" w:fill="FFFFFF"/>
          <w:lang w:val="ru-RU"/>
        </w:rPr>
        <w:t>Завенович</w:t>
      </w:r>
      <w:proofErr w:type="spellEnd"/>
      <w:r w:rsidRPr="008F5795">
        <w:rPr>
          <w:sz w:val="26"/>
          <w:szCs w:val="26"/>
          <w:shd w:val="clear" w:color="auto" w:fill="FFFFFF"/>
          <w:lang w:val="ru-RU"/>
        </w:rPr>
        <w:t>)</w:t>
      </w:r>
      <w:r w:rsidR="00367421" w:rsidRPr="008F5795">
        <w:rPr>
          <w:sz w:val="26"/>
          <w:szCs w:val="26"/>
          <w:shd w:val="clear" w:color="auto" w:fill="FFFFFF"/>
          <w:lang w:val="ru-RU"/>
        </w:rPr>
        <w:t>. Указанные работы проводит ООО «Прогресс», которое направило документы в суд для наложения</w:t>
      </w:r>
      <w:r w:rsidR="0046556A" w:rsidRPr="008F5795">
        <w:rPr>
          <w:sz w:val="26"/>
          <w:szCs w:val="26"/>
          <w:shd w:val="clear" w:color="auto" w:fill="FFFFFF"/>
          <w:lang w:val="ru-RU"/>
        </w:rPr>
        <w:t xml:space="preserve"> сервитута 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по месту постановки планируемой КТП </w:t>
      </w:r>
      <w:r w:rsidR="0046556A" w:rsidRPr="008F5795">
        <w:rPr>
          <w:sz w:val="26"/>
          <w:szCs w:val="26"/>
          <w:shd w:val="clear" w:color="auto" w:fill="FFFFFF"/>
          <w:lang w:val="ru-RU"/>
        </w:rPr>
        <w:t>(дело находится в производстве).</w:t>
      </w:r>
    </w:p>
    <w:p w14:paraId="0A0F1B81" w14:textId="722B1D44" w:rsidR="0046556A" w:rsidRPr="008F5795" w:rsidRDefault="0046556A" w:rsidP="008F5795">
      <w:pPr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 w:rsidRPr="008F5795">
        <w:rPr>
          <w:sz w:val="26"/>
          <w:szCs w:val="26"/>
          <w:shd w:val="clear" w:color="auto" w:fill="FFFFFF"/>
          <w:lang w:val="ru-RU"/>
        </w:rPr>
        <w:t>В связи с вышеизложенным, выполнение проектных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 и строительных</w:t>
      </w:r>
      <w:r w:rsidRPr="008F5795">
        <w:rPr>
          <w:sz w:val="26"/>
          <w:szCs w:val="26"/>
          <w:shd w:val="clear" w:color="auto" w:fill="FFFFFF"/>
          <w:lang w:val="ru-RU"/>
        </w:rPr>
        <w:t xml:space="preserve"> работ</w:t>
      </w:r>
      <w:r w:rsidR="00367421" w:rsidRPr="008F5795">
        <w:rPr>
          <w:sz w:val="26"/>
          <w:szCs w:val="26"/>
          <w:shd w:val="clear" w:color="auto" w:fill="FFFFFF"/>
          <w:lang w:val="ru-RU"/>
        </w:rPr>
        <w:t xml:space="preserve">, </w:t>
      </w:r>
      <w:r w:rsidRPr="008F5795">
        <w:rPr>
          <w:sz w:val="26"/>
          <w:szCs w:val="26"/>
          <w:shd w:val="clear" w:color="auto" w:fill="FFFFFF"/>
          <w:lang w:val="ru-RU"/>
        </w:rPr>
        <w:t xml:space="preserve">согласование их в полном объеме для передачи Заказчику не представляется возможным. </w:t>
      </w:r>
    </w:p>
    <w:p w14:paraId="009EC7D5" w14:textId="4B07DE66" w:rsidR="0046556A" w:rsidRPr="008F5795" w:rsidRDefault="0046556A" w:rsidP="008F5795">
      <w:pPr>
        <w:ind w:firstLine="708"/>
        <w:jc w:val="both"/>
        <w:rPr>
          <w:sz w:val="26"/>
          <w:szCs w:val="26"/>
          <w:shd w:val="clear" w:color="auto" w:fill="FFFFFF"/>
          <w:lang w:val="ru-RU"/>
        </w:rPr>
      </w:pPr>
      <w:r w:rsidRPr="008F5795">
        <w:rPr>
          <w:sz w:val="26"/>
          <w:szCs w:val="26"/>
          <w:shd w:val="clear" w:color="auto" w:fill="FFFFFF"/>
          <w:lang w:val="ru-RU"/>
        </w:rPr>
        <w:t>Работы в рамках договора будут возобновлены по факту предоставления соответствующих исходных данных со стороны ООО «</w:t>
      </w:r>
      <w:r w:rsidR="00367421" w:rsidRPr="008F5795">
        <w:rPr>
          <w:sz w:val="26"/>
          <w:szCs w:val="26"/>
          <w:shd w:val="clear" w:color="auto" w:fill="FFFFFF"/>
          <w:lang w:val="ru-RU"/>
        </w:rPr>
        <w:t>Прогресс</w:t>
      </w:r>
      <w:r w:rsidRPr="008F5795">
        <w:rPr>
          <w:sz w:val="26"/>
          <w:szCs w:val="26"/>
          <w:shd w:val="clear" w:color="auto" w:fill="FFFFFF"/>
          <w:lang w:val="ru-RU"/>
        </w:rPr>
        <w:t>».</w:t>
      </w:r>
    </w:p>
    <w:p w14:paraId="6664F10C" w14:textId="7A80436F" w:rsidR="0046556A" w:rsidRDefault="0046556A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  <w:r w:rsidRPr="008F5795">
        <w:rPr>
          <w:b/>
          <w:sz w:val="26"/>
          <w:szCs w:val="26"/>
          <w:lang w:val="ru-RU"/>
        </w:rPr>
        <w:tab/>
      </w:r>
      <w:r w:rsidRPr="008F5795">
        <w:rPr>
          <w:bCs/>
          <w:sz w:val="26"/>
          <w:szCs w:val="26"/>
          <w:lang w:val="ru-RU"/>
        </w:rPr>
        <w:t>Принимая во внимание вышеизложенное, а также учитывая все объективные обстоятельства, находящиеся за пределами зоны ответственности Подрядчика, я</w:t>
      </w:r>
      <w:r w:rsidR="008F5795" w:rsidRPr="008F5795">
        <w:rPr>
          <w:bCs/>
          <w:sz w:val="26"/>
          <w:szCs w:val="26"/>
          <w:lang w:val="ru-RU"/>
        </w:rPr>
        <w:t xml:space="preserve">вляющиеся </w:t>
      </w:r>
      <w:proofErr w:type="gramStart"/>
      <w:r w:rsidR="008F5795" w:rsidRPr="008F5795">
        <w:rPr>
          <w:bCs/>
          <w:sz w:val="26"/>
          <w:szCs w:val="26"/>
          <w:lang w:val="ru-RU"/>
        </w:rPr>
        <w:t xml:space="preserve">возможной </w:t>
      </w:r>
      <w:r w:rsidRPr="008F5795">
        <w:rPr>
          <w:bCs/>
          <w:sz w:val="26"/>
          <w:szCs w:val="26"/>
          <w:lang w:val="ru-RU"/>
        </w:rPr>
        <w:t xml:space="preserve"> причиной</w:t>
      </w:r>
      <w:proofErr w:type="gramEnd"/>
      <w:r w:rsidRPr="008F5795">
        <w:rPr>
          <w:bCs/>
          <w:sz w:val="26"/>
          <w:szCs w:val="26"/>
          <w:lang w:val="ru-RU"/>
        </w:rPr>
        <w:t xml:space="preserve"> нарушения сроков выполнения работ по вышеуказанному договору, </w:t>
      </w:r>
      <w:r w:rsidR="008F5795" w:rsidRPr="008F5795">
        <w:rPr>
          <w:bCs/>
          <w:sz w:val="26"/>
          <w:szCs w:val="26"/>
          <w:lang w:val="ru-RU"/>
        </w:rPr>
        <w:t>ПРОСИМ</w:t>
      </w:r>
      <w:r w:rsidRPr="008F5795">
        <w:rPr>
          <w:bCs/>
          <w:sz w:val="26"/>
          <w:szCs w:val="26"/>
          <w:lang w:val="ru-RU"/>
        </w:rPr>
        <w:t xml:space="preserve"> не проводить в отношении ООО «</w:t>
      </w:r>
      <w:r w:rsidR="008F5795" w:rsidRPr="008F5795">
        <w:rPr>
          <w:bCs/>
          <w:sz w:val="26"/>
          <w:szCs w:val="26"/>
          <w:lang w:val="ru-RU"/>
        </w:rPr>
        <w:t>Гефест</w:t>
      </w:r>
      <w:r w:rsidRPr="008F5795">
        <w:rPr>
          <w:bCs/>
          <w:sz w:val="26"/>
          <w:szCs w:val="26"/>
          <w:lang w:val="ru-RU"/>
        </w:rPr>
        <w:t>» претензионную работу и не инициировать исковую работу, а также рассмотреть возможность продления договора.</w:t>
      </w:r>
    </w:p>
    <w:p w14:paraId="25A7EB38" w14:textId="35F77A6B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722021C0" w14:textId="55BBBC82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1E3BA783" w14:textId="4FB268C6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Генеральный директор</w:t>
      </w:r>
    </w:p>
    <w:p w14:paraId="0A6A53B1" w14:textId="240E0B75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ООО «Гефест» </w:t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 xml:space="preserve">      Р.Е. </w:t>
      </w:r>
      <w:proofErr w:type="spellStart"/>
      <w:r>
        <w:rPr>
          <w:bCs/>
          <w:sz w:val="26"/>
          <w:szCs w:val="26"/>
          <w:lang w:val="ru-RU"/>
        </w:rPr>
        <w:t>Звездов</w:t>
      </w:r>
      <w:proofErr w:type="spellEnd"/>
    </w:p>
    <w:p w14:paraId="44FF9665" w14:textId="1C39895E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6657AB78" w14:textId="4C5A1002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3624E868" w14:textId="40F4A2CA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04160464" w14:textId="5BB31E1C" w:rsid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0196F157" w14:textId="77777777" w:rsidR="008F5795" w:rsidRPr="008F5795" w:rsidRDefault="008F5795" w:rsidP="008F5795">
      <w:pPr>
        <w:spacing w:line="276" w:lineRule="auto"/>
        <w:jc w:val="both"/>
        <w:rPr>
          <w:bCs/>
          <w:sz w:val="26"/>
          <w:szCs w:val="26"/>
          <w:lang w:val="ru-RU"/>
        </w:rPr>
      </w:pPr>
    </w:p>
    <w:p w14:paraId="2E15F32F" w14:textId="1B1F1F07" w:rsidR="00D6026C" w:rsidRPr="008F5795" w:rsidRDefault="00D6026C" w:rsidP="008F5795">
      <w:pPr>
        <w:jc w:val="both"/>
        <w:rPr>
          <w:sz w:val="26"/>
          <w:szCs w:val="26"/>
          <w:lang w:val="ru-RU"/>
        </w:rPr>
      </w:pPr>
    </w:p>
    <w:sectPr w:rsidR="00D6026C" w:rsidRPr="008F5795" w:rsidSect="00A04FC8">
      <w:headerReference w:type="default" r:id="rId8"/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8D3A" w14:textId="77777777" w:rsidR="009E36DA" w:rsidRDefault="009E36DA" w:rsidP="004D3C5D">
      <w:r>
        <w:separator/>
      </w:r>
    </w:p>
  </w:endnote>
  <w:endnote w:type="continuationSeparator" w:id="0">
    <w:p w14:paraId="4ADF84D5" w14:textId="77777777" w:rsidR="009E36DA" w:rsidRDefault="009E36DA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Gotham Pro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1B71" w14:textId="77777777" w:rsidR="009E36DA" w:rsidRDefault="009E36DA" w:rsidP="004D3C5D">
      <w:r>
        <w:separator/>
      </w:r>
    </w:p>
  </w:footnote>
  <w:footnote w:type="continuationSeparator" w:id="0">
    <w:p w14:paraId="0AFEACDC" w14:textId="77777777" w:rsidR="009E36DA" w:rsidRDefault="009E36DA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63E2" w14:textId="38F83DA0" w:rsidR="00D87145" w:rsidRPr="00B2596B" w:rsidRDefault="00820BF6" w:rsidP="001C06A2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 w:rsidRPr="00B2596B">
      <w:rPr>
        <w:rFonts w:ascii="Rockwell" w:eastAsia="Helvetica" w:hAnsi="Rockwell" w:cs="Helvetica"/>
        <w:b/>
        <w:i/>
        <w:iCs/>
        <w:noProof/>
        <w:color w:val="424242"/>
        <w:sz w:val="28"/>
        <w:szCs w:val="28"/>
      </w:rPr>
      <w:drawing>
        <wp:anchor distT="152400" distB="152400" distL="152400" distR="152400" simplePos="0" relativeHeight="251658240" behindDoc="1" locked="0" layoutInCell="1" allowOverlap="1" wp14:anchorId="4E461FB2" wp14:editId="733ABEB6">
          <wp:simplePos x="0" y="0"/>
          <wp:positionH relativeFrom="page">
            <wp:posOffset>212725</wp:posOffset>
          </wp:positionH>
          <wp:positionV relativeFrom="page">
            <wp:posOffset>-1859915</wp:posOffset>
          </wp:positionV>
          <wp:extent cx="7134225" cy="1457326"/>
          <wp:effectExtent l="0" t="0" r="0" b="0"/>
          <wp:wrapNone/>
          <wp:docPr id="1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шапка.png"/>
                  <pic:cNvPicPr>
                    <a:picLocks noChangeAspect="1"/>
                  </pic:cNvPicPr>
                </pic:nvPicPr>
                <pic:blipFill>
                  <a:blip r:embed="rId1"/>
                  <a:srcRect b="3773"/>
                  <a:stretch>
                    <a:fillRect/>
                  </a:stretch>
                </pic:blipFill>
                <pic:spPr>
                  <a:xfrm>
                    <a:off x="0" y="0"/>
                    <a:ext cx="7134225" cy="14573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ОБЩЕСТВО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С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ОГРАНИЧЕННОЙ</w:t>
    </w:r>
    <w:r w:rsidR="006A6744" w:rsidRPr="00B2596B"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 w:rsidR="006A6744" w:rsidRPr="00B2596B">
      <w:rPr>
        <w:rFonts w:ascii="Calibri" w:eastAsia="Calibri" w:hAnsi="Calibri" w:cs="Calibri"/>
        <w:b/>
        <w:i/>
        <w:iCs/>
        <w:color w:val="424242"/>
        <w:sz w:val="28"/>
        <w:szCs w:val="28"/>
        <w:shd w:val="clear" w:color="auto" w:fill="FFFFFF"/>
      </w:rPr>
      <w:t>ОТВЕТСТВЕННОСТЬЮ</w:t>
    </w:r>
  </w:p>
  <w:p w14:paraId="14C13A68" w14:textId="50F9D92C" w:rsidR="009A015F" w:rsidRPr="00B2596B" w:rsidRDefault="00B2596B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jc w:val="center"/>
      <w:rPr>
        <w:rFonts w:ascii="Times New Roman" w:eastAsia="Helvetica" w:hAnsi="Times New Roman" w:cs="Times New Roman"/>
        <w:b/>
        <w:bCs/>
        <w:i/>
        <w:iCs/>
        <w:color w:val="424242"/>
        <w:sz w:val="28"/>
        <w:szCs w:val="28"/>
      </w:rPr>
    </w:pPr>
    <w:r w:rsidRPr="00B2596B">
      <w:rPr>
        <w:rFonts w:ascii="Times New Roman" w:eastAsia="Helvetica" w:hAnsi="Times New Roman" w:cs="Times New Roman"/>
        <w:b/>
        <w:bCs/>
        <w:i/>
        <w:iCs/>
        <w:noProof/>
        <w:color w:val="424242"/>
        <w:sz w:val="28"/>
        <w:szCs w:val="28"/>
      </w:rPr>
      <w:t>«ГЕФЕСТ»</w:t>
    </w:r>
  </w:p>
  <w:p w14:paraId="380E983D" w14:textId="77777777" w:rsidR="007F065B" w:rsidRPr="007F065B" w:rsidRDefault="007F065B" w:rsidP="00B2596B">
    <w:pPr>
      <w:pStyle w:val="a4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rPr>
        <w:rFonts w:asciiTheme="minorHAnsi" w:eastAsia="Helvetica" w:hAnsiTheme="minorHAnsi" w:cs="Helvetica"/>
        <w:color w:val="424242"/>
        <w:sz w:val="28"/>
        <w:szCs w:val="28"/>
      </w:rPr>
    </w:pPr>
  </w:p>
  <w:p w14:paraId="53EA72EF" w14:textId="77777777" w:rsidR="009A015F" w:rsidRPr="004D3C5D" w:rsidRDefault="009A015F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2" w:lineRule="auto"/>
      <w:jc w:val="center"/>
      <w:rPr>
        <w:rFonts w:asciiTheme="minorHAnsi" w:eastAsia="Helvetica" w:hAnsiTheme="minorHAnsi" w:cs="Helvetica"/>
        <w:b/>
        <w:i/>
        <w:color w:val="424242"/>
        <w:sz w:val="18"/>
        <w:szCs w:val="18"/>
      </w:rPr>
    </w:pPr>
  </w:p>
  <w:p w14:paraId="37A45B70" w14:textId="1DA55086" w:rsidR="00A846BD" w:rsidRPr="00A846BD" w:rsidRDefault="002716EE" w:rsidP="00A846BD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Юридический адрес</w:t>
    </w:r>
    <w:r w:rsidR="00EE5906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: 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>141508, МОСКОВСКАЯ ОБЛАСТЬ, Г.О. СОЛНЕЧНОГОРСК, Г СОЛНЕЧНОГОРСК,</w:t>
    </w:r>
    <w:r w:rsidR="00A846B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>УЛ</w:t>
    </w:r>
    <w:r w:rsidR="00A846BD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r w:rsidR="00A846BD" w:rsidRPr="00A846B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ПРОМЫШЛЕННАЯ, СТР. 29А К. 1 ОФИС 11</w:t>
    </w:r>
  </w:p>
  <w:p w14:paraId="17350171" w14:textId="0C33BB47" w:rsidR="00ED417F" w:rsidRPr="00293A47" w:rsidRDefault="00ED417F" w:rsidP="00A846BD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тел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r w:rsidR="00536F63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(9</w:t>
    </w:r>
    <w:r w:rsidR="00B2596B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8</w:t>
    </w:r>
    <w:r w:rsidR="00B2596B" w:rsidRPr="00293A47">
      <w:rPr>
        <w:rFonts w:asciiTheme="minorHAnsi" w:eastAsia="Helvetica" w:hAnsiTheme="minorHAnsi" w:cs="Helvetica"/>
        <w:b/>
        <w:i/>
        <w:color w:val="424242"/>
        <w:sz w:val="20"/>
        <w:szCs w:val="20"/>
      </w:rPr>
      <w:t>5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)</w:t>
    </w:r>
    <w:r w:rsidR="00B2596B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2</w:t>
    </w:r>
    <w:r w:rsidR="00B2596B" w:rsidRPr="00293A47">
      <w:rPr>
        <w:rFonts w:asciiTheme="minorHAnsi" w:eastAsia="Helvetica" w:hAnsiTheme="minorHAnsi" w:cs="Helvetica"/>
        <w:b/>
        <w:i/>
        <w:color w:val="424242"/>
        <w:sz w:val="20"/>
        <w:szCs w:val="20"/>
      </w:rPr>
      <w:t>969666</w:t>
    </w:r>
    <w:r w:rsidR="00536F63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 w:rsidRPr="00293A47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e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-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mail</w:t>
    </w:r>
    <w:r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:</w:t>
    </w:r>
    <w:r w:rsidR="00B2596B" w:rsidRPr="00293A47"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infogefest</w:t>
    </w:r>
    <w:r w:rsidR="00B2596B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@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internet</w:t>
    </w:r>
    <w:r w:rsidR="00B2596B" w:rsidRPr="00293A47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ru</w:t>
    </w:r>
  </w:p>
  <w:p w14:paraId="7EB7BA11" w14:textId="177FF532" w:rsidR="009A015F" w:rsidRPr="004D3C5D" w:rsidRDefault="00EE5906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ОГРН </w:t>
    </w:r>
    <w:r w:rsidR="00A846BD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1215000057238</w:t>
    </w:r>
    <w:r w:rsidR="00A846BD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="00A846BD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ИНН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5044122213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КПП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504401001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0F110F">
      <w:rPr>
        <w:rFonts w:ascii="Helvetica" w:eastAsia="Helvetica" w:hAnsi="Helvetica" w:cs="Helvetica"/>
        <w:b/>
        <w:i/>
        <w:color w:val="424242"/>
        <w:sz w:val="20"/>
        <w:szCs w:val="20"/>
      </w:rPr>
      <w:t>к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/с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30101810400000000225</w:t>
    </w:r>
  </w:p>
  <w:p w14:paraId="61EA111A" w14:textId="3754A234" w:rsidR="00DC305F" w:rsidRDefault="007F065B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р/с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40702810940000107044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БИК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B2596B" w:rsidRPr="00B2596B">
      <w:rPr>
        <w:rFonts w:ascii="Helvetica" w:eastAsia="Helvetica" w:hAnsi="Helvetica" w:cs="Helvetica"/>
        <w:b/>
        <w:i/>
        <w:color w:val="424242"/>
        <w:sz w:val="20"/>
        <w:szCs w:val="20"/>
      </w:rPr>
      <w:t>044525225ПАО «Сбербанк»</w:t>
    </w:r>
  </w:p>
  <w:p w14:paraId="7387EFFF" w14:textId="77777777" w:rsidR="00D6026C" w:rsidRPr="00D6026C" w:rsidRDefault="00D6026C" w:rsidP="00A846B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014C7"/>
    <w:multiLevelType w:val="hybridMultilevel"/>
    <w:tmpl w:val="E8EE7DD2"/>
    <w:lvl w:ilvl="0" w:tplc="BF9426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17273"/>
    <w:multiLevelType w:val="hybridMultilevel"/>
    <w:tmpl w:val="1714C3A4"/>
    <w:lvl w:ilvl="0" w:tplc="7DA48D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33D35"/>
    <w:rsid w:val="00037563"/>
    <w:rsid w:val="00092A2F"/>
    <w:rsid w:val="000E0F5C"/>
    <w:rsid w:val="000F110F"/>
    <w:rsid w:val="00137484"/>
    <w:rsid w:val="001C06A2"/>
    <w:rsid w:val="001D21EA"/>
    <w:rsid w:val="00270B50"/>
    <w:rsid w:val="002716EE"/>
    <w:rsid w:val="002823F8"/>
    <w:rsid w:val="00291559"/>
    <w:rsid w:val="00293A47"/>
    <w:rsid w:val="00303089"/>
    <w:rsid w:val="00367421"/>
    <w:rsid w:val="003760B4"/>
    <w:rsid w:val="00405816"/>
    <w:rsid w:val="0046556A"/>
    <w:rsid w:val="004B0C1D"/>
    <w:rsid w:val="004D3C5D"/>
    <w:rsid w:val="00533B5F"/>
    <w:rsid w:val="00536F63"/>
    <w:rsid w:val="005670E9"/>
    <w:rsid w:val="00605887"/>
    <w:rsid w:val="00623470"/>
    <w:rsid w:val="00626CBB"/>
    <w:rsid w:val="00631E2E"/>
    <w:rsid w:val="00642753"/>
    <w:rsid w:val="006A3A19"/>
    <w:rsid w:val="006A6744"/>
    <w:rsid w:val="006F14E9"/>
    <w:rsid w:val="00726438"/>
    <w:rsid w:val="00767994"/>
    <w:rsid w:val="007959A6"/>
    <w:rsid w:val="007A27D9"/>
    <w:rsid w:val="007C2D21"/>
    <w:rsid w:val="007F065B"/>
    <w:rsid w:val="00820BF6"/>
    <w:rsid w:val="00841E4F"/>
    <w:rsid w:val="008D65C3"/>
    <w:rsid w:val="008F5795"/>
    <w:rsid w:val="00900AA3"/>
    <w:rsid w:val="009A015F"/>
    <w:rsid w:val="009A2A8F"/>
    <w:rsid w:val="009E36DA"/>
    <w:rsid w:val="009F0DB2"/>
    <w:rsid w:val="00A04FC8"/>
    <w:rsid w:val="00A60FA0"/>
    <w:rsid w:val="00A846BD"/>
    <w:rsid w:val="00B02BFE"/>
    <w:rsid w:val="00B13B00"/>
    <w:rsid w:val="00B2596B"/>
    <w:rsid w:val="00B54608"/>
    <w:rsid w:val="00B76AE4"/>
    <w:rsid w:val="00B82370"/>
    <w:rsid w:val="00B87048"/>
    <w:rsid w:val="00C317B7"/>
    <w:rsid w:val="00C86AA6"/>
    <w:rsid w:val="00D2252B"/>
    <w:rsid w:val="00D6026C"/>
    <w:rsid w:val="00D87145"/>
    <w:rsid w:val="00DC305F"/>
    <w:rsid w:val="00E31DCD"/>
    <w:rsid w:val="00E35BAB"/>
    <w:rsid w:val="00EC7FF1"/>
    <w:rsid w:val="00ED417F"/>
    <w:rsid w:val="00EE5906"/>
    <w:rsid w:val="00F85658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BB05-BA7C-40B7-95F4-7D61B34C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Трубайчук Татьяна Владимировна</cp:lastModifiedBy>
  <cp:revision>2</cp:revision>
  <cp:lastPrinted>2019-06-17T10:07:00Z</cp:lastPrinted>
  <dcterms:created xsi:type="dcterms:W3CDTF">2025-02-21T10:34:00Z</dcterms:created>
  <dcterms:modified xsi:type="dcterms:W3CDTF">2025-02-21T10:34:00Z</dcterms:modified>
</cp:coreProperties>
</file>