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97"/>
        <w:gridCol w:w="2268"/>
      </w:tblGrid>
      <w:tr>
        <w:tc>
          <w:tcPr>
            <w:tcW w:type="dxa" w:w="4933"/>
          </w:tcPr>
          <w:p>
            <w:pPr>
              <w:spacing w:after="20"/>
            </w:pPr>
            <w:r>
              <w:rPr>
                <w:b/>
                <w:color w:val="16324F"/>
                <w:sz w:val="36"/>
              </w:rPr>
              <w:t>Thibault Casteleyn</w:t>
            </w:r>
          </w:p>
          <w:p>
            <w:pPr>
              <w:spacing w:after="20"/>
            </w:pPr>
            <w:r>
              <w:rPr>
                <w:b w:val="0"/>
                <w:color w:val="5A6372"/>
                <w:sz w:val="19"/>
              </w:rPr>
              <w:t>Senior Software Engineer · Event-driven systems · Go &amp; Kubernetes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Ghent, East Flanders, Belgium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thibault.casteleyn@example.com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+32 427 49 54 44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www.linkedin.com/in/thibaultcasteleyn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thibaultcasteleyn.example.com</w:t>
            </w:r>
          </w:p>
        </w:tc>
        <w:tc>
          <w:tcPr>
            <w:tcW w:type="dxa" w:w="493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sona_ava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100"/>
        <w:pBdr>
          <w:bottom w:val="single" w:sz="6" w:space="2" w:color="B6BECA"/>
        </w:pBdr>
      </w:pPr>
      <w:r>
        <w:rPr>
          <w:b/>
          <w:color w:val="16324F"/>
          <w:sz w:val="21"/>
        </w:rPr>
        <w:t>PROFILE</w:t>
      </w:r>
    </w:p>
    <w:p>
      <w:r>
        <w:t>Software engineer with more than a decade in the Benelux tech scene, from first-line support to owning backend platforms for connected hardware and open-source developer tools. I care about clean boundaries in code and in teams, and I have a track record of making event-driven systems observable, affordable, and easy to reason about. Currently a senior software engineer at Dovane, building Go services that run on Kubernetes in multiple clouds.</w:t>
      </w:r>
    </w:p>
    <w:p>
      <w:pPr>
        <w:spacing w:before="280" w:after="100"/>
        <w:pBdr>
          <w:bottom w:val="single" w:sz="6" w:space="2" w:color="B6BECA"/>
        </w:pBdr>
      </w:pPr>
      <w:r>
        <w:rPr>
          <w:b/>
          <w:color w:val="16324F"/>
          <w:sz w:val="21"/>
        </w:rPr>
        <w:t>EXPERIENCE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Senior Software Engineer</w:t>
      </w:r>
      <w:r>
        <w:t xml:space="preserve">  ·  Dovane  ·  Ghent, Belgium</w:t>
      </w:r>
      <w:r>
        <w:rPr>
          <w:color w:val="5A6372"/>
        </w:rPr>
        <w:tab/>
        <w:t>July 2024 – Present</w:t>
      </w:r>
    </w:p>
    <w:p>
      <w:pPr>
        <w:spacing w:after="20"/>
        <w:ind w:left="312" w:hanging="198"/>
      </w:pPr>
      <w:r>
        <w:t>• Directing backend architecture of an open-source developer platform, emphasizing event-driven patterns and cloud-native operations.</w:t>
      </w:r>
    </w:p>
    <w:p>
      <w:pPr>
        <w:spacing w:after="20"/>
        <w:ind w:left="312" w:hanging="198"/>
      </w:pPr>
      <w:r>
        <w:t>• Redesigned core APIs serving 25,000+ weekly active developers.</w:t>
      </w:r>
    </w:p>
    <w:p>
      <w:pPr>
        <w:spacing w:after="20"/>
        <w:ind w:left="312" w:hanging="198"/>
      </w:pPr>
      <w:r>
        <w:t>• Migrated from a monolith to 12 event-aligned microservices with an outbox pattern.</w:t>
      </w:r>
    </w:p>
    <w:p>
      <w:pPr>
        <w:spacing w:after="20"/>
        <w:ind w:left="312" w:hanging="198"/>
      </w:pPr>
      <w:r>
        <w:t>• Lowered p95 API latency by 60% through PostgreSQL query tuning and caching.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Backend Engineer</w:t>
      </w:r>
      <w:r>
        <w:t xml:space="preserve">  ·  Cyrel NV  ·  Brussels, Belgium</w:t>
      </w:r>
      <w:r>
        <w:rPr>
          <w:color w:val="5A6372"/>
        </w:rPr>
        <w:tab/>
        <w:t>August 2021 – June 2024</w:t>
      </w:r>
    </w:p>
    <w:p>
      <w:pPr>
        <w:spacing w:after="20"/>
        <w:ind w:left="312" w:hanging="198"/>
      </w:pPr>
      <w:r>
        <w:t>• Designed event-driven microservices for industrial IoT telemetry at a company digital division.</w:t>
      </w:r>
    </w:p>
    <w:p>
      <w:pPr>
        <w:spacing w:after="20"/>
        <w:ind w:left="312" w:hanging="198"/>
      </w:pPr>
      <w:r>
        <w:t>• Created a Kafka ingestion pipeline handling 1.2M messages per minute with at-least-once delivery.</w:t>
      </w:r>
    </w:p>
    <w:p>
      <w:pPr>
        <w:spacing w:after="20"/>
        <w:ind w:left="312" w:hanging="198"/>
      </w:pPr>
      <w:r>
        <w:t>• Reduced cloud spend by 32% by optimizing Kubernetes workloads and using spot capacity.</w:t>
      </w:r>
    </w:p>
    <w:p>
      <w:pPr>
        <w:spacing w:after="20"/>
        <w:ind w:left="312" w:hanging="198"/>
      </w:pPr>
      <w:r>
        <w:t>• Mentored two engineers to senior positions, establishing an internal architecture review group.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Full Stack Developer</w:t>
      </w:r>
      <w:r>
        <w:t xml:space="preserve">  ·  Braveng  ·  Antwerp, Belgium</w:t>
      </w:r>
      <w:r>
        <w:rPr>
          <w:color w:val="5A6372"/>
        </w:rPr>
        <w:tab/>
        <w:t>November 2019 – July 2021</w:t>
      </w:r>
    </w:p>
    <w:p>
      <w:pPr>
        <w:spacing w:after="20"/>
        <w:ind w:left="312" w:hanging="198"/>
      </w:pPr>
      <w:r>
        <w:t>• Built a real-time logistics dashboard and API across the full stack with React, Node.js, and GraphQL.</w:t>
      </w:r>
    </w:p>
    <w:p>
      <w:pPr>
        <w:spacing w:after="20"/>
        <w:ind w:left="312" w:hanging="198"/>
      </w:pPr>
      <w:r>
        <w:t>• Delivered a dashboard adopted by 300+ dispatchers in less than 8 months.</w:t>
      </w:r>
    </w:p>
    <w:p>
      <w:pPr>
        <w:spacing w:after="20"/>
        <w:ind w:left="312" w:hanging="198"/>
      </w:pPr>
      <w:r>
        <w:t>• Reduced average GraphQL payload size by 40%, improving mobile loading times.</w:t>
      </w:r>
    </w:p>
    <w:p>
      <w:pPr>
        <w:spacing w:after="20"/>
        <w:ind w:left="312" w:hanging="198"/>
      </w:pPr>
      <w:r>
        <w:t>• Set up Playwright end-to-end tests, catching 35% more regressions before production.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Software Engineer</w:t>
      </w:r>
      <w:r>
        <w:t xml:space="preserve">  ·  Atelicos  ·  Ghent, Belgium</w:t>
      </w:r>
      <w:r>
        <w:rPr>
          <w:color w:val="5A6372"/>
        </w:rPr>
        <w:tab/>
        <w:t>September 2017 – October 2019</w:t>
      </w:r>
    </w:p>
    <w:p>
      <w:pPr>
        <w:spacing w:after="20"/>
        <w:ind w:left="312" w:hanging="198"/>
      </w:pPr>
      <w:r>
        <w:t>• Owned backend services in a Ruby on Rails monolith and helped modernize the frontend with TypeScript.</w:t>
      </w:r>
    </w:p>
    <w:p>
      <w:pPr>
        <w:spacing w:after="20"/>
        <w:ind w:left="312" w:hanging="198"/>
      </w:pPr>
      <w:r>
        <w:t>• Refactored 5 legacy modules into isolated services while maintaining 99.9% uptime.</w:t>
      </w:r>
    </w:p>
    <w:p>
      <w:pPr>
        <w:spacing w:after="20"/>
        <w:ind w:left="312" w:hanging="198"/>
      </w:pPr>
      <w:r>
        <w:t>• Cut release pipeline time by 70% by introducing Docker Compose and CI parallelization.</w:t>
      </w:r>
    </w:p>
    <w:p>
      <w:pPr>
        <w:spacing w:after="20"/>
        <w:ind w:left="312" w:hanging="198"/>
      </w:pPr>
      <w:r>
        <w:t>• Improved test coverage from 23% to 68% by pairing and promoting test-first practices.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Technical Support Engineer</w:t>
      </w:r>
      <w:r>
        <w:t xml:space="preserve">  ·  Atelicos  ·  Ghent, Belgium</w:t>
      </w:r>
      <w:r>
        <w:rPr>
          <w:color w:val="5A6372"/>
        </w:rPr>
        <w:tab/>
        <w:t>September 2015 – May 2017</w:t>
      </w:r>
    </w:p>
    <w:p>
      <w:pPr>
        <w:spacing w:after="20"/>
        <w:ind w:left="312" w:hanging="198"/>
      </w:pPr>
      <w:r>
        <w:t>• Acted as the primary technical contact for enterprise customers, solving complex issues and translating user feedback into engineering tickets.</w:t>
      </w:r>
    </w:p>
    <w:p>
      <w:pPr>
        <w:spacing w:after="20"/>
        <w:ind w:left="312" w:hanging="198"/>
      </w:pPr>
      <w:r>
        <w:t>• Reduced median ticket resolution time from 8 hours to 2.5 hours by introducing a shared debugging playbook.</w:t>
      </w:r>
    </w:p>
    <w:p>
      <w:pPr>
        <w:spacing w:after="20"/>
        <w:ind w:left="312" w:hanging="198"/>
      </w:pPr>
      <w:r>
        <w:t>• Compiled SQL reports for 40+ enterprise accounts, leading to a 20% drop in billing query volume.</w:t>
      </w:r>
    </w:p>
    <w:p>
      <w:pPr>
        <w:spacing w:after="20"/>
        <w:ind w:left="312" w:hanging="198"/>
      </w:pPr>
      <w:r>
        <w:t>• Logged and reproduced 130+ customer-reported bugs, 4 of which became high-severity fixes.</w:t>
      </w:r>
    </w:p>
    <w:p>
      <w:pPr>
        <w:spacing w:before="280" w:after="100"/>
        <w:pBdr>
          <w:bottom w:val="single" w:sz="6" w:space="2" w:color="B6BECA"/>
        </w:pBdr>
      </w:pPr>
      <w:r>
        <w:rPr>
          <w:b/>
          <w:color w:val="16324F"/>
          <w:sz w:val="21"/>
        </w:rPr>
        <w:t>EDUCATION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Professional Bachelor in Information Technology</w:t>
      </w:r>
      <w:r>
        <w:t xml:space="preserve">  ·  Soderberg University College  ·  Ghent, Belgium</w:t>
      </w:r>
      <w:r>
        <w:rPr>
          <w:color w:val="5A6372"/>
        </w:rPr>
        <w:tab/>
        <w:t>2012 – 2015</w:t>
      </w:r>
    </w:p>
    <w:p>
      <w:pPr>
        <w:spacing w:after="20"/>
        <w:ind w:left="312" w:hanging="198"/>
      </w:pPr>
      <w:r>
        <w:t>• Applied Computer Science.</w:t>
      </w:r>
    </w:p>
    <w:p>
      <w:pPr>
        <w:spacing w:before="280" w:after="100"/>
        <w:pBdr>
          <w:bottom w:val="single" w:sz="6" w:space="2" w:color="B6BECA"/>
        </w:pBdr>
      </w:pPr>
      <w:r>
        <w:rPr>
          <w:b/>
          <w:color w:val="16324F"/>
          <w:sz w:val="21"/>
        </w:rPr>
        <w:t>TECHNICAL SKILLS</w:t>
      </w:r>
    </w:p>
    <w:p>
      <w:pPr>
        <w:spacing w:after="40"/>
      </w:pPr>
      <w:r>
        <w:rPr>
          <w:b/>
        </w:rPr>
        <w:t xml:space="preserve">Languages &amp; Runtimes: </w:t>
      </w:r>
      <w:r>
        <w:t>Go, TypeScript, JavaScript, Node.js, SQL</w:t>
      </w:r>
    </w:p>
    <w:p>
      <w:pPr>
        <w:spacing w:after="40"/>
      </w:pPr>
      <w:r>
        <w:rPr>
          <w:b/>
        </w:rPr>
        <w:t xml:space="preserve">Frameworks &amp; Libraries: </w:t>
      </w:r>
      <w:r>
        <w:t>React, Express</w:t>
      </w:r>
    </w:p>
    <w:p>
      <w:pPr>
        <w:spacing w:after="40"/>
      </w:pPr>
      <w:r>
        <w:rPr>
          <w:b/>
        </w:rPr>
        <w:t xml:space="preserve">Data Stores &amp; Streaming: </w:t>
      </w:r>
      <w:r>
        <w:t>PostgreSQL, MongoDB, Redis, Kafka</w:t>
      </w:r>
    </w:p>
    <w:p>
      <w:pPr>
        <w:spacing w:after="40"/>
      </w:pPr>
      <w:r>
        <w:rPr>
          <w:b/>
        </w:rPr>
        <w:t xml:space="preserve">Cloud &amp; Infrastructure: </w:t>
      </w:r>
      <w:r>
        <w:t>Docker, Kubernetes, Terraform, AWS, Linux</w:t>
      </w:r>
    </w:p>
    <w:p>
      <w:pPr>
        <w:spacing w:after="40"/>
      </w:pPr>
      <w:r>
        <w:rPr>
          <w:b/>
        </w:rPr>
        <w:t xml:space="preserve">Architecture &amp; Integration: </w:t>
      </w:r>
      <w:r>
        <w:t>Microservices, Event-Driven Architecture, Domain-Driven Design, REST API, GraphQL</w:t>
      </w:r>
    </w:p>
    <w:p>
      <w:pPr>
        <w:spacing w:after="40"/>
      </w:pPr>
      <w:r>
        <w:rPr>
          <w:b/>
        </w:rPr>
        <w:t xml:space="preserve">Engineering Practices &amp; Leadership: </w:t>
      </w:r>
      <w:r>
        <w:t>CI/CD, Test-Driven Development, Agile Development, Code Review, Technical Leadership, Mentoring</w:t>
      </w:r>
    </w:p>
    <w:p>
      <w:pPr>
        <w:spacing w:before="280" w:after="100"/>
        <w:pBdr>
          <w:bottom w:val="single" w:sz="6" w:space="2" w:color="B6BECA"/>
        </w:pBdr>
      </w:pPr>
      <w:r>
        <w:rPr>
          <w:b/>
          <w:color w:val="16324F"/>
          <w:sz w:val="21"/>
        </w:rPr>
        <w:t>CERTIFICATIONS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Kubernetes Application Developer Certification</w:t>
      </w:r>
      <w:r>
        <w:t xml:space="preserve">  ·  Open Cloud Institute</w:t>
      </w:r>
      <w:r>
        <w:rPr>
          <w:color w:val="5A6372"/>
        </w:rPr>
        <w:tab/>
        <w:t>2020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Professional Go Programming Certification</w:t>
      </w:r>
      <w:r>
        <w:t xml:space="preserve">  ·  Arcadia Training</w:t>
      </w:r>
      <w:r>
        <w:rPr>
          <w:color w:val="5A6372"/>
        </w:rPr>
        <w:tab/>
        <w:t>2023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Certified Event-Driven Architect</w:t>
      </w:r>
      <w:r>
        <w:t xml:space="preserve">  ·  Benelux Open Academy</w:t>
      </w:r>
      <w:r>
        <w:rPr>
          <w:color w:val="5A6372"/>
        </w:rPr>
        <w:tab/>
        <w:t>2022</w:t>
      </w:r>
    </w:p>
    <w:p>
      <w:pPr>
        <w:spacing w:before="280" w:after="100"/>
        <w:pBdr>
          <w:bottom w:val="single" w:sz="6" w:space="2" w:color="B6BECA"/>
        </w:pBdr>
      </w:pPr>
      <w:r>
        <w:rPr>
          <w:b/>
          <w:color w:val="16324F"/>
          <w:sz w:val="21"/>
        </w:rPr>
        <w:t>LANGUAGES</w:t>
      </w:r>
    </w:p>
    <w:p>
      <w:r>
        <w:t>Dutch (Native), English (Full Professional), French (Professional Working)</w:t>
      </w:r>
    </w:p>
    <w:p>
      <w:pPr>
        <w:spacing w:before="280" w:after="100"/>
        <w:pBdr>
          <w:bottom w:val="single" w:sz="6" w:space="2" w:color="B6BECA"/>
        </w:pBdr>
      </w:pPr>
      <w:r>
        <w:rPr>
          <w:b/>
          <w:color w:val="16324F"/>
          <w:sz w:val="21"/>
        </w:rPr>
        <w:t>PUBLICATIONS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Event Sourcing in Go: Lessons from an Industrial Telemetry Platform</w:t>
      </w:r>
      <w:r>
        <w:t xml:space="preserve">  ·  North Sea Software Conference</w:t>
      </w:r>
      <w:r>
        <w:rPr>
          <w:color w:val="5A6372"/>
        </w:rPr>
        <w:tab/>
        <w:t>2023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Practical DDD for Connected-Hardware Systems</w:t>
      </w:r>
      <w:r>
        <w:t xml:space="preserve">  ·  Benelux Architecture Forum</w:t>
      </w:r>
      <w:r>
        <w:rPr>
          <w:color w:val="5A6372"/>
        </w:rPr>
        <w:tab/>
        <w:t>2022</w:t>
      </w:r>
    </w:p>
    <w:p>
      <w:pPr>
        <w:keepNext/>
        <w:tabs>
          <w:tab w:pos="9865" w:val="right"/>
        </w:tabs>
        <w:spacing w:before="160" w:after="20"/>
      </w:pPr>
      <w:r>
        <w:rPr>
          <w:b/>
        </w:rPr>
        <w:t>Cutting Cloud Waste with Kubernetes and Terraform</w:t>
      </w:r>
      <w:r>
        <w:t xml:space="preserve">  ·  Schelde DevOps Days</w:t>
      </w:r>
      <w:r>
        <w:rPr>
          <w:color w:val="5A6372"/>
        </w:rPr>
        <w:tab/>
        <w:t>2021</w:t>
      </w:r>
    </w:p>
    <w:p>
      <w:pPr>
        <w:spacing w:before="280" w:after="100"/>
        <w:pBdr>
          <w:bottom w:val="single" w:sz="6" w:space="2" w:color="B6BECA"/>
        </w:pBdr>
      </w:pPr>
      <w:r>
        <w:rPr>
          <w:b/>
          <w:color w:val="16324F"/>
          <w:sz w:val="21"/>
        </w:rPr>
        <w:t>PROJECTS</w:t>
      </w:r>
    </w:p>
    <w:p>
      <w:pPr>
        <w:keepNext/>
        <w:spacing w:before="160" w:after="20"/>
      </w:pPr>
      <w:r>
        <w:rPr>
          <w:b/>
        </w:rPr>
        <w:t>Eventkit</w:t>
      </w:r>
      <w:r>
        <w:t xml:space="preserve">  ·  https://example.com/eventkit</w:t>
      </w:r>
    </w:p>
    <w:p>
      <w:pPr>
        <w:spacing w:after="20"/>
        <w:ind w:left="312" w:hanging="198"/>
      </w:pPr>
      <w:r>
        <w:t>• A lightweight Go library for building event-driven services with outbox pattern support.</w:t>
      </w:r>
    </w:p>
    <w:p>
      <w:pPr>
        <w:keepNext/>
        <w:spacing w:before="160" w:after="20"/>
      </w:pPr>
      <w:r>
        <w:rPr>
          <w:b/>
        </w:rPr>
        <w:t>Skylark</w:t>
      </w:r>
      <w:r>
        <w:t xml:space="preserve">  ·  https://example.com/skylark</w:t>
      </w:r>
    </w:p>
    <w:p>
      <w:pPr>
        <w:spacing w:after="20"/>
        <w:ind w:left="312" w:hanging="198"/>
      </w:pPr>
      <w:r>
        <w:t>• A React and TypeScript toolkit for building observable dashboards on Kubernetes.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Thibault Casteleyn</dc:title>
  <dc:subject/>
  <dc:creator>Thibault Casteleyn</dc:creator>
  <cp:keywords/>
  <dc:description>Entirely fictional test data generated for the Dream Job end-to-end test. The person, the employers, the publications and the projects do not exist; the address is in the RFC 2606 reserved domain.</dc:description>
  <cp:lastModifiedBy>Thibault Casteleyn</cp:lastModifiedBy>
  <cp:revision>1</cp:revision>
  <dcterms:created xsi:type="dcterms:W3CDTF">2026-09-09T00:00:00Z</dcterms:created>
  <dcterms:modified xsi:type="dcterms:W3CDTF">2026-09-09T00:00:00Z</dcterms:modified>
  <cp:category/>
</cp:coreProperties>
</file>