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597"/>
        <w:gridCol w:w="2268"/>
      </w:tblGrid>
      <w:tr>
        <w:tc>
          <w:tcPr>
            <w:tcW w:type="dxa" w:w="4933"/>
          </w:tcPr>
          <w:p>
            <w:pPr>
              <w:spacing w:after="20"/>
            </w:pPr>
            <w:r>
              <w:rPr>
                <w:b/>
                <w:color w:val="16324F"/>
                <w:sz w:val="36"/>
              </w:rPr>
              <w:t>Lena Vermeulen</w:t>
            </w:r>
          </w:p>
          <w:p>
            <w:pPr>
              <w:spacing w:after="20"/>
            </w:pPr>
            <w:r>
              <w:rPr>
                <w:b w:val="0"/>
                <w:color w:val="5A6372"/>
                <w:sz w:val="19"/>
              </w:rPr>
              <w:t>AI Engineer | Building LLM-powered systems for industry | ex-data engineer</w:t>
            </w:r>
          </w:p>
          <w:p>
            <w:pPr>
              <w:spacing w:after="20"/>
            </w:pPr>
            <w:r>
              <w:rPr>
                <w:b w:val="0"/>
                <w:sz w:val="19"/>
              </w:rPr>
              <w:t>Antwerp, Flanders, Belgium</w:t>
            </w:r>
          </w:p>
          <w:p>
            <w:pPr>
              <w:spacing w:after="20"/>
            </w:pPr>
            <w:r>
              <w:rPr>
                <w:b w:val="0"/>
                <w:sz w:val="19"/>
              </w:rPr>
              <w:t>lena.vermeulen@example.com</w:t>
            </w:r>
          </w:p>
          <w:p>
            <w:pPr>
              <w:spacing w:after="20"/>
            </w:pPr>
            <w:r>
              <w:rPr>
                <w:b w:val="0"/>
                <w:sz w:val="19"/>
              </w:rPr>
              <w:t>+32 439 76 12 99</w:t>
            </w:r>
          </w:p>
          <w:p>
            <w:pPr>
              <w:spacing w:after="20"/>
            </w:pPr>
            <w:r>
              <w:rPr>
                <w:b w:val="0"/>
                <w:sz w:val="19"/>
              </w:rPr>
              <w:t>www.linkedin.com/in/lenavermeulen</w:t>
            </w:r>
          </w:p>
          <w:p>
            <w:pPr>
              <w:spacing w:after="20"/>
            </w:pPr>
            <w:r>
              <w:rPr>
                <w:b w:val="0"/>
                <w:sz w:val="19"/>
              </w:rPr>
              <w:t>lenavermeulen.example.com</w:t>
            </w:r>
          </w:p>
        </w:tc>
        <w:tc>
          <w:tcPr>
            <w:tcW w:type="dxa" w:w="4933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rsona_ava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PROFILE</w:t>
      </w:r>
    </w:p>
    <w:p>
      <w:r>
        <w:t>AI engineer with 10 years of experience spanning data engineering and machine learning. I design and deploy LLM-based solutions that turn unstructured data into actionable insights for manufacturing and logistics. Known for bridging the gap between research and production, with a focus on reliability and measurable business impact.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EXPERIENCE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Lead AI Engineer, LLM Systems</w:t>
      </w:r>
      <w:r>
        <w:t xml:space="preserve">  ·  Cortexa AI  ·  Antwerp, Belgium</w:t>
      </w:r>
      <w:r>
        <w:rPr>
          <w:color w:val="5A6372"/>
        </w:rPr>
        <w:tab/>
        <w:t>August 2024 – Present</w:t>
      </w:r>
    </w:p>
    <w:p>
      <w:pPr>
        <w:spacing w:after="20"/>
        <w:ind w:left="312" w:hanging="198"/>
      </w:pPr>
      <w:r>
        <w:t>• Currently building production-grade LLM applications for document understanding and conversational analytics in the manufacturing sector.</w:t>
      </w:r>
    </w:p>
    <w:p>
      <w:pPr>
        <w:spacing w:after="20"/>
        <w:ind w:left="312" w:hanging="198"/>
      </w:pPr>
      <w:r>
        <w:t>• Developed a retrieval-augmented generation (RAG) pipeline that reduced document search time by 70% for engineers.</w:t>
      </w:r>
    </w:p>
    <w:p>
      <w:pPr>
        <w:spacing w:after="20"/>
        <w:ind w:left="312" w:hanging="198"/>
      </w:pPr>
      <w:r>
        <w:t>• Fine-tuned a domain-specific LLM on technical manuals, achieving 92% accuracy on Q&amp;A benchmarks.</w:t>
      </w:r>
    </w:p>
    <w:p>
      <w:pPr>
        <w:spacing w:after="20"/>
        <w:ind w:left="312" w:hanging="198"/>
      </w:pPr>
      <w:r>
        <w:t>• Led the integration of LLM outputs into existing BI dashboards, enabling natural language queries for non-technical users.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Senior AI Engineer</w:t>
      </w:r>
      <w:r>
        <w:t xml:space="preserve">  ·  Volta Energy NV  ·  Brussels, Belgium</w:t>
      </w:r>
      <w:r>
        <w:rPr>
          <w:color w:val="5A6372"/>
        </w:rPr>
        <w:tab/>
        <w:t>December 2022 – July 2024</w:t>
      </w:r>
    </w:p>
    <w:p>
      <w:pPr>
        <w:spacing w:after="20"/>
        <w:ind w:left="312" w:hanging="198"/>
      </w:pPr>
      <w:r>
        <w:t>• Led AI initiatives for a renewable energy company, focusing on forecasting and optimization of energy grids.</w:t>
      </w:r>
    </w:p>
    <w:p>
      <w:pPr>
        <w:spacing w:after="20"/>
        <w:ind w:left="312" w:hanging="198"/>
      </w:pPr>
      <w:r>
        <w:t>• Designed a time-series forecasting model that improved wind energy prediction accuracy by 15%.</w:t>
      </w:r>
    </w:p>
    <w:p>
      <w:pPr>
        <w:spacing w:after="20"/>
        <w:ind w:left="312" w:hanging="198"/>
      </w:pPr>
      <w:r>
        <w:t>• Implemented a reinforcement learning agent for battery storage optimization, increasing revenue by 12%.</w:t>
      </w:r>
    </w:p>
    <w:p>
      <w:pPr>
        <w:spacing w:after="20"/>
        <w:ind w:left="312" w:hanging="198"/>
      </w:pPr>
      <w:r>
        <w:t>• Mentored a team of 3 junior engineers and established MLOps best practices.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AI Engineer</w:t>
      </w:r>
      <w:r>
        <w:t xml:space="preserve">  ·  Nexa Robotics  ·  Ghent, Belgium</w:t>
      </w:r>
      <w:r>
        <w:rPr>
          <w:color w:val="5A6372"/>
        </w:rPr>
        <w:tab/>
        <w:t>June 2020 – November 2022</w:t>
      </w:r>
    </w:p>
    <w:p>
      <w:pPr>
        <w:spacing w:after="20"/>
        <w:ind w:left="312" w:hanging="198"/>
      </w:pPr>
      <w:r>
        <w:t>• Joined a robotics spin-off to develop computer vision and NLP capabilities for autonomous warehouse robots.</w:t>
      </w:r>
    </w:p>
    <w:p>
      <w:pPr>
        <w:spacing w:after="20"/>
        <w:ind w:left="312" w:hanging="198"/>
      </w:pPr>
      <w:r>
        <w:t>• Built a real-time object detection system using YOLOv5 that improved picking accuracy by 22%.</w:t>
      </w:r>
    </w:p>
    <w:p>
      <w:pPr>
        <w:spacing w:after="20"/>
        <w:ind w:left="312" w:hanging="198"/>
      </w:pPr>
      <w:r>
        <w:t>• Created a natural language interface for robot commands, enabling non-technical staff to operate robots.</w:t>
      </w:r>
    </w:p>
    <w:p>
      <w:pPr>
        <w:spacing w:after="20"/>
        <w:ind w:left="312" w:hanging="198"/>
      </w:pPr>
      <w:r>
        <w:t>• Optimized model inference on edge devices, reducing latency from 200ms to 50ms.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Machine Learning Engineer</w:t>
      </w:r>
      <w:r>
        <w:t xml:space="preserve">  ·  Dataflow Analytics  ·  Antwerp, Belgium</w:t>
      </w:r>
      <w:r>
        <w:rPr>
          <w:color w:val="5A6372"/>
        </w:rPr>
        <w:tab/>
        <w:t>September 2018 – May 2020</w:t>
      </w:r>
    </w:p>
    <w:p>
      <w:pPr>
        <w:spacing w:after="20"/>
        <w:ind w:left="312" w:hanging="198"/>
      </w:pPr>
      <w:r>
        <w:t>• Transitioned to building ML models for predictive maintenance and demand forecasting, taking ownership of the full ML lifecycle.</w:t>
      </w:r>
    </w:p>
    <w:p>
      <w:pPr>
        <w:spacing w:after="20"/>
        <w:ind w:left="312" w:hanging="198"/>
      </w:pPr>
      <w:r>
        <w:t>• Developed a predictive maintenance model that reduced unplanned downtime by 18% for a major client.</w:t>
      </w:r>
    </w:p>
    <w:p>
      <w:pPr>
        <w:spacing w:after="20"/>
        <w:ind w:left="312" w:hanging="198"/>
      </w:pPr>
      <w:r>
        <w:t>• Implemented a feature store that accelerated model development by 50%.</w:t>
      </w:r>
    </w:p>
    <w:p>
      <w:pPr>
        <w:spacing w:after="20"/>
        <w:ind w:left="312" w:hanging="198"/>
      </w:pPr>
      <w:r>
        <w:t>• Led the deployment of real-time inference endpoints using Kubernetes, handling 10k requests per second.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Data Engineer</w:t>
      </w:r>
      <w:r>
        <w:t xml:space="preserve">  ·  Dataflow Analytics  ·  Antwerp, Belgium</w:t>
      </w:r>
      <w:r>
        <w:rPr>
          <w:color w:val="5A6372"/>
        </w:rPr>
        <w:tab/>
        <w:t>March 2016 – May 2018</w:t>
      </w:r>
    </w:p>
    <w:p>
      <w:pPr>
        <w:spacing w:after="20"/>
        <w:ind w:left="312" w:hanging="198"/>
      </w:pPr>
      <w:r>
        <w:t>• Built and maintained data pipelines for a logistics analytics platform, ensuring reliable data delivery for downstream reporting.</w:t>
      </w:r>
    </w:p>
    <w:p>
      <w:pPr>
        <w:spacing w:after="20"/>
        <w:ind w:left="312" w:hanging="198"/>
      </w:pPr>
      <w:r>
        <w:t>• Reduced pipeline runtime by 40% by optimizing Spark jobs and introducing incremental processing.</w:t>
      </w:r>
    </w:p>
    <w:p>
      <w:pPr>
        <w:spacing w:after="20"/>
        <w:ind w:left="312" w:hanging="198"/>
      </w:pPr>
      <w:r>
        <w:t>• Designed a data quality monitoring system that cut data errors by 25%.</w:t>
      </w:r>
    </w:p>
    <w:p>
      <w:pPr>
        <w:spacing w:after="20"/>
        <w:ind w:left="312" w:hanging="198"/>
      </w:pPr>
      <w:r>
        <w:t>• Migrated on-premise Hadoop cluster to AWS EMR, saving 30% in infrastructure costs.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EDUCATION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Master of Science</w:t>
      </w:r>
      <w:r>
        <w:t xml:space="preserve">  ·  KU Leuven  ·  Leuven, Belgium</w:t>
      </w:r>
      <w:r>
        <w:rPr>
          <w:color w:val="5A6372"/>
        </w:rPr>
        <w:tab/>
        <w:t>2011 – 2015</w:t>
      </w:r>
    </w:p>
    <w:p>
      <w:pPr>
        <w:spacing w:after="20"/>
        <w:ind w:left="312" w:hanging="198"/>
      </w:pPr>
      <w:r>
        <w:t>• Computer Science.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TECHNICAL SKILLS</w:t>
      </w:r>
    </w:p>
    <w:p>
      <w:pPr>
        <w:spacing w:after="40"/>
      </w:pPr>
      <w:r>
        <w:rPr>
          <w:b/>
        </w:rPr>
        <w:t xml:space="preserve">Programming &amp; Data: </w:t>
      </w:r>
      <w:r>
        <w:t>Python, SQL</w:t>
      </w:r>
    </w:p>
    <w:p>
      <w:pPr>
        <w:spacing w:after="40"/>
      </w:pPr>
      <w:r>
        <w:rPr>
          <w:b/>
        </w:rPr>
        <w:t xml:space="preserve">Data Engineering: </w:t>
      </w:r>
      <w:r>
        <w:t>Apache Spark, Airflow, Data Warehousing, ETL</w:t>
      </w:r>
    </w:p>
    <w:p>
      <w:pPr>
        <w:spacing w:after="40"/>
      </w:pPr>
      <w:r>
        <w:rPr>
          <w:b/>
        </w:rPr>
        <w:t xml:space="preserve">Machine Learning &amp; AI: </w:t>
      </w:r>
      <w:r>
        <w:t>scikit-learn, XGBoost, TensorFlow, PyTorch, Transformers, NLP, Computer Vision, Time Series Analysis, Reinforcement Learning</w:t>
      </w:r>
    </w:p>
    <w:p>
      <w:pPr>
        <w:spacing w:after="40"/>
      </w:pPr>
      <w:r>
        <w:rPr>
          <w:b/>
        </w:rPr>
        <w:t xml:space="preserve">LLM &amp; GenAI: </w:t>
      </w:r>
      <w:r>
        <w:t>LangChain, Pinecone, Prompt Engineering, RAG, LLMOps</w:t>
      </w:r>
    </w:p>
    <w:p>
      <w:pPr>
        <w:spacing w:after="40"/>
      </w:pPr>
      <w:r>
        <w:rPr>
          <w:b/>
        </w:rPr>
        <w:t xml:space="preserve">DevOps &amp; MLOps: </w:t>
      </w:r>
      <w:r>
        <w:t>Docker, Kubernetes, AWS, Git, MLflow, FastAPI, PostgreSQL, Redis</w:t>
      </w:r>
    </w:p>
    <w:p>
      <w:pPr>
        <w:spacing w:after="40"/>
      </w:pPr>
      <w:r>
        <w:rPr>
          <w:b/>
        </w:rPr>
        <w:t xml:space="preserve">Practices: </w:t>
      </w:r>
      <w:r>
        <w:t>Agile, OpenCV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CERTIFICATIONS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AWS Certified Machine Learning – Specialty</w:t>
      </w:r>
      <w:r>
        <w:t xml:space="preserve">  ·  Amazon Web Services</w:t>
      </w:r>
      <w:r>
        <w:rPr>
          <w:color w:val="5A6372"/>
        </w:rPr>
        <w:tab/>
        <w:t>2020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Deep Learning Specialization</w:t>
      </w:r>
      <w:r>
        <w:t xml:space="preserve">  ·  Coursera</w:t>
      </w:r>
      <w:r>
        <w:rPr>
          <w:color w:val="5A6372"/>
        </w:rPr>
        <w:tab/>
        <w:t>2019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TensorFlow Developer Certificate</w:t>
      </w:r>
      <w:r>
        <w:t xml:space="preserve">  ·  Google</w:t>
      </w:r>
      <w:r>
        <w:rPr>
          <w:color w:val="5A6372"/>
        </w:rPr>
        <w:tab/>
        <w:t>2021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LANGUAGES</w:t>
      </w:r>
    </w:p>
    <w:p>
      <w:r>
        <w:t>Dutch (Native), English (Fluent), French (Professional working proficiency)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PUBLICATIONS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Efficient Retrieval-Augmented Generation for Industrial Maintenance Manuals</w:t>
      </w:r>
      <w:r>
        <w:t xml:space="preserve">  ·  NeurIPS Workshop on Efficient Natural Language Processing</w:t>
      </w:r>
      <w:r>
        <w:rPr>
          <w:color w:val="5A6372"/>
        </w:rPr>
        <w:tab/>
        <w:t>2025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From Data Pipelines to LLMs: A Practitioner's Journey</w:t>
      </w:r>
      <w:r>
        <w:t xml:space="preserve">  ·  PyData Brussels</w:t>
      </w:r>
      <w:r>
        <w:rPr>
          <w:color w:val="5A6372"/>
        </w:rPr>
        <w:tab/>
        <w:t>2024</w:t>
      </w:r>
    </w:p>
    <w:p>
      <w:pPr>
        <w:keepNext/>
        <w:tabs>
          <w:tab w:pos="9865" w:val="right"/>
        </w:tabs>
        <w:spacing w:before="160" w:after="20"/>
      </w:pPr>
      <w:r>
        <w:rPr>
          <w:b/>
        </w:rPr>
        <w:t>Real-Time Object Detection on Edge Devices for Warehouse Robotics</w:t>
      </w:r>
      <w:r>
        <w:t xml:space="preserve">  ·  ICRA Workshop on Robotics and Automation</w:t>
      </w:r>
      <w:r>
        <w:rPr>
          <w:color w:val="5A6372"/>
        </w:rPr>
        <w:tab/>
        <w:t>2022</w:t>
      </w:r>
    </w:p>
    <w:p>
      <w:pPr>
        <w:spacing w:before="280" w:after="100"/>
        <w:pBdr>
          <w:bottom w:val="single" w:sz="6" w:space="2" w:color="B6BECA"/>
        </w:pBdr>
      </w:pPr>
      <w:r>
        <w:rPr>
          <w:b/>
          <w:color w:val="16324F"/>
          <w:sz w:val="21"/>
        </w:rPr>
        <w:t>PROJECTS</w:t>
      </w:r>
    </w:p>
    <w:p>
      <w:pPr>
        <w:keepNext/>
        <w:spacing w:before="160" w:after="20"/>
      </w:pPr>
      <w:r>
        <w:rPr>
          <w:b/>
        </w:rPr>
        <w:t>docchat</w:t>
      </w:r>
      <w:r>
        <w:t xml:space="preserve">  ·  https://github.com/lenav/docchat</w:t>
      </w:r>
    </w:p>
    <w:p>
      <w:pPr>
        <w:spacing w:after="20"/>
        <w:ind w:left="312" w:hanging="198"/>
      </w:pPr>
      <w:r>
        <w:t>• An open-source tool for chatting with PDF documents using RAG, built with LangChain and Streamlit.</w:t>
      </w:r>
    </w:p>
    <w:p>
      <w:pPr>
        <w:keepNext/>
        <w:spacing w:before="160" w:after="20"/>
      </w:pPr>
      <w:r>
        <w:rPr>
          <w:b/>
        </w:rPr>
        <w:t>mlops-starter</w:t>
      </w:r>
      <w:r>
        <w:t xml:space="preserve">  ·  https://github.com/lenav/mlops-starter</w:t>
      </w:r>
    </w:p>
    <w:p>
      <w:pPr>
        <w:spacing w:after="20"/>
        <w:ind w:left="312" w:hanging="198"/>
      </w:pPr>
      <w:r>
        <w:t>• A template repository for production-ready ML projects with CI/CD, Docker, and MLflow integration.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4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Lena Vermeulen</dc:title>
  <dc:subject/>
  <dc:creator>Lena Vermeulen</dc:creator>
  <cp:keywords/>
  <dc:description>Entirely fictional test data generated for the Dream Job end-to-end test. The person, the employers, the publications and the projects do not exist; the address is in the RFC 2606 reserved domain.</dc:description>
  <cp:lastModifiedBy>Lena Vermeulen</cp:lastModifiedBy>
  <cp:revision>1</cp:revision>
  <dcterms:created xsi:type="dcterms:W3CDTF">2026-09-09T00:00:00Z</dcterms:created>
  <dcterms:modified xsi:type="dcterms:W3CDTF">2026-09-09T00:00:00Z</dcterms:modified>
  <cp:category/>
</cp:coreProperties>
</file>