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4">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Tahoma" w:cs="Tahoma" w:eastAsia="Tahoma" w:hAnsi="Tahoma"/>
          <w:b w:val="1"/>
          <w:bCs w:val="1"/>
          <w:color w:val="002060"/>
          <w:sz w:val="52"/>
          <w:szCs w:val="52"/>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Tahoma" w:cs="Tahoma" w:eastAsia="Tahoma" w:hAnsi="Tahoma"/>
          <w:b w:val="1"/>
          <w:bCs w:val="1"/>
          <w:color w:val="002060"/>
          <w:sz w:val="52"/>
          <w:szCs w:val="52"/>
        </w:rPr>
      </w:pPr>
      <w:r w:rsidDel="00000000" w:rsidR="00000000" w:rsidRPr="00000000">
        <w:rPr>
          <w:rFonts w:ascii="Tahoma" w:cs="Tahoma" w:eastAsia="Tahoma" w:hAnsi="Tahoma"/>
          <w:b w:val="1"/>
          <w:bCs w:val="1"/>
          <w:color w:val="002060"/>
          <w:sz w:val="52"/>
          <w:szCs w:val="52"/>
          <w:rtl w:val="0"/>
        </w:rPr>
        <w:t xml:space="preserve">Independent Contractor Agreement</w:t>
      </w:r>
    </w:p>
    <w:p w:rsidR="00000000" w:rsidDel="00000000" w:rsidP="00000000" w:rsidRDefault="00000000" w:rsidRPr="00000000" w14:paraId="00000008">
      <w:pPr>
        <w:widowControl w:val="1"/>
        <w:spacing w:after="0" w:line="240" w:lineRule="auto"/>
        <w:jc w:val="center"/>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09">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A">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B">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C">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D">
      <w:pPr>
        <w:widowControl w:val="1"/>
        <w:spacing w:after="0" w:line="240" w:lineRule="auto"/>
        <w:rPr>
          <w:b w:val="1"/>
          <w:bCs w:val="1"/>
          <w:color w:val="ff0000"/>
          <w:sz w:val="22"/>
          <w:szCs w:val="22"/>
        </w:rPr>
      </w:pPr>
      <w:r w:rsidDel="00000000" w:rsidR="00000000" w:rsidRPr="00000000">
        <w:rPr>
          <w:rtl w:val="0"/>
        </w:rPr>
      </w:r>
    </w:p>
    <w:p w:rsidR="00000000" w:rsidDel="00000000" w:rsidP="00000000" w:rsidRDefault="00000000" w:rsidRPr="00000000" w14:paraId="0000000E">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0F">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0">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1">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2">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3">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4">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5">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6">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7">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8">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9">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A">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B">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C">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D">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E">
      <w:pPr>
        <w:widowControl w:val="1"/>
        <w:spacing w:after="0" w:line="240" w:lineRule="auto"/>
        <w:rPr>
          <w:rFonts w:ascii="Calibri" w:cs="Calibri" w:eastAsia="Calibri" w:hAnsi="Calibri"/>
          <w:b w:val="1"/>
          <w:bCs w:val="1"/>
          <w:color w:val="002060"/>
          <w:sz w:val="22"/>
          <w:szCs w:val="22"/>
        </w:rPr>
      </w:pPr>
      <w:r w:rsidDel="00000000" w:rsidR="00000000" w:rsidRPr="00000000">
        <w:rPr>
          <w:rtl w:val="0"/>
        </w:rPr>
      </w:r>
    </w:p>
    <w:p w:rsidR="00000000" w:rsidDel="00000000" w:rsidP="00000000" w:rsidRDefault="00000000" w:rsidRPr="00000000" w14:paraId="0000001F">
      <w:pPr>
        <w:widowControl w:val="1"/>
        <w:spacing w:after="0" w:line="240" w:lineRule="auto"/>
        <w:rPr>
          <w:rFonts w:ascii="Calibri" w:cs="Calibri" w:eastAsia="Calibri" w:hAnsi="Calibri"/>
          <w:b w:val="1"/>
          <w:bCs w:val="1"/>
          <w:color w:val="002060"/>
          <w:sz w:val="22"/>
          <w:szCs w:val="22"/>
        </w:rPr>
        <w:sectPr>
          <w:headerReference r:id="rId7" w:type="default"/>
          <w:headerReference r:id="rId8" w:type="first"/>
          <w:headerReference r:id="rId9" w:type="even"/>
          <w:footerReference r:id="rId10" w:type="default"/>
          <w:footerReference r:id="rId11" w:type="first"/>
          <w:footerReference r:id="rId12" w:type="even"/>
          <w:pgSz w:h="16837" w:w="11905" w:orient="portrait"/>
          <w:pgMar w:bottom="1440" w:top="1440" w:left="1080" w:right="1080" w:header="0" w:footer="0"/>
          <w:pgNumType w:start="1"/>
        </w:sectPr>
      </w:pPr>
      <w:r w:rsidDel="00000000" w:rsidR="00000000" w:rsidRPr="00000000">
        <w:rPr>
          <w:rtl w:val="0"/>
        </w:rPr>
      </w:r>
    </w:p>
    <w:p w:rsidR="00000000" w:rsidDel="00000000" w:rsidP="00000000" w:rsidRDefault="00000000" w:rsidRPr="00000000" w14:paraId="00000020">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1">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2">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3">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4">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5">
      <w:pPr>
        <w:spacing w:after="200" w:lineRule="auto"/>
        <w:jc w:val="center"/>
        <w:rPr>
          <w:b w:val="1"/>
          <w:bCs w:val="1"/>
          <w:sz w:val="22"/>
          <w:szCs w:val="22"/>
        </w:rPr>
      </w:pPr>
      <w:r w:rsidDel="00000000" w:rsidR="00000000" w:rsidRPr="00000000">
        <w:rPr>
          <w:rtl w:val="0"/>
        </w:rPr>
      </w:r>
    </w:p>
    <w:p w:rsidR="00000000" w:rsidDel="00000000" w:rsidP="00000000" w:rsidRDefault="00000000" w:rsidRPr="00000000" w14:paraId="00000026">
      <w:pPr>
        <w:spacing w:after="200"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after="200" w:lineRule="auto"/>
        <w:jc w:val="center"/>
        <w:rPr>
          <w:b w:val="1"/>
          <w:bCs w:val="1"/>
          <w:sz w:val="22"/>
          <w:szCs w:val="22"/>
        </w:rPr>
      </w:pPr>
      <w:r w:rsidDel="00000000" w:rsidR="00000000" w:rsidRPr="00000000">
        <w:rPr>
          <w:b w:val="1"/>
          <w:bCs w:val="1"/>
          <w:sz w:val="22"/>
          <w:szCs w:val="22"/>
          <w:rtl w:val="0"/>
        </w:rPr>
        <w:t xml:space="preserve">(</w:t>
      </w:r>
      <w:bookmarkStart w:colFirst="0" w:colLast="0" w:name="bookmark=id.5md5sgddlsce" w:id="0"/>
      <w:bookmarkEnd w:id="0"/>
      <w:r w:rsidDel="00000000" w:rsidR="00000000" w:rsidRPr="00000000">
        <w:rPr>
          <w:b w:val="1"/>
          <w:bCs w:val="1"/>
          <w:sz w:val="22"/>
          <w:szCs w:val="22"/>
          <w:rtl w:val="0"/>
        </w:rPr>
        <w:t xml:space="preserve">ENLVN P</w:t>
      </w:r>
      <w:r w:rsidDel="00000000" w:rsidR="00000000" w:rsidRPr="00000000">
        <w:rPr>
          <w:rFonts w:ascii="Calibri" w:cs="Calibri" w:eastAsia="Calibri" w:hAnsi="Calibri"/>
          <w:b w:val="1"/>
          <w:bCs w:val="1"/>
          <w:sz w:val="22"/>
          <w:szCs w:val="22"/>
          <w:rtl w:val="0"/>
        </w:rPr>
        <w:t xml:space="preserve">TY LTD Trading as Paint Group -</w:t>
      </w:r>
      <w:r w:rsidDel="00000000" w:rsidR="00000000" w:rsidRPr="00000000">
        <w:rPr>
          <w:b w:val="1"/>
          <w:bCs w:val="1"/>
          <w:sz w:val="22"/>
          <w:szCs w:val="22"/>
          <w:rtl w:val="0"/>
        </w:rPr>
        <w:t xml:space="preserve"> Painting, Plastering, Restoration</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028">
      <w:pPr>
        <w:spacing w:after="200" w:lineRule="auto"/>
        <w:jc w:val="center"/>
        <w:rPr>
          <w:rFonts w:ascii="Calibri" w:cs="Calibri" w:eastAsia="Calibri" w:hAnsi="Calibri"/>
          <w:b w:val="1"/>
          <w:bCs w:val="1"/>
          <w:sz w:val="22"/>
          <w:szCs w:val="22"/>
        </w:rPr>
      </w:pPr>
      <w:r w:rsidDel="00000000" w:rsidR="00000000" w:rsidRPr="00000000">
        <w:rPr>
          <w:b w:val="1"/>
          <w:bCs w:val="1"/>
          <w:sz w:val="22"/>
          <w:szCs w:val="22"/>
          <w:rtl w:val="0"/>
        </w:rPr>
        <w:t xml:space="preserve">ABN 41 639 780 108</w:t>
      </w:r>
      <w:bookmarkStart w:colFirst="0" w:colLast="0" w:name="bookmark=id.mxgxvkohuzh4" w:id="1"/>
      <w:bookmarkEnd w:id="1"/>
      <w:r w:rsidDel="00000000" w:rsidR="00000000" w:rsidRPr="00000000">
        <w:rPr>
          <w:rFonts w:ascii="Calibri" w:cs="Calibri" w:eastAsia="Calibri" w:hAnsi="Calibri"/>
          <w:b w:val="1"/>
          <w:bCs w:val="1"/>
          <w:sz w:val="22"/>
          <w:szCs w:val="22"/>
          <w:rtl w:val="0"/>
        </w:rPr>
        <w:t xml:space="preserve">)</w:t>
      </w:r>
    </w:p>
    <w:p w:rsidR="00000000" w:rsidDel="00000000" w:rsidP="00000000" w:rsidRDefault="00000000" w:rsidRPr="00000000" w14:paraId="00000029">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A">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t>
      </w:r>
    </w:p>
    <w:p w:rsidR="00000000" w:rsidDel="00000000" w:rsidP="00000000" w:rsidRDefault="00000000" w:rsidRPr="00000000" w14:paraId="0000002B">
      <w:pPr>
        <w:spacing w:after="200" w:lineRule="auto"/>
        <w:jc w:val="center"/>
        <w:rPr>
          <w:b w:val="1"/>
          <w:bCs w:val="1"/>
          <w:sz w:val="22"/>
          <w:szCs w:val="22"/>
        </w:rPr>
      </w:pPr>
      <w:r w:rsidDel="00000000" w:rsidR="00000000" w:rsidRPr="00000000">
        <w:rPr>
          <w:b w:val="1"/>
          <w:bCs w:val="1"/>
          <w:sz w:val="22"/>
          <w:szCs w:val="22"/>
          <w:rtl w:val="0"/>
        </w:rPr>
        <w:t xml:space="preserve">Contractor Name: ____________________________</w:t>
      </w:r>
    </w:p>
    <w:p w:rsidR="00000000" w:rsidDel="00000000" w:rsidP="00000000" w:rsidRDefault="00000000" w:rsidRPr="00000000" w14:paraId="0000002C">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after="200" w:lineRule="auto"/>
        <w:jc w:val="center"/>
        <w:rPr>
          <w:rFonts w:ascii="Calibri" w:cs="Calibri" w:eastAsia="Calibri" w:hAnsi="Calibri"/>
          <w:b w:val="1"/>
          <w:bCs w:val="1"/>
          <w:sz w:val="22"/>
          <w:szCs w:val="22"/>
        </w:rPr>
      </w:pPr>
      <w:r w:rsidDel="00000000" w:rsidR="00000000" w:rsidRPr="00000000">
        <w:rPr>
          <w:b w:val="1"/>
          <w:bCs w:val="1"/>
          <w:sz w:val="22"/>
          <w:szCs w:val="22"/>
          <w:rtl w:val="0"/>
        </w:rPr>
        <w:t xml:space="preserve">ABN: _______________________________________</w:t>
      </w:r>
      <w:r w:rsidDel="00000000" w:rsidR="00000000" w:rsidRPr="00000000">
        <w:rPr>
          <w:rtl w:val="0"/>
        </w:rPr>
      </w:r>
    </w:p>
    <w:p w:rsidR="00000000" w:rsidDel="00000000" w:rsidP="00000000" w:rsidRDefault="00000000" w:rsidRPr="00000000" w14:paraId="0000002E">
      <w:pPr>
        <w:spacing w:after="200" w:lineRule="auto"/>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after="200" w:lineRule="auto"/>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____________________________________</w:t>
      </w:r>
    </w:p>
    <w:p w:rsidR="00000000" w:rsidDel="00000000" w:rsidP="00000000" w:rsidRDefault="00000000" w:rsidRPr="00000000" w14:paraId="00000032">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 N D E P E N D E N T    C O N T R A C T O R    A G R E E M E N T</w:t>
      </w:r>
    </w:p>
    <w:p w:rsidR="00000000" w:rsidDel="00000000" w:rsidP="00000000" w:rsidRDefault="00000000" w:rsidRPr="00000000" w14:paraId="00000033">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____________________________________</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7">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Agreement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made on the date set out in Schedule A.</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0070c0"/>
          <w:sz w:val="22"/>
          <w:szCs w:val="22"/>
          <w:rtl w:val="0"/>
        </w:rPr>
        <w:t xml:space="preserve">ENLVN PTY LTD, 41 639 780 108 at 25/25-27 Bunney Road Oakleigh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specified in Schedule B); and</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37" w:w="11905" w:orient="portrait"/>
          <w:pgMar w:bottom="1440" w:top="1440" w:left="1080" w:right="1080" w:header="0" w:footer="0"/>
        </w:sect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Personnel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set out in Schedule B).</w:t>
      </w:r>
    </w:p>
    <w:p w:rsidR="00000000" w:rsidDel="00000000" w:rsidP="00000000" w:rsidRDefault="00000000" w:rsidRPr="00000000" w14:paraId="0000003D">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Background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requires the Contractor to provide the Services specified in this Agreement until the Termination Date.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is engaged in the business of providing the Services.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r6eti3p3i0jk"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agreed to provide the Key Personnel to perform the Services on the terms and conditions of this Agreement.</w:t>
      </w:r>
    </w:p>
    <w:p w:rsidR="00000000" w:rsidDel="00000000" w:rsidP="00000000" w:rsidRDefault="00000000" w:rsidRPr="00000000" w14:paraId="00000041">
      <w:pPr>
        <w:pStyle w:val="Heading2"/>
        <w:spacing w:after="20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Operative provisions</w:t>
      </w:r>
    </w:p>
    <w:p w:rsidR="00000000" w:rsidDel="00000000" w:rsidP="00000000" w:rsidRDefault="00000000" w:rsidRPr="00000000" w14:paraId="0000004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Agreement:</w:t>
      </w:r>
    </w:p>
    <w:p w:rsidR="00000000" w:rsidDel="00000000" w:rsidP="00000000" w:rsidRDefault="00000000" w:rsidRPr="00000000" w14:paraId="0000004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Applicable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State or Territory of Australia specified in Schedule C;</w:t>
      </w:r>
    </w:p>
    <w:p w:rsidR="00000000" w:rsidDel="00000000" w:rsidP="00000000" w:rsidRDefault="00000000" w:rsidRPr="00000000" w14:paraId="000000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any Person who:</w:t>
      </w:r>
    </w:p>
    <w:p w:rsidR="00000000" w:rsidDel="00000000" w:rsidP="00000000" w:rsidRDefault="00000000" w:rsidRPr="00000000" w14:paraId="0000004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or was a Person to whom the Company provides and/or provided Products and Services; or</w:t>
      </w:r>
    </w:p>
    <w:p w:rsidR="00000000" w:rsidDel="00000000" w:rsidP="00000000" w:rsidRDefault="00000000" w:rsidRPr="00000000" w14:paraId="0000004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entered into discussions or negotiations with the Company, at either the Person’s own initiative or at the initiative of the Company, at any time during the twelve (12) months prior to the Termination Date, with a view to receiving Products and Services and who had not notified the Company prior to the Termination Date that they did not wish to receive such Products and Services.</w:t>
      </w:r>
    </w:p>
    <w:p w:rsidR="00000000" w:rsidDel="00000000" w:rsidP="00000000" w:rsidRDefault="00000000" w:rsidRPr="00000000" w14:paraId="0000004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date specified in Schedule D as the date the Contractor will begin providing the Services;</w:t>
      </w:r>
    </w:p>
    <w:p w:rsidR="00000000" w:rsidDel="00000000" w:rsidP="00000000" w:rsidRDefault="00000000" w:rsidRPr="00000000" w14:paraId="0000004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‘Company Contact’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Company contact person(s) under this Agreement specified in Schedule G or any other person as notified by the Company from time to time;</w:t>
      </w:r>
    </w:p>
    <w:p w:rsidR="00000000" w:rsidDel="00000000" w:rsidP="00000000" w:rsidRDefault="00000000" w:rsidRPr="00000000" w14:paraId="0000004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information and material (whether oral, in writing or electronic) relating to the Company (and any entity connected with the Company by an interest in a common economic enterprise, including (but not limited to) a Related Body Corporate), that is not publicly available (other than by breach of this Agreement), including trade secrets; the Contract Fee; the terms and conditions of this Agreement; strategic, corporate and financial information; material and information relating to the methods of operation of the business; material and information relating to the Clients and/or prospective Clients; material and information relating to suppliers; sales and pricing information; marketing and business plans; software and hardware; programming information and data; Intellectual Property; and other information which is by its nature confidential;</w:t>
      </w:r>
    </w:p>
    <w:p w:rsidR="00000000" w:rsidDel="00000000" w:rsidP="00000000" w:rsidRDefault="00000000" w:rsidRPr="00000000" w14:paraId="0000004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Fee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amount specified in Schedule E payable to the Contractor for the provision of the Services, or such other amount that may be determined and agreed in writing between the Company and the Contractor from time to time;</w:t>
      </w:r>
    </w:p>
    <w:p w:rsidR="00000000" w:rsidDel="00000000" w:rsidP="00000000" w:rsidRDefault="00000000" w:rsidRPr="00000000" w14:paraId="0000004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Expiry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that date specified in Schedule M;</w:t>
      </w:r>
    </w:p>
    <w:p w:rsidR="00000000" w:rsidDel="00000000" w:rsidP="00000000" w:rsidRDefault="00000000" w:rsidRPr="00000000" w14:paraId="0000004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goods and services tax payable under the GST Legislation;</w:t>
      </w:r>
    </w:p>
    <w:p w:rsidR="00000000" w:rsidDel="00000000" w:rsidP="00000000" w:rsidRDefault="00000000" w:rsidRPr="00000000" w14:paraId="0000004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 Legislation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New Tax System (Goods and Services Tax)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1999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related legislation passed by the Federal Government;</w:t>
      </w:r>
    </w:p>
    <w:p w:rsidR="00000000" w:rsidDel="00000000" w:rsidP="00000000" w:rsidRDefault="00000000" w:rsidRPr="00000000" w14:paraId="0000004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includes any natural person, company, partnership, association, trust, business, or other organisation or entity of any description and a Person's legal personal representative(s), successors, assigns or substitutes;</w:t>
      </w:r>
    </w:p>
    <w:p w:rsidR="00000000" w:rsidDel="00000000" w:rsidP="00000000" w:rsidRDefault="00000000" w:rsidRPr="00000000" w14:paraId="0000005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‘Products and 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goods, products or services manufactured, provided or supplied to or by the Company, including, but not limited to, those products supplied in relation to the Services;</w:t>
      </w:r>
    </w:p>
    <w:p w:rsidR="00000000" w:rsidDel="00000000" w:rsidP="00000000" w:rsidRDefault="00000000" w:rsidRPr="00000000" w14:paraId="0000005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Related Body Corporate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the same meaning as it has in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Corporations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2001 (Cth);</w:t>
      </w:r>
    </w:p>
    <w:p w:rsidR="00000000" w:rsidDel="00000000" w:rsidP="00000000" w:rsidRDefault="00000000" w:rsidRPr="00000000" w14:paraId="0000005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services specified in Schedule F to be provided by the Contractor, any additional or ancillary services to the services specified in Schedule F and any other services agreed in writing between the Company and the Contractor from time to time;</w:t>
      </w:r>
    </w:p>
    <w:p w:rsidR="00000000" w:rsidDel="00000000" w:rsidP="00000000" w:rsidRDefault="00000000" w:rsidRPr="00000000" w14:paraId="0000005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Superannuation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contributions made in accordance with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Superannuation Guarantee (Administration) 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1992;</w:t>
      </w:r>
    </w:p>
    <w:p w:rsidR="00000000" w:rsidDel="00000000" w:rsidP="00000000" w:rsidRDefault="00000000" w:rsidRPr="00000000" w14:paraId="0000005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any Person:</w:t>
      </w:r>
    </w:p>
    <w:p w:rsidR="00000000" w:rsidDel="00000000" w:rsidP="00000000" w:rsidRDefault="00000000" w:rsidRPr="00000000" w14:paraId="0000005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supplied any Products and Services to the Company and with whom the Contractor or Representative(s) or a Person reporting to the Contractor or Representative(s) had contact or dealings with; or</w:t>
      </w:r>
    </w:p>
    <w:p w:rsidR="00000000" w:rsidDel="00000000" w:rsidP="00000000" w:rsidRDefault="00000000" w:rsidRPr="00000000" w14:paraId="0000005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has entered into discussions or negotiations with the Contractor or Representative(s) or a Person reporting to the Contractor or Representative(s) on behalf of the Company, at either the Contractor or Representative(s)’s or a Person reporting to the Contractor or Representative(s)’s own initiative or at the initiative of the Company, at any time during the twelve (12) months prior to the Expiry Date, with a view to supplying Products and Services to the Company and who had not notified the Company prior to the Expiry Date that they did not wish to supply such Products and Services.</w:t>
      </w:r>
    </w:p>
    <w:p w:rsidR="00000000" w:rsidDel="00000000" w:rsidP="00000000" w:rsidRDefault="00000000" w:rsidRPr="00000000" w14:paraId="0000005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date of termination of this Agreement in accordance with its terms or as a result of the Agreement being terminated on such other terms as are mutually agreed between the parties; and</w:t>
      </w:r>
    </w:p>
    <w:p w:rsidR="00000000" w:rsidDel="00000000" w:rsidP="00000000" w:rsidRDefault="00000000" w:rsidRPr="00000000" w14:paraId="0000005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the times and deadlines for the provision of Services as specified in Schedule L.</w:t>
      </w:r>
    </w:p>
    <w:p w:rsidR="00000000" w:rsidDel="00000000" w:rsidP="00000000" w:rsidRDefault="00000000" w:rsidRPr="00000000" w14:paraId="00000059">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 duration and option to renew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Appointment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appoints the Contractor to provide the Services on the terms and conditions in this Agreement and the Contractor accepts the appointment as a Contractor to the Company.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Commencement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will start on the Commencement Date and will continue until the Termination Date.</w:t>
      </w:r>
    </w:p>
    <w:p w:rsidR="00000000" w:rsidDel="00000000" w:rsidP="00000000" w:rsidRDefault="00000000" w:rsidRPr="00000000" w14:paraId="0000005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 to renew</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and the Contractor may agree, no later than one month before the Expiry, to continue this Agreement on the same terms or different terms, for a further term as agreed between the parties.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further term is agreed between the parties, the terms and conditions will be specified in writing.</w:t>
      </w:r>
    </w:p>
    <w:p w:rsidR="00000000" w:rsidDel="00000000" w:rsidP="00000000" w:rsidRDefault="00000000" w:rsidRPr="00000000" w14:paraId="0000006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Obligations of the contractor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Provision of Services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agrees to provide the Services to the Company as required by the Company in accordance with this Agreement.</w:t>
      </w:r>
    </w:p>
    <w:p w:rsidR="00000000" w:rsidDel="00000000" w:rsidP="00000000" w:rsidRDefault="00000000" w:rsidRPr="00000000" w14:paraId="0000006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ensure that it works the hours necessary to achieve the efficient and effective performance of the Services. </w:t>
      </w:r>
    </w:p>
    <w:p w:rsidR="00000000" w:rsidDel="00000000" w:rsidP="00000000" w:rsidRDefault="00000000" w:rsidRPr="00000000" w14:paraId="0000006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provide the Services in accordance with the Timetable.  If the Contractor is unable to provide the Services in accordance with the Timetable, the Contractor will immediately notify the Company in writing of this inability and the Contractor will immediately advise the Company of the Contractor’s proposal to overcome its inability to provide the Services in accordance with the Timetable.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will provide the Key Personnel to perform the Services. If the Key Personnel is unable to perform the Services at any time, the Contractor will provide a replacement with the prior written approval of the Company, and subject to that replacement signing an agreement in the same terms as this Agreement.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may sub-contract the provision of the Services under this Agreement with the prior written consent and authorisation of the Company.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of performance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warrant that the Key Personnel have and will utilise the necessary skills, experience and expertise to perform the Services in accordance with this Agreement.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will ensure that the Services are performed with due care, skill and diligence in a professional and ethical manner and to the Company’s reasonable satisfaction.</w:t>
      </w:r>
    </w:p>
    <w:p w:rsidR="00000000" w:rsidDel="00000000" w:rsidP="00000000" w:rsidRDefault="00000000" w:rsidRPr="00000000" w14:paraId="0000006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Instructions and compliance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liaise with and obtain instructions concerning the provision of the Services from the Company Contact.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comply with all reasonable guidelines, requirements and instructions provided by the Company concerning the provision of the Services. However, it is the Contractor’s obligation to determine how the work is performed, and the Contractor has full responsibility for the supervision and daily direction and control of the Key Personnel.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will comply with all applicable laws concerning the provision of the Services and policies and procedures issued by the Company, including but not limited to, laws and policies relating to occupational health and safety, discrimination and harassment, security, privacy and use of the Company’s facilities, including computing and related systems. However, the Company’s policies and procedures do not form part of this Agreement.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Responsibility for Representative(s)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acknowledges that it is responsible for ensuring the health, safety and welfare of the Key Personnel while performing the Services, including providing all necessary training and safety equipment.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also acknowledges it is solely responsible for all remuneration, expenses, taxes, leave entitlements,  workers' compensation and other insurances in respect of the Key Personnel and any other employees, contractors or agents of the Contractor.  The Contractor acknowledges they are engaged as an independent contractor and are responsible for their own superannuation, except where the Superannuation Guarantee (Administration) Act 1992 deems them an employee for superannuation purposes, in which case the Company will make the required contributions.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Personnel understands and agrees that he or she will receive all payments and benefits in relation to the provision of the Services from the Contractor, and that they are not entitled to receive any payment or other benefit from the Company.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sz w:val="22"/>
          <w:szCs w:val="22"/>
          <w:rtl w:val="0"/>
        </w:rPr>
        <w:t xml:space="preserve">The Contractor is responsible for any claims, costs or losses that arise directly from the actions or omissions of the Contractor, their employees, subcontractors or anyone they engage to carry out the Works. This includes, for example, claims relating to unpaid wages, superannuation, tax, workers compensation, leave entitlements, personal injury, property damage directly caused by the Contractor or their workers during the Works, or any breach of law or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sz w:val="22"/>
          <w:szCs w:val="22"/>
        </w:rPr>
      </w:pPr>
      <w:r w:rsidDel="00000000" w:rsidR="00000000" w:rsidRPr="00000000">
        <w:rPr>
          <w:sz w:val="22"/>
          <w:szCs w:val="22"/>
          <w:rtl w:val="0"/>
        </w:rPr>
        <w:t xml:space="preserve">For clarity, the Contractor is not responsible for property damage resulting from circumstances outside their reasonable control, including but not limited to scaffold failure not caused by the Contractor, severe weather, pre-existing defects, or the acts or omissions of third parties.</w:t>
      </w:r>
    </w:p>
    <w:p w:rsidR="00000000" w:rsidDel="00000000" w:rsidP="00000000" w:rsidRDefault="00000000" w:rsidRPr="00000000" w14:paraId="0000007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Provision of Equipment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 for the equipment provided by the Company to the Contractor and the Key Personnel, as set out in Schedule I, the Contractor is required to supply all equipment necessary to provide the Services. The Contractor is also required to ensure such equipment is suitable and maintained in good working order.</w:t>
      </w:r>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 Fees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of Contract Fees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will pay the Contract Fee to the Contractor upon receipt of the Contractor’s invoice and satisfactory provision of the Services in the relevant period.</w:t>
      </w:r>
    </w:p>
    <w:p w:rsidR="00000000" w:rsidDel="00000000" w:rsidP="00000000" w:rsidRDefault="00000000" w:rsidRPr="00000000" w14:paraId="0000007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 Fee is exclusive of GST.</w:t>
      </w:r>
    </w:p>
    <w:p w:rsidR="00000000" w:rsidDel="00000000" w:rsidP="00000000" w:rsidRDefault="00000000" w:rsidRPr="00000000" w14:paraId="0000007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issue an invoice in proper form, being on the Contractor’s letterhead specifying the nature of the Services, the date </w:t>
      </w:r>
      <w:r w:rsidDel="00000000" w:rsidR="00000000" w:rsidRPr="00000000">
        <w:rPr>
          <w:sz w:val="22"/>
          <w:szCs w:val="22"/>
          <w:rtl w:val="0"/>
        </w:rPr>
        <w:t xml:space="preserve">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Services were performed. </w:t>
      </w:r>
    </w:p>
    <w:p w:rsidR="00000000" w:rsidDel="00000000" w:rsidP="00000000" w:rsidRDefault="00000000" w:rsidRPr="00000000" w14:paraId="0000007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invoice the Company in accordance with the Payment Arrangements set out in Schedule N.</w:t>
      </w:r>
    </w:p>
    <w:p w:rsidR="00000000" w:rsidDel="00000000" w:rsidP="00000000" w:rsidRDefault="00000000" w:rsidRPr="00000000" w14:paraId="0000007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will pay the Contractor’s invoices (subject to and conditional upon those invoices being provided in proper form as required by this Agreement) in accordance with the Payment Arrangements set out in Schedule N.</w:t>
      </w:r>
    </w:p>
    <w:p w:rsidR="00000000" w:rsidDel="00000000" w:rsidP="00000000" w:rsidRDefault="00000000" w:rsidRPr="00000000" w14:paraId="0000007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 Fee specified in this Agreement for the Services is the total amount payable by the Company in respect of the Services. Neither the Contractor, nor the Representative(s), are entitled to any other payment, remuneration or compensation from the Company.</w:t>
      </w:r>
      <w:r w:rsidDel="00000000" w:rsidR="00000000" w:rsidRPr="00000000">
        <w:rPr>
          <w:rtl w:val="0"/>
        </w:rPr>
      </w:r>
    </w:p>
    <w:p w:rsidR="00000000" w:rsidDel="00000000" w:rsidP="00000000" w:rsidRDefault="00000000" w:rsidRPr="00000000" w14:paraId="0000008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of GST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fees, charges, taxes and expenses payable under this Agreement do not include GST. </w:t>
      </w:r>
    </w:p>
    <w:p w:rsidR="00000000" w:rsidDel="00000000" w:rsidP="00000000" w:rsidRDefault="00000000" w:rsidRPr="00000000" w14:paraId="0000008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GST is payable on any supply made by a party under or in connection with this Agreement, the consideration provided (or to be provided) for that supply will be increased by an amount equal to the GST liability properly incurred by the party making the supply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GST 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party making the supply must promptly provide a tax invoice or receipt, which is in an approved form for GST purposes, for any supply for which the party making the supply may recover GST.</w:t>
      </w:r>
    </w:p>
    <w:p w:rsidR="00000000" w:rsidDel="00000000" w:rsidP="00000000" w:rsidRDefault="00000000" w:rsidRPr="00000000" w14:paraId="0000008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party has incurred a cost on which GST is payable, that party may claim the cost plus GST, unless the party is entitled to an input tax credit in respect of such GST. </w:t>
      </w:r>
    </w:p>
    <w:p w:rsidR="00000000" w:rsidDel="00000000" w:rsidP="00000000" w:rsidRDefault="00000000" w:rsidRPr="00000000" w14:paraId="0000008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GST Amount must be paid at the same time and in the same manner as the consideration on which the GST Amount is calculated.  However, the party receiving the supply is not required to pay the GST Amount until seven days after receiving a tax invoice.</w:t>
      </w:r>
    </w:p>
    <w:p w:rsidR="00000000" w:rsidDel="00000000" w:rsidP="00000000" w:rsidRDefault="00000000" w:rsidRPr="00000000" w14:paraId="0000008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Registration 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party warrants that at the time any supply is made under this Agreement on which GST is payable, that party is or will be registered under the GST Legislation. </w:t>
      </w:r>
    </w:p>
    <w:p w:rsidR="00000000" w:rsidDel="00000000" w:rsidP="00000000" w:rsidRDefault="00000000" w:rsidRPr="00000000" w14:paraId="0000008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the Contractor agrees to provide to the Company written evidence of registration and its Australian Business Number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Company is entitled to withhold such amounts necessary to be withheld in order for the Company to comply with its taxation obligations in respect of the Contractor until the Contractor provides its ABN. </w:t>
      </w:r>
      <w:r w:rsidDel="00000000" w:rsidR="00000000" w:rsidRPr="00000000">
        <w:rPr>
          <w:rtl w:val="0"/>
        </w:rPr>
      </w:r>
    </w:p>
    <w:p w:rsidR="00000000" w:rsidDel="00000000" w:rsidP="00000000" w:rsidRDefault="00000000" w:rsidRPr="00000000" w14:paraId="0000008A">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contract work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this Agreement, the Contractor and the Key Personnel may provide Services or Products to any Person other than the Company, during the period of this Agreement</w:t>
      </w:r>
      <w:r w:rsidDel="00000000" w:rsidR="00000000" w:rsidRPr="00000000">
        <w:rPr>
          <w:sz w:val="22"/>
          <w:szCs w:val="22"/>
          <w:rtl w:val="0"/>
        </w:rPr>
        <w:t xml:space="preserve"> on the basis that any jobs which have commenced are uninterrupted until completion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only where providing such Services or Products would not constitute a breach of the obligations imposed on the Contractor or the  Key Personnel under this Agreement.</w:t>
      </w:r>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Nature of relationship</w:t>
      </w:r>
    </w:p>
    <w:p w:rsidR="00000000" w:rsidDel="00000000" w:rsidP="00000000" w:rsidRDefault="00000000" w:rsidRPr="00000000" w14:paraId="0000008D">
      <w:pPr>
        <w:rPr>
          <w:sz w:val="22"/>
          <w:szCs w:val="22"/>
        </w:rPr>
      </w:pP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The parties acknowledge and agree that the Contractor provides the Services to the Company as an independent contractor. Nothing in this Agreement creates an employment, agency, joint venture or partnership relationship between the Company and the Contractor or between the Company and the Key Personnel</w:t>
      </w:r>
      <w:r w:rsidDel="00000000" w:rsidR="00000000" w:rsidRPr="00000000">
        <w:rPr>
          <w:rtl w:val="0"/>
        </w:rPr>
      </w:r>
    </w:p>
    <w:p w:rsidR="00000000" w:rsidDel="00000000" w:rsidP="00000000" w:rsidRDefault="00000000" w:rsidRPr="00000000" w14:paraId="0000008E">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w:t>
      </w:r>
      <w:r w:rsidDel="00000000" w:rsidR="00000000" w:rsidRPr="00000000">
        <w:rPr>
          <w:rtl w:val="0"/>
        </w:rPr>
      </w:r>
    </w:p>
    <w:bookmarkStart w:colFirst="0" w:colLast="0" w:name="bookmark=id.dkkriewyosgh" w:id="3"/>
    <w:bookmarkEnd w:id="3"/>
    <w:p w:rsidR="00000000" w:rsidDel="00000000" w:rsidP="00000000" w:rsidRDefault="00000000" w:rsidRPr="00000000" w14:paraId="000000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on default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Notwithstanding clauses 8.</w:t>
      </w:r>
      <w:r w:rsidDel="00000000" w:rsidR="00000000" w:rsidRPr="00000000">
        <w:rPr>
          <w:sz w:val="22"/>
          <w:szCs w:val="22"/>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Company may immediately terminate this Agreement by written notice to the Contractor, if at any time:</w:t>
      </w:r>
    </w:p>
    <w:p w:rsidR="00000000" w:rsidDel="00000000" w:rsidP="00000000" w:rsidRDefault="00000000" w:rsidRPr="00000000" w14:paraId="0000009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or the Key Personnel commits a serious or persistent breach of any provision of this Agreement which is incapable of being remedied to the Company’s reasonable satisfaction;</w:t>
      </w:r>
    </w:p>
    <w:p w:rsidR="00000000" w:rsidDel="00000000" w:rsidP="00000000" w:rsidRDefault="00000000" w:rsidRPr="00000000" w14:paraId="0000009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fails to remedy, to the Company’s reasonable satisfaction, a breach of any provision of this Agreement within five days of receiving a notice from the Company identifying the breach and requiring the breach to be remedied;</w:t>
      </w:r>
    </w:p>
    <w:p w:rsidR="00000000" w:rsidDel="00000000" w:rsidP="00000000" w:rsidRDefault="00000000" w:rsidRPr="00000000" w14:paraId="00000093">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becomes or in the reasonable opinion of the Company is in jeopardy of becoming subject to any form of insolvency administration;</w:t>
      </w:r>
    </w:p>
    <w:p w:rsidR="00000000" w:rsidDel="00000000" w:rsidP="00000000" w:rsidRDefault="00000000" w:rsidRPr="00000000" w14:paraId="0000009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ceases business;</w:t>
      </w:r>
    </w:p>
    <w:p w:rsidR="00000000" w:rsidDel="00000000" w:rsidP="00000000" w:rsidRDefault="00000000" w:rsidRPr="00000000" w14:paraId="0000009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Representative(s) engages in any behaviour constituting serious misconduct or serious neglect of duty in connection with the provision of services; or</w:t>
      </w:r>
    </w:p>
    <w:p w:rsidR="00000000" w:rsidDel="00000000" w:rsidP="00000000" w:rsidRDefault="00000000" w:rsidRPr="00000000" w14:paraId="0000009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Personnel die or becomes incapacitated by illness or injury from performing the Key Personnel obligations under this Agreement and the Contractor is unable to provide a replacement satisfactory to the Company.</w:t>
      </w:r>
    </w:p>
    <w:bookmarkStart w:colFirst="0" w:colLast="0" w:name="bookmark=id.tnn284vs3f01" w:id="4"/>
    <w:bookmarkEnd w:id="4"/>
    <w:p w:rsidR="00000000" w:rsidDel="00000000" w:rsidP="00000000" w:rsidRDefault="00000000" w:rsidRPr="00000000" w14:paraId="0000009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Termination on Expiry Date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to clauses 8.1 and 8.2, this Agreement will come to an end on the Expiry Date or any revised Expiry Date agreed in writing between the parties.</w:t>
      </w:r>
    </w:p>
    <w:bookmarkStart w:colFirst="0" w:colLast="0" w:name="bookmark=id.xl935akvw2qy" w:id="5"/>
    <w:bookmarkEnd w:id="5"/>
    <w:p w:rsidR="00000000" w:rsidDel="00000000" w:rsidP="00000000" w:rsidRDefault="00000000" w:rsidRPr="00000000" w14:paraId="0000009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Payments on termination</w:t>
      </w:r>
      <w:r w:rsidDel="00000000" w:rsidR="00000000" w:rsidRPr="00000000">
        <w:rPr>
          <w:rtl w:val="0"/>
        </w:rPr>
      </w:r>
    </w:p>
    <w:bookmarkStart w:colFirst="0" w:colLast="0" w:name="bookmark=id.xno2nc7qc4kt" w:id="6"/>
    <w:bookmarkEnd w:id="6"/>
    <w:p w:rsidR="00000000" w:rsidDel="00000000" w:rsidP="00000000" w:rsidRDefault="00000000" w:rsidRPr="00000000" w14:paraId="0000009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Company terminates this Agreement for a reason specified in clauses 8.2 or 8.3, the Company is not obliged to make any payments to the Contractor, apart from any outstanding Contract Fees for work performed by the  Key Personnel up to the Termination Date.</w:t>
      </w:r>
    </w:p>
    <w:p w:rsidR="00000000" w:rsidDel="00000000" w:rsidP="00000000" w:rsidRDefault="00000000" w:rsidRPr="00000000" w14:paraId="0000009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for the Contractor to be able to recover the payments noted in sub-clause (a) the Contractor must issue an invoice in proper form as required by this Agreement in respect of the Contract Fees, attach the applicable declaration in Schedule H and any other attachments required, within five days of the Termination Date. </w:t>
      </w:r>
      <w:r w:rsidDel="00000000" w:rsidR="00000000" w:rsidRPr="00000000">
        <w:rPr>
          <w:rtl w:val="0"/>
        </w:rPr>
      </w:r>
    </w:p>
    <w:bookmarkStart w:colFirst="0" w:colLast="0" w:name="bookmark=id.55ibste5fvhd" w:id="7"/>
    <w:bookmarkEnd w:id="7"/>
    <w:p w:rsidR="00000000" w:rsidDel="00000000" w:rsidP="00000000" w:rsidRDefault="00000000" w:rsidRPr="00000000" w14:paraId="0000009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Return of property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expiry or termination of this Agreement for any reason, or at any other time at the Company’s request, the Contractor and the Key Personnel  must immediately return to the Company the following items in their possession or control:</w:t>
      </w:r>
    </w:p>
    <w:p w:rsidR="00000000" w:rsidDel="00000000" w:rsidP="00000000" w:rsidRDefault="00000000" w:rsidRPr="00000000" w14:paraId="0000009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Confidential Information (as defined in this Agreement) of the Company; and</w:t>
      </w:r>
    </w:p>
    <w:p w:rsidR="00000000" w:rsidDel="00000000" w:rsidP="00000000" w:rsidRDefault="00000000" w:rsidRPr="00000000" w14:paraId="0000009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property belonging to the Company, including the facsimile machine printer, all documents, records, papers, reports, disks, data, equipment and any other material.</w:t>
      </w:r>
    </w:p>
    <w:bookmarkStart w:colFirst="0" w:colLast="0" w:name="bookmark=id.n9n78y3m0jtb" w:id="8"/>
    <w:bookmarkEnd w:id="8"/>
    <w:p w:rsidR="00000000" w:rsidDel="00000000" w:rsidP="00000000" w:rsidRDefault="00000000" w:rsidRPr="00000000" w14:paraId="000000A0">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Disclosure of Confidential Information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must not, during this Agreement and at all times after </w:t>
      </w:r>
    </w:p>
    <w:p w:rsidR="00000000" w:rsidDel="00000000" w:rsidP="00000000" w:rsidRDefault="00000000" w:rsidRPr="00000000" w14:paraId="000000A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Termination Date, disclose to any third party any Confidential Information, either directly or indirectly, knowingly or inadvertently, except:</w:t>
      </w:r>
    </w:p>
    <w:p w:rsidR="00000000" w:rsidDel="00000000" w:rsidP="00000000" w:rsidRDefault="00000000" w:rsidRPr="00000000" w14:paraId="000000A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such disclosure is required in the course of providing the Services and the Person to whom the Confidential Information is disclosed warrants not to disclose the Confidential Information in accordance with this clause;</w:t>
      </w:r>
    </w:p>
    <w:p w:rsidR="00000000" w:rsidDel="00000000" w:rsidP="00000000" w:rsidRDefault="00000000" w:rsidRPr="00000000" w14:paraId="000000A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prior written consent of the Company;</w:t>
      </w:r>
    </w:p>
    <w:p w:rsidR="00000000" w:rsidDel="00000000" w:rsidP="00000000" w:rsidRDefault="00000000" w:rsidRPr="00000000" w14:paraId="000000A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that part of the Confidential Information which is to be disclosed is available in the public domain (other than as a result of a breach by the Contractor or the Key Personnel of this Agreement); or</w:t>
      </w:r>
    </w:p>
    <w:p w:rsidR="00000000" w:rsidDel="00000000" w:rsidP="00000000" w:rsidRDefault="00000000" w:rsidRPr="00000000" w14:paraId="000000A7">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disclosure is required by law.</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color w:val="ff0000"/>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Confidential Information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must not, during this Agreement and at all times after the Termination Date, use, for their own benefit or the benefit of any third party, any Confidential Information other than in the proper provision of the Services during this Agreement, without the prior written consent of the Company.</w:t>
      </w:r>
      <w:r w:rsidDel="00000000" w:rsidR="00000000" w:rsidRPr="00000000">
        <w:rPr>
          <w:rtl w:val="0"/>
        </w:rPr>
      </w:r>
    </w:p>
    <w:bookmarkStart w:colFirst="0" w:colLast="0" w:name="bookmark=id.glivit5l5lz5" w:id="9"/>
    <w:bookmarkEnd w:id="9"/>
    <w:p w:rsidR="00000000" w:rsidDel="00000000" w:rsidP="00000000" w:rsidRDefault="00000000" w:rsidRPr="00000000" w14:paraId="000000AB">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Insurances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Required insurances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hold and keep current, at the Contractor’s own cost, with a level of coverage specified by the Company, the following insurances:</w:t>
      </w:r>
    </w:p>
    <w:p w:rsidR="00000000" w:rsidDel="00000000" w:rsidP="00000000" w:rsidRDefault="00000000" w:rsidRPr="00000000" w14:paraId="000000A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workers’ compensation insurance;</w:t>
      </w:r>
    </w:p>
    <w:p w:rsidR="00000000" w:rsidDel="00000000" w:rsidP="00000000" w:rsidRDefault="00000000" w:rsidRPr="00000000" w14:paraId="000000AF">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indemnity insurance in respect of the Contractor, the Key Personnel and any other employees, subcontractors and agents of the Contractor who are connected with the provision of the Services under this Agreement, with cover up to the amount specified in Schedule J;</w:t>
      </w:r>
    </w:p>
    <w:p w:rsidR="00000000" w:rsidDel="00000000" w:rsidP="00000000" w:rsidRDefault="00000000" w:rsidRPr="00000000" w14:paraId="000000B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liability insurance in respect of the Contractor, the Key Personnel and any other employees, subcontractors and agents of the Contractor who are connected with the provision of the Services under this Agreement, with cover up to the amount specified in Schedule K; and</w:t>
      </w:r>
    </w:p>
    <w:p w:rsidR="00000000" w:rsidDel="00000000" w:rsidP="00000000" w:rsidRDefault="00000000" w:rsidRPr="00000000" w14:paraId="000000B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insurances required by law or regarded as sound commercial practice.</w:t>
      </w:r>
    </w:p>
    <w:p w:rsidR="00000000" w:rsidDel="00000000" w:rsidP="00000000" w:rsidRDefault="00000000" w:rsidRPr="00000000" w14:paraId="000000B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Evidence of insurances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on request, provide satisfactory evidence to the Company of the existence and currency of the insurance policies referred to in this clause. Such evidence includes, but is not limited to, a certificate of currency. </w:t>
      </w:r>
      <w:r w:rsidDel="00000000" w:rsidR="00000000" w:rsidRPr="00000000">
        <w:rPr>
          <w:rtl w:val="0"/>
        </w:rPr>
      </w:r>
    </w:p>
    <w:bookmarkStart w:colFirst="0" w:colLast="0" w:name="bookmark=id.y8os4vhevpwy" w:id="10"/>
    <w:bookmarkEnd w:id="10"/>
    <w:p w:rsidR="00000000" w:rsidDel="00000000" w:rsidP="00000000" w:rsidRDefault="00000000" w:rsidRPr="00000000" w14:paraId="000000B4">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Indemnity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Contractor and the Key Personnel agree to indemnify Paint Group against any loss, cost, expense or damage suffered by Paint Group to the extent that it is directly caused by the Contractor's or the Key Personnel's negligent act, omission, breach of this Agreement or breach of any applicable law.</w:t>
      </w:r>
    </w:p>
    <w:p w:rsidR="00000000" w:rsidDel="00000000" w:rsidP="00000000" w:rsidRDefault="00000000" w:rsidRPr="00000000" w14:paraId="000000B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This includes, but is not limited 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a) any breach of this Agreement by the Contractor or the Key Personnel;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b) any breach of any applicable law by the Contractor or the Key Personnel; and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c)  any claim made by a third party arising from the acts or omissions of the Contractor or the Key Personnel.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For clarity, the Contractor is not responsible for any loss, cost, expense or damage caused by: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a)  the negligence, breach or unlawful act of Paint Group or its employees;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b)  instructions given by Paint Group that the Contractor has reasonably followed;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c) events outside the Contractor's reasonable control, including severe weather, failure of equipment or scaffolding not supplied or controlled by the Contractor, or the acts or omissions of third parties.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Likewise, Paint Group remains responsible for any loss, cost, expense or damage arising from its own negligence, breach of this Agreement or breach of any applicable law.</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2"/>
          <w:szCs w:val="22"/>
        </w:rPr>
      </w:pPr>
      <w:r w:rsidDel="00000000" w:rsidR="00000000" w:rsidRPr="00000000">
        <w:rPr>
          <w:sz w:val="22"/>
          <w:szCs w:val="22"/>
          <w:rtl w:val="0"/>
        </w:rPr>
        <w:t xml:space="preserve">Nothing in this clause limits or excludes any rights or liabilities that cannot be excluded under the Australian Consumer Law or any other applicable law.</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color w:val="ff0000"/>
          <w:sz w:val="22"/>
          <w:szCs w:val="22"/>
        </w:rPr>
      </w:pPr>
      <w:r w:rsidDel="00000000" w:rsidR="00000000" w:rsidRPr="00000000">
        <w:rPr>
          <w:rtl w:val="0"/>
        </w:rPr>
      </w:r>
    </w:p>
    <w:bookmarkStart w:colFirst="0" w:colLast="0" w:name="bookmark=id.l8famh3xauq4" w:id="11"/>
    <w:bookmarkEnd w:id="11"/>
    <w:p w:rsidR="00000000" w:rsidDel="00000000" w:rsidP="00000000" w:rsidRDefault="00000000" w:rsidRPr="00000000" w14:paraId="000000C1">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resolution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resolution procedure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dispute arises out of or relates to this Agreement, a party must not commence any court or other proceedings relating to the dispute unless it has first complied with the following procedure:</w:t>
      </w:r>
    </w:p>
    <w:p w:rsidR="00000000" w:rsidDel="00000000" w:rsidP="00000000" w:rsidRDefault="00000000" w:rsidRPr="00000000" w14:paraId="000000C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party claiming that a dispute has arisen must give written notice to the other party specifying the nature of the dispute;</w:t>
      </w:r>
    </w:p>
    <w:p w:rsidR="00000000" w:rsidDel="00000000" w:rsidP="00000000" w:rsidRDefault="00000000" w:rsidRPr="00000000" w14:paraId="000000C5">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receipt of that notice by that other party, the parties must endeavour in good faith to resolve the dispute using informal dispute resolution techniques such as mediation, expert evaluation, arbitration or similar methods agreed by them;</w:t>
      </w:r>
    </w:p>
    <w:p w:rsidR="00000000" w:rsidDel="00000000" w:rsidP="00000000" w:rsidRDefault="00000000" w:rsidRPr="00000000" w14:paraId="000000C6">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parties do not agree within 10 days of receipt of the notice (or such further period as the parties agree in writing) as to:</w:t>
      </w:r>
    </w:p>
    <w:p w:rsidR="00000000" w:rsidDel="00000000" w:rsidP="00000000" w:rsidRDefault="00000000" w:rsidRPr="00000000" w14:paraId="000000C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dispute resolution method and procedures to be adopted;</w:t>
      </w:r>
    </w:p>
    <w:p w:rsidR="00000000" w:rsidDel="00000000" w:rsidP="00000000" w:rsidRDefault="00000000" w:rsidRPr="00000000" w14:paraId="000000C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timetable for all steps in those procedures; and</w:t>
      </w:r>
    </w:p>
    <w:p w:rsidR="00000000" w:rsidDel="00000000" w:rsidP="00000000" w:rsidRDefault="00000000" w:rsidRPr="00000000" w14:paraId="000000C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spacing w:after="200" w:before="0" w:line="240" w:lineRule="auto"/>
        <w:ind w:left="28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selection and compensation of the independent person required for such method,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firstLine="0"/>
        <w:jc w:val="both"/>
        <w:rPr>
          <w:color w:val="ff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must mediate the dispute in accordance with the Mediation Rules of the Law Society of the Applicable State and Territory or, if the Law Society of the Applicable State or Territory does not specify rules that apply to mediation, the Mediation Rules of the Law Society of New South Wales.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proceedings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in this Agreement will prejudice the right of a party to institute proceedings to enforce payment due under this Agreement or to seek urgent injunctive or declaratory relief in respect of a dispute or any matter arising under this Agreement.</w:t>
      </w:r>
      <w:r w:rsidDel="00000000" w:rsidR="00000000" w:rsidRPr="00000000">
        <w:rPr>
          <w:rtl w:val="0"/>
        </w:rPr>
      </w:r>
    </w:p>
    <w:bookmarkStart w:colFirst="0" w:colLast="0" w:name="bookmark=id.utml5pyam5f7" w:id="12"/>
    <w:bookmarkEnd w:id="12"/>
    <w:p w:rsidR="00000000" w:rsidDel="00000000" w:rsidP="00000000" w:rsidRDefault="00000000" w:rsidRPr="00000000" w14:paraId="000000CD">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agreement obligations</w:t>
      </w:r>
      <w:r w:rsidDel="00000000" w:rsidR="00000000" w:rsidRPr="00000000">
        <w:rPr>
          <w:rtl w:val="0"/>
        </w:rPr>
      </w:r>
    </w:p>
    <w:bookmarkStart w:colFirst="0" w:colLast="0" w:name="bookmark=id.kxw4qhadpcy6" w:id="13"/>
    <w:bookmarkEnd w:id="13"/>
    <w:p w:rsidR="00000000" w:rsidDel="00000000" w:rsidP="00000000" w:rsidRDefault="00000000" w:rsidRPr="00000000" w14:paraId="000000C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acknowledge and agree that:</w:t>
      </w:r>
    </w:p>
    <w:p w:rsidR="00000000" w:rsidDel="00000000" w:rsidP="00000000" w:rsidRDefault="00000000" w:rsidRPr="00000000" w14:paraId="000000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course of providing the Services, the Contractor and Key Personnel will:</w:t>
      </w:r>
    </w:p>
    <w:p w:rsidR="00000000" w:rsidDel="00000000" w:rsidP="00000000" w:rsidRDefault="00000000" w:rsidRPr="00000000" w14:paraId="000000D0">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access to and knowledge of the Company’s Products and Services, skills and techniques;</w:t>
      </w:r>
    </w:p>
    <w:p w:rsidR="00000000" w:rsidDel="00000000" w:rsidP="00000000" w:rsidRDefault="00000000" w:rsidRPr="00000000" w14:paraId="000000D1">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acquainted with the employees of the Company;</w:t>
      </w:r>
    </w:p>
    <w:p w:rsidR="00000000" w:rsidDel="00000000" w:rsidP="00000000" w:rsidRDefault="00000000" w:rsidRPr="00000000" w14:paraId="000000D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acquainted with the Clients and Suppliers of the Company and their special needs and requirements;</w:t>
      </w:r>
    </w:p>
    <w:p w:rsidR="00000000" w:rsidDel="00000000" w:rsidP="00000000" w:rsidRDefault="00000000" w:rsidRPr="00000000" w14:paraId="000000D3">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become aware of the identity of prospective Clients whose business the Company is attempting to attract;</w:t>
      </w:r>
    </w:p>
    <w:p w:rsidR="00000000" w:rsidDel="00000000" w:rsidP="00000000" w:rsidRDefault="00000000" w:rsidRPr="00000000" w14:paraId="000000D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200" w:before="0" w:line="240" w:lineRule="auto"/>
        <w:ind w:left="216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generally be privy to Confidential Information concerning the Company, its Clients, Suppliers, and its methods of doing business.</w:t>
      </w:r>
    </w:p>
    <w:p w:rsidR="00000000" w:rsidDel="00000000" w:rsidP="00000000" w:rsidRDefault="00000000" w:rsidRPr="00000000" w14:paraId="000000D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only effective, fair and reasonable manner in which the interests of the Company can be protected is by the restraints imposed in this Agreement;</w:t>
      </w:r>
    </w:p>
    <w:p w:rsidR="00000000" w:rsidDel="00000000" w:rsidP="00000000" w:rsidRDefault="00000000" w:rsidRPr="00000000" w14:paraId="000000D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duration, extent and application of the restrictions contained in this Agreement are no greater than is reasonably necessary to protect the Company’s legitimate business interests, including the preservation of its relationships with its Clients, Suppliers, employees, agents, directors, officers, partners, contractors, advisors and consultants, the goodwill of its business, its Confidential Information and intellectual property; and</w:t>
      </w:r>
    </w:p>
    <w:p w:rsidR="00000000" w:rsidDel="00000000" w:rsidP="00000000" w:rsidRDefault="00000000" w:rsidRPr="00000000" w14:paraId="000000D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level of benefits, including the Contract Fee provided under this Agreement constitutes adequate consideration for the restraint obligations imposed under this Agreement.</w:t>
      </w:r>
    </w:p>
    <w:p w:rsidR="00000000" w:rsidDel="00000000" w:rsidP="00000000" w:rsidRDefault="00000000" w:rsidRPr="00000000" w14:paraId="000000D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Key Personnel agree that having regard to the circumstances set out in 13.1, they will not, directly or indirectly, either as a principal, employee, agent director, officer, partner, consultant, contractor, advisor or otherwise, for their own benefit or the benefit of any other Person, directly or indirectly, engage in any of the activities specified in clause 13.3, within the geographical areas specified in clause 13.4, for the periods after the Expiry Date specified in clause 13.5, without the prior written consent of the Company.</w:t>
      </w:r>
    </w:p>
    <w:bookmarkStart w:colFirst="0" w:colLast="0" w:name="bookmark=id.14tigzi4k8b4" w:id="14"/>
    <w:bookmarkEnd w:id="14"/>
    <w:p w:rsidR="00000000" w:rsidDel="00000000" w:rsidP="00000000" w:rsidRDefault="00000000" w:rsidRPr="00000000" w14:paraId="000000D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activities are:</w:t>
      </w:r>
    </w:p>
    <w:p w:rsidR="00000000" w:rsidDel="00000000" w:rsidP="00000000" w:rsidRDefault="00000000" w:rsidRPr="00000000" w14:paraId="000000D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canvass, solicit or entice away (or attempt to do any of the foregoing), the business or custom of any Client, or provide Products and Services to any Client with whom the Contractor and  Key Personnel or a Person reporting to the Contractor and Key Personnel, has performed work or had dealings with during the 12 months preceding the Expiry Date;</w:t>
      </w:r>
    </w:p>
    <w:p w:rsidR="00000000" w:rsidDel="00000000" w:rsidP="00000000" w:rsidRDefault="00000000" w:rsidRPr="00000000" w14:paraId="000000D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any Client (or attempt to do any of the foregoing), with whom the Contractor and Key Personnel or a Person reporting to the Contractor and Key Personnel have performed work or had dealings with, during the 12 months preceding the Expiry Date, to terminate or to not renew or maintain or alter, any business relationship, contract or arrangement that Client has with the Company or disclose any Confidential Information;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any Supplier (or attempt to do any of the foregoing), with whom the Contractor and Key Personnel  or a Person reporting to the Contractor and Key Personnel have performed work or had dealings with, during the 12 months preceding the Expiry Date, to terminate or to not renew or maintain or alter, any business relationship, contract or arrangement that a Supplier has with the Company or disclose any Confidential Information;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induce or encourage (or attempt to do any of the foregoing), any employee, agent, director, officer, partner, contractor, adviser or consultant with the Company, with whom the Contractor and Key Personnel or a Person reporting to the Contractor and Key Personnel  had dealings with, during the 12 months preceding the Expiry Date, to terminate or to not renew or maintain or alter, any business relationship, contract or arrangement that Client has with the Company, or disclose any Confidential Information.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 in or perform any work in competition with the part of the business of the Company in which the Contractor and Key Personnel  worked during the 12 months preceding the Expiry Date.</w:t>
      </w:r>
    </w:p>
    <w:bookmarkStart w:colFirst="0" w:colLast="0" w:name="bookmark=id.7xym849yag32" w:id="15"/>
    <w:bookmarkEnd w:id="15"/>
    <w:p w:rsidR="00000000" w:rsidDel="00000000" w:rsidP="00000000" w:rsidRDefault="00000000" w:rsidRPr="00000000" w14:paraId="000000D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the maximum enforceable geographical area specified in Schedule O(1).</w:t>
      </w:r>
    </w:p>
    <w:bookmarkStart w:colFirst="0" w:colLast="0" w:name="bookmark=id.c979m02zuog2" w:id="16"/>
    <w:bookmarkEnd w:id="16"/>
    <w:p w:rsidR="00000000" w:rsidDel="00000000" w:rsidP="00000000" w:rsidRDefault="00000000" w:rsidRPr="00000000" w14:paraId="000000E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maximum enforceable time period specified in Schedule O(2).</w:t>
      </w:r>
    </w:p>
    <w:p w:rsidR="00000000" w:rsidDel="00000000" w:rsidP="00000000" w:rsidRDefault="00000000" w:rsidRPr="00000000" w14:paraId="000000E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separately enter into each of the covenants resulting from the combination of all the activities specified in clause 13.3, within the areas specified in clause 13.4 and for the periods specified in clause 13.5, and each of these covenants constitutes a separate covenant imposed upon the Contractor and  Key Personnel under this Agreement.</w:t>
      </w:r>
    </w:p>
    <w:p w:rsidR="00000000" w:rsidDel="00000000" w:rsidP="00000000" w:rsidRDefault="00000000" w:rsidRPr="00000000" w14:paraId="000000E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of the restraints under this clause 13 is or becomes void, invalid or otherwise unenforceable for any reason, by a Court of competent jurisdiction, that unenforceability does not in any way affect the enforceability of the other separate covenants.</w:t>
      </w:r>
    </w:p>
    <w:p w:rsidR="00000000" w:rsidDel="00000000" w:rsidP="00000000" w:rsidRDefault="00000000" w:rsidRPr="00000000" w14:paraId="000000E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of the covenants in this Agreement are found by a Court of competent jurisdiction to be void, invalid or otherwise unenforceable, but would be valid and enforceable if:</w:t>
      </w:r>
    </w:p>
    <w:bookmarkStart w:colFirst="0" w:colLast="0" w:name="bookmark=id.x11mwo9vgdru" w:id="17"/>
    <w:bookmarkEnd w:id="17"/>
    <w:p w:rsidR="00000000" w:rsidDel="00000000" w:rsidP="00000000" w:rsidRDefault="00000000" w:rsidRPr="00000000" w14:paraId="000000E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of the wording was deleted; or</w:t>
      </w:r>
    </w:p>
    <w:bookmarkStart w:colFirst="0" w:colLast="0" w:name="bookmark=id.r7qaz05a5ahh" w:id="18"/>
    <w:bookmarkEnd w:id="18"/>
    <w:p w:rsidR="00000000" w:rsidDel="00000000" w:rsidP="00000000" w:rsidRDefault="00000000" w:rsidRPr="00000000" w14:paraId="000000E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activities were reduced; or</w:t>
      </w:r>
    </w:p>
    <w:bookmarkStart w:colFirst="0" w:colLast="0" w:name="bookmark=id.3zk2d5j0lj35" w:id="19"/>
    <w:bookmarkEnd w:id="19"/>
    <w:p w:rsidR="00000000" w:rsidDel="00000000" w:rsidP="00000000" w:rsidRDefault="00000000" w:rsidRPr="00000000" w14:paraId="000000E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geographical area was reduced; or</w:t>
      </w:r>
    </w:p>
    <w:bookmarkStart w:colFirst="0" w:colLast="0" w:name="bookmark=id.oum4msso23zs" w:id="20"/>
    <w:bookmarkEnd w:id="20"/>
    <w:p w:rsidR="00000000" w:rsidDel="00000000" w:rsidP="00000000" w:rsidRDefault="00000000" w:rsidRPr="00000000" w14:paraId="000000E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period was reduced; or</w:t>
      </w:r>
    </w:p>
    <w:p w:rsidR="00000000" w:rsidDel="00000000" w:rsidP="00000000" w:rsidRDefault="00000000" w:rsidRPr="00000000" w14:paraId="000000E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combination of the actions specified in clauses (a), (b), (c) or (d) were undertaken, the covenant applies with such modifications as may be necessary to make the covenant valid and enforceable.</w:t>
      </w:r>
    </w:p>
    <w:bookmarkStart w:colFirst="0" w:colLast="0" w:name="bookmark=id.3ijspaufqja1" w:id="21"/>
    <w:bookmarkEnd w:id="21"/>
    <w:p w:rsidR="00000000" w:rsidDel="00000000" w:rsidP="00000000" w:rsidRDefault="00000000" w:rsidRPr="00000000" w14:paraId="000000E9">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Survival of obligations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color w:val="ff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Clauses 3.5(d), 8.4, 8.5, 9, 10, 11, 12, 13, and this clause 14 shall survive termination of this Agreement.</w:t>
      </w:r>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Warranties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Representative(s) warrant and agree that:</w:t>
      </w:r>
    </w:p>
    <w:p w:rsidR="00000000" w:rsidDel="00000000" w:rsidP="00000000" w:rsidRDefault="00000000" w:rsidRPr="00000000" w14:paraId="000000E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 to entering into this Agreement, the Contractor and the Key Personnel were given a reasonable opportunity to obtain any advice (legal or otherwise) about this Agreement and the obligations and restraints contained in it;</w:t>
      </w:r>
    </w:p>
    <w:p w:rsidR="00000000" w:rsidDel="00000000" w:rsidP="00000000" w:rsidRDefault="00000000" w:rsidRPr="00000000" w14:paraId="000000E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have had sufficient time to consider the terms of this Agreement, its implications and the advice given to them in respect of it;</w:t>
      </w:r>
    </w:p>
    <w:p w:rsidR="00000000" w:rsidDel="00000000" w:rsidP="00000000" w:rsidRDefault="00000000" w:rsidRPr="00000000" w14:paraId="000000E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understand this Agreement and agree that its terms are fair and reasonable in the circumstances;</w:t>
      </w:r>
    </w:p>
    <w:p w:rsidR="00000000" w:rsidDel="00000000" w:rsidP="00000000" w:rsidRDefault="00000000" w:rsidRPr="00000000" w14:paraId="000000F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and the Key Personnel have entered into this Agreement voluntarily of their own freewill without duress, coercion, undue influence or pressure from either the Company or any other Person;</w:t>
      </w:r>
    </w:p>
    <w:p w:rsidR="00000000" w:rsidDel="00000000" w:rsidP="00000000" w:rsidRDefault="00000000" w:rsidRPr="00000000" w14:paraId="000000F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is relying upon these warranties in executing this Agreement.</w:t>
      </w:r>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 provisions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variation or replacement of this Agreement must be in writing and signed by the parties.</w:t>
      </w:r>
    </w:p>
    <w:p w:rsidR="00000000" w:rsidDel="00000000" w:rsidP="00000000" w:rsidRDefault="00000000" w:rsidRPr="00000000" w14:paraId="000000F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provision of this Agreement is held invalid, unenforceable or illegal for any reason, it may be deleted or modified to the extent that is necessary and this Agreement will otherwise remain in force.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contains the entire understanding between the parties concerning its subject matter and supersedes all prior communications, representations and understandings between the parties.</w:t>
      </w:r>
    </w:p>
    <w:p w:rsidR="00000000" w:rsidDel="00000000" w:rsidP="00000000" w:rsidRDefault="00000000" w:rsidRPr="00000000" w14:paraId="000000F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or partial exercise or waiver of a right under this Agreement does not prevent any other exercise of that right, or the exercise of any other right.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party cannot assign or otherwise transfer the benefit of this Agreement without the prior written consent of the other parties.</w:t>
      </w:r>
    </w:p>
    <w:p w:rsidR="00000000" w:rsidDel="00000000" w:rsidP="00000000" w:rsidRDefault="00000000" w:rsidRPr="00000000" w14:paraId="000000F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Agreement is governed by the laws applicable in the Applicable State or Territory specified in Schedule C.</w:t>
      </w:r>
    </w:p>
    <w:p w:rsidR="00000000" w:rsidDel="00000000" w:rsidP="00000000" w:rsidRDefault="00000000" w:rsidRPr="00000000" w14:paraId="000000F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party must pay its own legal costs of and incidental to the preparation and completion of this Agreement.</w:t>
      </w:r>
    </w:p>
    <w:p w:rsidR="00000000" w:rsidDel="00000000" w:rsidP="00000000" w:rsidRDefault="00000000" w:rsidRPr="00000000" w14:paraId="000000F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this Agreement consists of a number of counterparts, each is an original and all of the counterparts together constitute the same document.</w:t>
      </w:r>
    </w:p>
    <w:p w:rsidR="00000000" w:rsidDel="00000000" w:rsidP="00000000" w:rsidRDefault="00000000" w:rsidRPr="00000000" w14:paraId="000000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Australian Consumer Law Compliance Statement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color w:val="ff0000"/>
          <w:sz w:val="22"/>
          <w:szCs w:val="22"/>
        </w:rPr>
        <w:sectPr>
          <w:type w:val="continuous"/>
          <w:pgSz w:h="16837" w:w="11905" w:orient="portrait"/>
          <w:pgMar w:bottom="1440" w:top="1440" w:left="1080" w:right="108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in this agreement excludes, restricts or modifies any rights, remedies or guarantees conferred by the Australian Consumer Law or any other legislation that cannot be excluded from the agreement.</w:t>
      </w:r>
      <w:r w:rsidDel="00000000" w:rsidR="00000000" w:rsidRPr="00000000">
        <w:rPr>
          <w:rtl w:val="0"/>
        </w:rPr>
      </w:r>
    </w:p>
    <w:p w:rsidR="00000000" w:rsidDel="00000000" w:rsidP="00000000" w:rsidRDefault="00000000" w:rsidRPr="00000000" w14:paraId="000000FE">
      <w:pPr>
        <w:pStyle w:val="Heading1"/>
        <w:spacing w:after="200" w:before="0" w:lineRule="auto"/>
        <w:rPr>
          <w:rFonts w:ascii="Calibri" w:cs="Calibri" w:eastAsia="Calibri" w:hAnsi="Calibri"/>
          <w:color w:val="000000"/>
          <w:sz w:val="22"/>
          <w:szCs w:val="22"/>
        </w:rPr>
        <w:sectPr>
          <w:headerReference r:id="rId13" w:type="default"/>
          <w:headerReference r:id="rId14" w:type="first"/>
          <w:headerReference r:id="rId15" w:type="even"/>
          <w:footerReference r:id="rId16" w:type="default"/>
          <w:footerReference r:id="rId17" w:type="even"/>
          <w:type w:val="nextPage"/>
          <w:pgSz w:h="16837" w:w="11905" w:orient="portrait"/>
          <w:pgMar w:bottom="851" w:top="993" w:left="993" w:right="843" w:header="170" w:footer="0"/>
          <w:titlePg w:val="1"/>
        </w:sectPr>
      </w:pPr>
      <w:r w:rsidDel="00000000" w:rsidR="00000000" w:rsidRPr="00000000">
        <w:rPr>
          <w:rtl w:val="0"/>
        </w:rPr>
      </w:r>
    </w:p>
    <w:p w:rsidR="00000000" w:rsidDel="00000000" w:rsidP="00000000" w:rsidRDefault="00000000" w:rsidRPr="00000000" w14:paraId="000000FF">
      <w:pPr>
        <w:pStyle w:val="Heading1"/>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SIGNED AS AN AGREEMENT: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on behalf of</w:t>
      </w: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ENLVN PTY LTD by its authorised representative</w:t>
      </w:r>
      <w:r w:rsidDel="00000000" w:rsidR="00000000" w:rsidRPr="00000000">
        <w:rPr>
          <w:sz w:val="22"/>
          <w:szCs w:val="22"/>
          <w:rtl w:val="0"/>
        </w:rPr>
        <w:t xml:space="preserve">:</w:t>
      </w:r>
    </w:p>
    <w:p w:rsidR="00000000" w:rsidDel="00000000" w:rsidP="00000000" w:rsidRDefault="00000000" w:rsidRPr="00000000" w14:paraId="00000101">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______________________</w:t>
        <w:tab/>
        <w:t xml:space="preserve">________________________________</w:t>
      </w:r>
    </w:p>
    <w:p w:rsidR="00000000" w:rsidDel="00000000" w:rsidP="00000000" w:rsidRDefault="00000000" w:rsidRPr="00000000" w14:paraId="00000102">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Signature of authorised representative of business</w:t>
        <w:tab/>
        <w:tab/>
        <w:t xml:space="preserve">Date signed                            </w:t>
      </w:r>
    </w:p>
    <w:p w:rsidR="00000000" w:rsidDel="00000000" w:rsidP="00000000" w:rsidRDefault="00000000" w:rsidRPr="00000000" w14:paraId="00000103">
      <w:pPr>
        <w:keepNext w:val="1"/>
        <w:widowControl w:val="1"/>
        <w:spacing w:after="0" w:lineRule="auto"/>
        <w:jc w:val="both"/>
        <w:rPr>
          <w:sz w:val="22"/>
          <w:szCs w:val="22"/>
        </w:rPr>
      </w:pPr>
      <w:r w:rsidDel="00000000" w:rsidR="00000000" w:rsidRPr="00000000">
        <w:rPr>
          <w:rtl w:val="0"/>
        </w:rPr>
      </w:r>
    </w:p>
    <w:p w:rsidR="00000000" w:rsidDel="00000000" w:rsidP="00000000" w:rsidRDefault="00000000" w:rsidRPr="00000000" w14:paraId="00000104">
      <w:pPr>
        <w:keepNext w:val="1"/>
        <w:widowControl w:val="1"/>
        <w:spacing w:after="0" w:lineRule="auto"/>
        <w:jc w:val="both"/>
        <w:rPr>
          <w:sz w:val="22"/>
          <w:szCs w:val="22"/>
        </w:rPr>
      </w:pPr>
      <w:r w:rsidDel="00000000" w:rsidR="00000000" w:rsidRPr="00000000">
        <w:rPr>
          <w:rtl w:val="0"/>
        </w:rPr>
      </w:r>
    </w:p>
    <w:p w:rsidR="00000000" w:rsidDel="00000000" w:rsidP="00000000" w:rsidRDefault="00000000" w:rsidRPr="00000000" w14:paraId="00000105">
      <w:pPr>
        <w:keepNext w:val="1"/>
        <w:widowControl w:val="1"/>
        <w:spacing w:after="0" w:lineRule="auto"/>
        <w:jc w:val="both"/>
        <w:rPr>
          <w:sz w:val="22"/>
          <w:szCs w:val="22"/>
        </w:rPr>
      </w:pPr>
      <w:r w:rsidDel="00000000" w:rsidR="00000000" w:rsidRPr="00000000">
        <w:rPr>
          <w:sz w:val="22"/>
          <w:szCs w:val="22"/>
          <w:rtl w:val="0"/>
        </w:rPr>
        <w:t xml:space="preserve">_________________________________</w:t>
      </w:r>
    </w:p>
    <w:p w:rsidR="00000000" w:rsidDel="00000000" w:rsidP="00000000" w:rsidRDefault="00000000" w:rsidRPr="00000000" w14:paraId="00000106">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Name (in block letters)</w:t>
      </w:r>
    </w:p>
    <w:p w:rsidR="00000000" w:rsidDel="00000000" w:rsidP="00000000" w:rsidRDefault="00000000" w:rsidRPr="00000000" w14:paraId="00000107">
      <w:pPr>
        <w:keepNext w:val="1"/>
        <w:widowControl w:val="1"/>
        <w:numPr>
          <w:ilvl w:val="8"/>
          <w:numId w:val="16"/>
        </w:numPr>
        <w:spacing w:after="0" w:lineRule="auto"/>
        <w:ind w:left="6554" w:hanging="720"/>
        <w:jc w:val="both"/>
        <w:rPr>
          <w:sz w:val="22"/>
          <w:szCs w:val="22"/>
        </w:rPr>
      </w:pPr>
      <w:r w:rsidDel="00000000" w:rsidR="00000000" w:rsidRPr="00000000">
        <w:rPr>
          <w:rtl w:val="0"/>
        </w:rPr>
      </w:r>
    </w:p>
    <w:p w:rsidR="00000000" w:rsidDel="00000000" w:rsidP="00000000" w:rsidRDefault="00000000" w:rsidRPr="00000000" w14:paraId="00000108">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9">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A">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B">
      <w:pPr>
        <w:keepNext w:val="1"/>
        <w:widowControl w:val="1"/>
        <w:spacing w:after="0" w:lineRule="auto"/>
        <w:ind w:left="5834" w:firstLine="0"/>
        <w:jc w:val="both"/>
        <w:rPr>
          <w:sz w:val="22"/>
          <w:szCs w:val="22"/>
        </w:rPr>
      </w:pPr>
      <w:r w:rsidDel="00000000" w:rsidR="00000000" w:rsidRPr="00000000">
        <w:rPr>
          <w:rtl w:val="0"/>
        </w:rPr>
      </w:r>
    </w:p>
    <w:p w:rsidR="00000000" w:rsidDel="00000000" w:rsidP="00000000" w:rsidRDefault="00000000" w:rsidRPr="00000000" w14:paraId="0000010C">
      <w:pPr>
        <w:widowControl w:val="1"/>
        <w:spacing w:after="200" w:lineRule="auto"/>
        <w:rPr>
          <w:sz w:val="22"/>
          <w:szCs w:val="22"/>
        </w:rPr>
      </w:pPr>
      <w:r w:rsidDel="00000000" w:rsidR="00000000" w:rsidRPr="00000000">
        <w:rPr>
          <w:b w:val="1"/>
          <w:bCs w:val="1"/>
          <w:sz w:val="22"/>
          <w:szCs w:val="22"/>
          <w:rtl w:val="0"/>
        </w:rPr>
        <w:t xml:space="preserve">SIGNED </w:t>
      </w:r>
      <w:r w:rsidDel="00000000" w:rsidR="00000000" w:rsidRPr="00000000">
        <w:rPr>
          <w:sz w:val="22"/>
          <w:szCs w:val="22"/>
          <w:rtl w:val="0"/>
        </w:rPr>
        <w:t xml:space="preserve">for an on behalf of</w:t>
      </w:r>
      <w:r w:rsidDel="00000000" w:rsidR="00000000" w:rsidRPr="00000000">
        <w:rPr>
          <w:b w:val="1"/>
          <w:bCs w:val="1"/>
          <w:color w:val="1f497d"/>
          <w:sz w:val="22"/>
          <w:szCs w:val="22"/>
          <w:rtl w:val="0"/>
        </w:rPr>
        <w:t xml:space="preserve"> </w:t>
      </w:r>
      <w:r w:rsidDel="00000000" w:rsidR="00000000" w:rsidRPr="00000000">
        <w:rPr>
          <w:sz w:val="22"/>
          <w:szCs w:val="22"/>
          <w:rtl w:val="0"/>
        </w:rPr>
        <w:t xml:space="preserve">contractor by its authorised representative:</w:t>
      </w:r>
    </w:p>
    <w:p w:rsidR="00000000" w:rsidDel="00000000" w:rsidP="00000000" w:rsidRDefault="00000000" w:rsidRPr="00000000" w14:paraId="0000010D">
      <w:pPr>
        <w:keepNext w:val="1"/>
        <w:widowControl w:val="1"/>
        <w:spacing w:after="0" w:lineRule="auto"/>
        <w:ind w:left="5834" w:firstLine="0"/>
        <w:rPr>
          <w:sz w:val="22"/>
          <w:szCs w:val="22"/>
        </w:rPr>
      </w:pPr>
      <w:r w:rsidDel="00000000" w:rsidR="00000000" w:rsidRPr="00000000">
        <w:rPr>
          <w:rtl w:val="0"/>
        </w:rPr>
      </w:r>
    </w:p>
    <w:p w:rsidR="00000000" w:rsidDel="00000000" w:rsidP="00000000" w:rsidRDefault="00000000" w:rsidRPr="00000000" w14:paraId="0000010E">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0F">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10">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_________________________</w:t>
        <w:tab/>
        <w:tab/>
        <w:t xml:space="preserve">_______________________________</w:t>
        <w:tab/>
      </w:r>
    </w:p>
    <w:p w:rsidR="00000000" w:rsidDel="00000000" w:rsidP="00000000" w:rsidRDefault="00000000" w:rsidRPr="00000000" w14:paraId="00000111">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Date signed by authorised representative of contractor</w:t>
        <w:tab/>
        <w:tab/>
        <w:t xml:space="preserve">Date signed  </w:t>
      </w:r>
    </w:p>
    <w:p w:rsidR="00000000" w:rsidDel="00000000" w:rsidP="00000000" w:rsidRDefault="00000000" w:rsidRPr="00000000" w14:paraId="00000112">
      <w:pPr>
        <w:keepNext w:val="1"/>
        <w:widowControl w:val="1"/>
        <w:spacing w:after="0" w:lineRule="auto"/>
        <w:ind w:left="0" w:firstLine="0"/>
        <w:rPr>
          <w:sz w:val="22"/>
          <w:szCs w:val="22"/>
        </w:rPr>
      </w:pPr>
      <w:r w:rsidDel="00000000" w:rsidR="00000000" w:rsidRPr="00000000">
        <w:rPr>
          <w:sz w:val="22"/>
          <w:szCs w:val="22"/>
          <w:rtl w:val="0"/>
        </w:rPr>
        <w:t xml:space="preserve">________________________________</w:t>
      </w:r>
    </w:p>
    <w:p w:rsidR="00000000" w:rsidDel="00000000" w:rsidP="00000000" w:rsidRDefault="00000000" w:rsidRPr="00000000" w14:paraId="00000113">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 xml:space="preserve">Name (in block letters)     </w:t>
      </w:r>
    </w:p>
    <w:p w:rsidR="00000000" w:rsidDel="00000000" w:rsidP="00000000" w:rsidRDefault="00000000" w:rsidRPr="00000000" w14:paraId="00000114">
      <w:pPr>
        <w:keepNext w:val="1"/>
        <w:widowControl w:val="1"/>
        <w:spacing w:after="0" w:lineRule="auto"/>
        <w:ind w:left="6554"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15">
      <w:pPr>
        <w:keepNext w:val="1"/>
        <w:widowControl w:val="1"/>
        <w:spacing w:after="0" w:lineRule="auto"/>
        <w:ind w:left="0" w:firstLine="0"/>
        <w:jc w:val="both"/>
        <w:rPr>
          <w:sz w:val="22"/>
          <w:szCs w:val="22"/>
        </w:rPr>
      </w:pPr>
      <w:r w:rsidDel="00000000" w:rsidR="00000000" w:rsidRPr="00000000">
        <w:rPr>
          <w:rtl w:val="0"/>
        </w:rPr>
      </w:r>
    </w:p>
    <w:p w:rsidR="00000000" w:rsidDel="00000000" w:rsidP="00000000" w:rsidRDefault="00000000" w:rsidRPr="00000000" w14:paraId="00000116">
      <w:pPr>
        <w:keepNext w:val="1"/>
        <w:widowControl w:val="1"/>
        <w:spacing w:after="0" w:lineRule="auto"/>
        <w:ind w:left="6554" w:firstLine="0"/>
        <w:jc w:val="both"/>
        <w:rPr>
          <w:sz w:val="22"/>
          <w:szCs w:val="22"/>
        </w:rPr>
      </w:pPr>
      <w:r w:rsidDel="00000000" w:rsidR="00000000" w:rsidRPr="00000000">
        <w:rPr>
          <w:rtl w:val="0"/>
        </w:rPr>
      </w:r>
    </w:p>
    <w:p w:rsidR="00000000" w:rsidDel="00000000" w:rsidP="00000000" w:rsidRDefault="00000000" w:rsidRPr="00000000" w14:paraId="00000117">
      <w:pPr>
        <w:keepNext w:val="1"/>
        <w:widowControl w:val="1"/>
        <w:spacing w:after="0" w:lineRule="auto"/>
        <w:ind w:left="6554" w:firstLine="0"/>
        <w:jc w:val="both"/>
        <w:rPr>
          <w:sz w:val="22"/>
          <w:szCs w:val="22"/>
        </w:rPr>
      </w:pPr>
      <w:r w:rsidDel="00000000" w:rsidR="00000000" w:rsidRPr="00000000">
        <w:rPr>
          <w:rtl w:val="0"/>
        </w:rPr>
      </w:r>
    </w:p>
    <w:p w:rsidR="00000000" w:rsidDel="00000000" w:rsidP="00000000" w:rsidRDefault="00000000" w:rsidRPr="00000000" w14:paraId="00000118">
      <w:pPr>
        <w:widowControl w:val="1"/>
        <w:spacing w:after="0" w:before="240" w:line="259" w:lineRule="auto"/>
        <w:rPr>
          <w:sz w:val="22"/>
          <w:szCs w:val="22"/>
        </w:rPr>
      </w:pPr>
      <w:r w:rsidDel="00000000" w:rsidR="00000000" w:rsidRPr="00000000">
        <w:rPr>
          <w:rtl w:val="0"/>
        </w:rPr>
      </w:r>
    </w:p>
    <w:p w:rsidR="00000000" w:rsidDel="00000000" w:rsidP="00000000" w:rsidRDefault="00000000" w:rsidRPr="00000000" w14:paraId="00000119">
      <w:pPr>
        <w:widowControl w:val="1"/>
        <w:spacing w:after="0" w:line="240" w:lineRule="auto"/>
        <w:rPr>
          <w:sz w:val="22"/>
          <w:szCs w:val="22"/>
        </w:rPr>
      </w:pPr>
      <w:r w:rsidDel="00000000" w:rsidR="00000000" w:rsidRPr="00000000">
        <w:rPr>
          <w:rtl w:val="0"/>
        </w:rPr>
      </w:r>
    </w:p>
    <w:p w:rsidR="00000000" w:rsidDel="00000000" w:rsidP="00000000" w:rsidRDefault="00000000" w:rsidRPr="00000000" w14:paraId="0000011A">
      <w:pPr>
        <w:keepNext w:val="1"/>
        <w:widowControl w:val="1"/>
        <w:numPr>
          <w:ilvl w:val="8"/>
          <w:numId w:val="16"/>
        </w:numPr>
        <w:spacing w:after="0" w:lineRule="auto"/>
        <w:ind w:left="6554" w:hanging="720"/>
        <w:jc w:val="both"/>
        <w:rPr>
          <w:sz w:val="22"/>
          <w:szCs w:val="22"/>
        </w:rPr>
      </w:pPr>
      <w:r w:rsidDel="00000000" w:rsidR="00000000" w:rsidRPr="00000000">
        <w:rPr>
          <w:sz w:val="22"/>
          <w:szCs w:val="22"/>
          <w:rtl w:val="0"/>
        </w:rPr>
        <w:tab/>
        <w:tab/>
        <w:tab/>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spacing w:after="200" w:before="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D">
      <w:pPr>
        <w:pStyle w:val="Heading1"/>
        <w:spacing w:after="200" w:before="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E">
      <w:pPr>
        <w:pStyle w:val="Heading1"/>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SCHEDULES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Date of Agreement: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Party details: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hanging="1985"/>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w:t>
      </w:r>
      <w:bookmarkStart w:colFirst="0" w:colLast="0" w:name="bookmark=id.rtgt9wk0idg9" w:id="22"/>
      <w:bookmarkEnd w:id="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b w:val="1"/>
          <w:bCs w:val="1"/>
          <w:color w:val="0070c0"/>
          <w:sz w:val="22"/>
          <w:szCs w:val="22"/>
          <w:rtl w:val="0"/>
        </w:rPr>
        <w:t xml:space="preserve">Business name: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w:t>
      </w:r>
      <w:bookmarkStart w:colFirst="0" w:colLast="0" w:name="bookmark=id.ix6tzo9hqvj4" w:id="23"/>
      <w:bookmarkEnd w:id="23"/>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Address</w:t>
      </w:r>
      <w:r w:rsidDel="00000000" w:rsidR="00000000" w:rsidRPr="00000000">
        <w:rPr>
          <w:b w:val="1"/>
          <w:bCs w:val="1"/>
          <w:color w:val="0070c0"/>
          <w:sz w:val="22"/>
          <w:szCs w:val="22"/>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Applicable State or Territory:</w:t>
      </w:r>
      <w:r w:rsidDel="00000000" w:rsidR="00000000" w:rsidRPr="00000000">
        <w:rPr>
          <w:sz w:val="22"/>
          <w:szCs w:val="22"/>
          <w:rtl w:val="0"/>
        </w:rPr>
        <w:t xml:space="preserve"> VIC</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Commencement Date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Contract Fee: </w:t>
      </w:r>
      <w:r w:rsidDel="00000000" w:rsidR="00000000" w:rsidRPr="00000000">
        <w:rPr>
          <w:sz w:val="22"/>
          <w:szCs w:val="22"/>
          <w:rtl w:val="0"/>
        </w:rPr>
        <w:t xml:space="preserve">$0</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Description of Services: Painting and decorating services as per scope of work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Company contact</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b w:val="1"/>
          <w:bCs w:val="1"/>
          <w:color w:val="002060"/>
          <w:sz w:val="22"/>
          <w:szCs w:val="22"/>
          <w:rtl w:val="0"/>
        </w:rPr>
        <w:t xml:space="preserve">Company Contact: - Tom Roman, Director, Paint Group - Email: info@paintgroup.com.au - Phone: 03 8840 9414</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Invoice Declaration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attach the applicable declaration to their invoices in accordance with the following table:</w:t>
      </w:r>
    </w:p>
    <w:tbl>
      <w:tblPr>
        <w:tblStyle w:val="Table1"/>
        <w:tblW w:w="7686.0" w:type="dxa"/>
        <w:jc w:val="left"/>
        <w:tblInd w:w="2093.0" w:type="dxa"/>
        <w:tblLayout w:type="fixed"/>
        <w:tblLook w:val="0000"/>
      </w:tblPr>
      <w:tblGrid>
        <w:gridCol w:w="3390"/>
        <w:gridCol w:w="4296"/>
        <w:tblGridChange w:id="0">
          <w:tblGrid>
            <w:gridCol w:w="3390"/>
            <w:gridCol w:w="429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performing the Services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Declaration: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States and Territories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Attachment A:  Other States and Territories Sub-contractor’s Declaration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NSW</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Attachment B:  NSW Sub-Contractor’s Statement</w:t>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331"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331" w:hanging="1985"/>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Due to multiple contractors working on the same site, all perishable items (such as consumables) and paint required for each project will be supplied or approved by the Company. The Contractor is responsible for providing all other tools and equipment necessary to complete the work. Spray equipment and access equipment (such as scaffolding or lifts) can be provided by the Company if pre-arranged and agreed in writing prior to commencement of the project.</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Level of professional indemnity insurance required: NA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Minimum Level of public liability insurance required:</w:t>
      </w:r>
    </w:p>
    <w:bookmarkStart w:colFirst="0" w:colLast="0" w:name="bookmark=id.qwajgp74howp" w:id="24"/>
    <w:bookmarkEnd w:id="24"/>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$10,000,000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Timetable: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b w:val="1"/>
          <w:bCs w:val="1"/>
          <w:color w:val="0070c0"/>
          <w:sz w:val="22"/>
          <w:szCs w:val="22"/>
          <w:rtl w:val="0"/>
        </w:rPr>
        <w:t xml:space="preserve">as agreed per project</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5" w:right="0" w:hanging="1985"/>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Expiry Date: </w:t>
      </w:r>
      <w:r w:rsidDel="00000000" w:rsidR="00000000" w:rsidRPr="00000000">
        <w:rPr>
          <w:b w:val="1"/>
          <w:bCs w:val="1"/>
          <w:color w:val="0070c0"/>
          <w:sz w:val="22"/>
          <w:szCs w:val="22"/>
          <w:rtl w:val="0"/>
        </w:rPr>
        <w:t xml:space="preserve">12 months from Commencement Date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Payment Arrangements: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must invoice the Compan</w:t>
      </w:r>
      <w:bookmarkStart w:colFirst="0" w:colLast="0" w:name="bookmark=id.2id5s47p5pj5" w:id="25"/>
      <w:bookmarkEnd w:id="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upo</w:t>
      </w:r>
      <w:r w:rsidDel="00000000" w:rsidR="00000000" w:rsidRPr="00000000">
        <w:rPr>
          <w:sz w:val="22"/>
          <w:szCs w:val="22"/>
          <w:rtl w:val="0"/>
        </w:rPr>
        <w:t xml:space="preserve">n completion of the work</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985" w:right="0" w:firstLine="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sz w:val="22"/>
          <w:szCs w:val="22"/>
          <w:rtl w:val="0"/>
        </w:rPr>
        <w:t xml:space="preserve">The Company will pay the Contractor’s invoice upon successful signing of the job completion report</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985" w:right="0" w:hanging="1985"/>
        <w:jc w:val="left"/>
        <w:rPr>
          <w:rFonts w:ascii="Calibri" w:cs="Calibri" w:eastAsia="Calibri" w:hAnsi="Calibri"/>
          <w:b w:val="0"/>
          <w:bCs w:val="0"/>
          <w:i w:val="1"/>
          <w:iCs w:val="1"/>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geographical areas are: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851" w:right="0" w:firstLine="142.0000000000000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Melbourne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periods are:</w:t>
      </w:r>
    </w:p>
    <w:p w:rsidR="00000000" w:rsidDel="00000000" w:rsidP="00000000" w:rsidRDefault="00000000" w:rsidRPr="00000000" w14:paraId="0000014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240" w:lineRule="auto"/>
        <w:ind w:left="1560"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twelve (12) month period which commences on the day immediately following the Termination Date.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1"/>
        <w:spacing w:after="200" w:before="0" w:lineRule="auto"/>
        <w:rPr>
          <w:rFonts w:ascii="Calibri" w:cs="Calibri" w:eastAsia="Calibri" w:hAnsi="Calibri"/>
          <w:color w:val="ff0000"/>
          <w:sz w:val="22"/>
          <w:szCs w:val="22"/>
        </w:rPr>
      </w:pPr>
      <w:r w:rsidDel="00000000" w:rsidR="00000000" w:rsidRPr="00000000">
        <w:br w:type="page"/>
      </w:r>
      <w:r w:rsidDel="00000000" w:rsidR="00000000" w:rsidRPr="00000000">
        <w:rPr>
          <w:rFonts w:ascii="Calibri" w:cs="Calibri" w:eastAsia="Calibri" w:hAnsi="Calibri"/>
          <w:color w:val="000000"/>
          <w:sz w:val="22"/>
          <w:szCs w:val="22"/>
          <w:rtl w:val="0"/>
        </w:rPr>
        <w:t xml:space="preserve">ATTACHMENT A  </w:t>
      </w:r>
      <w:r w:rsidDel="00000000" w:rsidR="00000000" w:rsidRPr="00000000">
        <w:rPr>
          <w:rtl w:val="0"/>
        </w:rPr>
      </w:r>
    </w:p>
    <w:p w:rsidR="00000000" w:rsidDel="00000000" w:rsidP="00000000" w:rsidRDefault="00000000" w:rsidRPr="00000000" w14:paraId="00000148">
      <w:pPr>
        <w:pStyle w:val="Heading2"/>
        <w:spacing w:after="20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States and Territories Sub Contractor’s Declaration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submitting the invoice in this matter, the Contractor declares that:</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remuneration payable to its employees in respect of the work.</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workers’ compensation insurance premiums payable in respect of the work.</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is willing and able to show the Company the current Certificate of Currency in respect of that workers’ compensation insurance if the Company requests to see it.</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has paid all of its payroll tax payable in relation to its employees in respect of the work.</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Contractor indemnifies the Company and keeps the Company indemnified (on a full indemnity basis) against any loss, cost, expense or damage suffered or incurred by the Company arising directly or indirectly from any statement made by the Contractor in this invoice being false.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declaration, “the work” means work done in connection with the Services to which this </w:t>
      </w:r>
      <w:r w:rsidDel="00000000" w:rsidR="00000000" w:rsidRPr="00000000">
        <w:rPr>
          <w:sz w:val="22"/>
          <w:szCs w:val="22"/>
          <w:rtl w:val="0"/>
        </w:rPr>
        <w:t xml:space="preserve">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and on behalf of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bookmarkStart w:colFirst="0" w:colLast="0" w:name="bookmark=id.zciqit3t98ze" w:id="26"/>
      <w:bookmarkEnd w:id="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w:t>
      </w:r>
      <w:r w:rsidDel="00000000" w:rsidR="00000000" w:rsidRPr="00000000">
        <w:rPr>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its authorised representative in the presence of:</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tl w:val="0"/>
        </w:rPr>
      </w:r>
    </w:p>
    <w:tbl>
      <w:tblPr>
        <w:tblStyle w:val="Table2"/>
        <w:tblW w:w="5535.0" w:type="dxa"/>
        <w:jc w:val="left"/>
        <w:tblLayout w:type="fixed"/>
        <w:tblLook w:val="0000"/>
      </w:tblPr>
      <w:tblGrid>
        <w:gridCol w:w="1006"/>
        <w:gridCol w:w="4529"/>
        <w:tblGridChange w:id="0">
          <w:tblGrid>
            <w:gridCol w:w="1006"/>
            <w:gridCol w:w="452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53">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Signature of Authorised Representative(s)</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Name of Authorised Representative(s)</w:t>
            </w:r>
          </w:p>
        </w:tc>
      </w:tr>
      <w:tr>
        <w:trPr>
          <w:cantSplit w:val="0"/>
          <w:trHeight w:val="501.3378906250000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9">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5A">
            <w:pPr>
              <w:spacing w:after="200" w:lineRule="auto"/>
              <w:rPr>
                <w:sz w:val="22"/>
                <w:szCs w:val="22"/>
              </w:rPr>
            </w:pPr>
            <w:r w:rsidDel="00000000" w:rsidR="00000000" w:rsidRPr="00000000">
              <w:rPr>
                <w:sz w:val="22"/>
                <w:szCs w:val="22"/>
                <w:rtl w:val="0"/>
              </w:rPr>
              <w:t xml:space="preserve"> </w:t>
            </w:r>
          </w:p>
        </w:tc>
      </w:tr>
      <w:tr>
        <w:trPr>
          <w:cantSplit w:val="0"/>
          <w:trHeight w:val="501.33789062500006"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5B">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5C">
            <w:pPr>
              <w:widowControl w:val="1"/>
              <w:spacing w:after="200" w:lineRule="auto"/>
              <w:rPr>
                <w:sz w:val="22"/>
                <w:szCs w:val="22"/>
              </w:rPr>
            </w:pPr>
            <w:r w:rsidDel="00000000" w:rsidR="00000000" w:rsidRPr="00000000">
              <w:rPr>
                <w:sz w:val="22"/>
                <w:szCs w:val="22"/>
                <w:rtl w:val="0"/>
              </w:rPr>
              <w:t xml:space="preserve">Date Signed</w:t>
            </w:r>
          </w:p>
        </w:tc>
      </w:tr>
    </w:tbl>
    <w:p w:rsidR="00000000" w:rsidDel="00000000" w:rsidP="00000000" w:rsidRDefault="00000000" w:rsidRPr="00000000" w14:paraId="0000015D">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5E">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F">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0">
      <w:pPr>
        <w:spacing w:after="200" w:lineRule="auto"/>
        <w:rPr>
          <w:sz w:val="22"/>
          <w:szCs w:val="22"/>
        </w:rPr>
      </w:pPr>
      <w:r w:rsidDel="00000000" w:rsidR="00000000" w:rsidRPr="00000000">
        <w:rPr>
          <w:rtl w:val="0"/>
        </w:rPr>
      </w:r>
    </w:p>
    <w:p w:rsidR="00000000" w:rsidDel="00000000" w:rsidP="00000000" w:rsidRDefault="00000000" w:rsidRPr="00000000" w14:paraId="00000161">
      <w:pPr>
        <w:spacing w:after="200" w:lineRule="auto"/>
        <w:rPr>
          <w:sz w:val="22"/>
          <w:szCs w:val="22"/>
        </w:rPr>
      </w:pPr>
      <w:r w:rsidDel="00000000" w:rsidR="00000000" w:rsidRPr="00000000">
        <w:rPr>
          <w:rtl w:val="0"/>
        </w:rPr>
      </w:r>
    </w:p>
    <w:p w:rsidR="00000000" w:rsidDel="00000000" w:rsidP="00000000" w:rsidRDefault="00000000" w:rsidRPr="00000000" w14:paraId="00000162">
      <w:pPr>
        <w:spacing w:after="200" w:lineRule="auto"/>
        <w:rPr>
          <w:sz w:val="22"/>
          <w:szCs w:val="22"/>
        </w:rPr>
      </w:pPr>
      <w:r w:rsidDel="00000000" w:rsidR="00000000" w:rsidRPr="00000000">
        <w:rPr>
          <w:rtl w:val="0"/>
        </w:rPr>
      </w:r>
    </w:p>
    <w:p w:rsidR="00000000" w:rsidDel="00000000" w:rsidP="00000000" w:rsidRDefault="00000000" w:rsidRPr="00000000" w14:paraId="00000163">
      <w:pPr>
        <w:spacing w:after="200" w:lineRule="auto"/>
        <w:rPr>
          <w:sz w:val="22"/>
          <w:szCs w:val="22"/>
        </w:rPr>
      </w:pPr>
      <w:r w:rsidDel="00000000" w:rsidR="00000000" w:rsidRPr="00000000">
        <w:rPr>
          <w:rtl w:val="0"/>
        </w:rPr>
      </w:r>
    </w:p>
    <w:p w:rsidR="00000000" w:rsidDel="00000000" w:rsidP="00000000" w:rsidRDefault="00000000" w:rsidRPr="00000000" w14:paraId="00000164">
      <w:pPr>
        <w:spacing w:after="200" w:lineRule="auto"/>
        <w:rPr>
          <w:sz w:val="22"/>
          <w:szCs w:val="22"/>
        </w:rPr>
      </w:pPr>
      <w:r w:rsidDel="00000000" w:rsidR="00000000" w:rsidRPr="00000000">
        <w:rPr>
          <w:rtl w:val="0"/>
        </w:rPr>
      </w:r>
    </w:p>
    <w:p w:rsidR="00000000" w:rsidDel="00000000" w:rsidP="00000000" w:rsidRDefault="00000000" w:rsidRPr="00000000" w14:paraId="00000165">
      <w:pPr>
        <w:pStyle w:val="Heading1"/>
        <w:spacing w:after="80" w:before="360" w:line="240" w:lineRule="auto"/>
        <w:rPr>
          <w:rFonts w:ascii="Calibri" w:cs="Calibri" w:eastAsia="Calibri" w:hAnsi="Calibri"/>
          <w:b w:val="0"/>
          <w:bCs w:val="0"/>
          <w:color w:val="0f4761"/>
          <w:sz w:val="40"/>
          <w:szCs w:val="40"/>
        </w:rPr>
      </w:pPr>
      <w:r w:rsidDel="00000000" w:rsidR="00000000" w:rsidRPr="00000000">
        <w:rPr>
          <w:rFonts w:ascii="Calibri" w:cs="Calibri" w:eastAsia="Calibri" w:hAnsi="Calibri"/>
          <w:b w:val="0"/>
          <w:bCs w:val="0"/>
          <w:color w:val="0f4761"/>
          <w:sz w:val="40"/>
          <w:szCs w:val="40"/>
          <w:rtl w:val="0"/>
        </w:rPr>
        <w:t xml:space="preserve">Paint Group Contractor Health &amp; Safety and Induction Process</w:t>
      </w:r>
    </w:p>
    <w:p w:rsidR="00000000" w:rsidDel="00000000" w:rsidP="00000000" w:rsidRDefault="00000000" w:rsidRPr="00000000" w14:paraId="00000166">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Company Values</w:t>
      </w:r>
    </w:p>
    <w:p w:rsidR="00000000" w:rsidDel="00000000" w:rsidP="00000000" w:rsidRDefault="00000000" w:rsidRPr="00000000" w14:paraId="00000167">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Quality Workmanship:</w:t>
      </w:r>
      <w:r w:rsidDel="00000000" w:rsidR="00000000" w:rsidRPr="00000000">
        <w:rPr>
          <w:sz w:val="24"/>
          <w:szCs w:val="24"/>
          <w:rtl w:val="0"/>
        </w:rPr>
        <w:t xml:space="preserve"> We take pride in delivering a flawless finish on every project, big or small.</w:t>
      </w:r>
      <w:r w:rsidDel="00000000" w:rsidR="00000000" w:rsidRPr="00000000">
        <w:rPr>
          <w:rtl w:val="0"/>
        </w:rPr>
      </w:r>
    </w:p>
    <w:p w:rsidR="00000000" w:rsidDel="00000000" w:rsidP="00000000" w:rsidRDefault="00000000" w:rsidRPr="00000000" w14:paraId="00000168">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Integrity:</w:t>
      </w:r>
      <w:r w:rsidDel="00000000" w:rsidR="00000000" w:rsidRPr="00000000">
        <w:rPr>
          <w:sz w:val="24"/>
          <w:szCs w:val="24"/>
          <w:rtl w:val="0"/>
        </w:rPr>
        <w:t xml:space="preserve"> We are honest, transparent, and accountable in all our dealings with clients and each other.</w:t>
      </w:r>
      <w:r w:rsidDel="00000000" w:rsidR="00000000" w:rsidRPr="00000000">
        <w:rPr>
          <w:rtl w:val="0"/>
        </w:rPr>
      </w:r>
    </w:p>
    <w:p w:rsidR="00000000" w:rsidDel="00000000" w:rsidP="00000000" w:rsidRDefault="00000000" w:rsidRPr="00000000" w14:paraId="00000169">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Reliability:</w:t>
      </w:r>
      <w:r w:rsidDel="00000000" w:rsidR="00000000" w:rsidRPr="00000000">
        <w:rPr>
          <w:sz w:val="24"/>
          <w:szCs w:val="24"/>
          <w:rtl w:val="0"/>
        </w:rPr>
        <w:t xml:space="preserve"> We show up on time, do what we say, and follow through on our commitments.</w:t>
      </w:r>
      <w:r w:rsidDel="00000000" w:rsidR="00000000" w:rsidRPr="00000000">
        <w:rPr>
          <w:rtl w:val="0"/>
        </w:rPr>
      </w:r>
    </w:p>
    <w:p w:rsidR="00000000" w:rsidDel="00000000" w:rsidP="00000000" w:rsidRDefault="00000000" w:rsidRPr="00000000" w14:paraId="0000016A">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Respect:</w:t>
      </w:r>
      <w:r w:rsidDel="00000000" w:rsidR="00000000" w:rsidRPr="00000000">
        <w:rPr>
          <w:sz w:val="24"/>
          <w:szCs w:val="24"/>
          <w:rtl w:val="0"/>
        </w:rPr>
        <w:t xml:space="preserve"> We treat clients, colleagues, and job sites with respect, leaving every space clean and tidy.</w:t>
      </w:r>
      <w:r w:rsidDel="00000000" w:rsidR="00000000" w:rsidRPr="00000000">
        <w:rPr>
          <w:rtl w:val="0"/>
        </w:rPr>
      </w:r>
    </w:p>
    <w:p w:rsidR="00000000" w:rsidDel="00000000" w:rsidP="00000000" w:rsidRDefault="00000000" w:rsidRPr="00000000" w14:paraId="0000016B">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Continuous Improvement:</w:t>
      </w:r>
      <w:r w:rsidDel="00000000" w:rsidR="00000000" w:rsidRPr="00000000">
        <w:rPr>
          <w:sz w:val="24"/>
          <w:szCs w:val="24"/>
          <w:rtl w:val="0"/>
        </w:rPr>
        <w:t xml:space="preserve"> We seek feedback and strive to upskill, always looking for ways to do things better.</w:t>
      </w:r>
      <w:r w:rsidDel="00000000" w:rsidR="00000000" w:rsidRPr="00000000">
        <w:rPr>
          <w:rtl w:val="0"/>
        </w:rPr>
      </w:r>
    </w:p>
    <w:p w:rsidR="00000000" w:rsidDel="00000000" w:rsidP="00000000" w:rsidRDefault="00000000" w:rsidRPr="00000000" w14:paraId="0000016C">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Teamwork:</w:t>
      </w:r>
      <w:r w:rsidDel="00000000" w:rsidR="00000000" w:rsidRPr="00000000">
        <w:rPr>
          <w:sz w:val="24"/>
          <w:szCs w:val="24"/>
          <w:rtl w:val="0"/>
        </w:rPr>
        <w:t xml:space="preserve"> We support each other, communicate openly, and work together to achieve the best results.</w:t>
      </w:r>
      <w:r w:rsidDel="00000000" w:rsidR="00000000" w:rsidRPr="00000000">
        <w:rPr>
          <w:rtl w:val="0"/>
        </w:rPr>
      </w:r>
    </w:p>
    <w:p w:rsidR="00000000" w:rsidDel="00000000" w:rsidP="00000000" w:rsidRDefault="00000000" w:rsidRPr="00000000" w14:paraId="0000016D">
      <w:pPr>
        <w:widowControl w:val="1"/>
        <w:numPr>
          <w:ilvl w:val="0"/>
          <w:numId w:val="1"/>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Customer Focus:</w:t>
      </w:r>
      <w:r w:rsidDel="00000000" w:rsidR="00000000" w:rsidRPr="00000000">
        <w:rPr>
          <w:sz w:val="24"/>
          <w:szCs w:val="24"/>
          <w:rtl w:val="0"/>
        </w:rPr>
        <w:t xml:space="preserve"> We listen to our clients, respond quickly, and aim to exceed expectations every time.</w:t>
      </w:r>
      <w:r w:rsidDel="00000000" w:rsidR="00000000" w:rsidRPr="00000000">
        <w:rPr>
          <w:rtl w:val="0"/>
        </w:rPr>
      </w:r>
    </w:p>
    <w:p w:rsidR="00000000" w:rsidDel="00000000" w:rsidP="00000000" w:rsidRDefault="00000000" w:rsidRPr="00000000" w14:paraId="0000016E">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Health &amp; Safety Do’s and Don’ts</w:t>
      </w:r>
    </w:p>
    <w:p w:rsidR="00000000" w:rsidDel="00000000" w:rsidP="00000000" w:rsidRDefault="00000000" w:rsidRPr="00000000" w14:paraId="0000016F">
      <w:pPr>
        <w:pStyle w:val="Heading3"/>
        <w:keepNext w:val="1"/>
        <w:keepLines w:val="1"/>
        <w:spacing w:after="80" w:before="160" w:line="240" w:lineRule="auto"/>
        <w:rPr>
          <w:rFonts w:ascii="Calibri" w:cs="Calibri" w:eastAsia="Calibri" w:hAnsi="Calibri"/>
          <w:b w:val="0"/>
          <w:bCs w:val="0"/>
          <w:color w:val="0f4761"/>
          <w:sz w:val="28"/>
          <w:szCs w:val="28"/>
        </w:rPr>
      </w:pPr>
      <w:r w:rsidDel="00000000" w:rsidR="00000000" w:rsidRPr="00000000">
        <w:rPr>
          <w:rFonts w:ascii="Calibri" w:cs="Calibri" w:eastAsia="Calibri" w:hAnsi="Calibri"/>
          <w:b w:val="0"/>
          <w:bCs w:val="0"/>
          <w:color w:val="0f4761"/>
          <w:sz w:val="28"/>
          <w:szCs w:val="28"/>
          <w:rtl w:val="0"/>
        </w:rPr>
        <w:t xml:space="preserve">Do’s</w:t>
      </w:r>
    </w:p>
    <w:p w:rsidR="00000000" w:rsidDel="00000000" w:rsidP="00000000" w:rsidRDefault="00000000" w:rsidRPr="00000000" w14:paraId="00000170">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Always wear required Personal Protective Equipment (PPE)</w:t>
      </w:r>
    </w:p>
    <w:p w:rsidR="00000000" w:rsidDel="00000000" w:rsidP="00000000" w:rsidRDefault="00000000" w:rsidRPr="00000000" w14:paraId="00000171">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Follow site-specific safety instructions</w:t>
      </w:r>
    </w:p>
    <w:p w:rsidR="00000000" w:rsidDel="00000000" w:rsidP="00000000" w:rsidRDefault="00000000" w:rsidRPr="00000000" w14:paraId="00000172">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Report hazards or incidents immediately</w:t>
      </w:r>
    </w:p>
    <w:p w:rsidR="00000000" w:rsidDel="00000000" w:rsidP="00000000" w:rsidRDefault="00000000" w:rsidRPr="00000000" w14:paraId="00000173">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Keep worksite clean and organised</w:t>
      </w:r>
    </w:p>
    <w:p w:rsidR="00000000" w:rsidDel="00000000" w:rsidP="00000000" w:rsidRDefault="00000000" w:rsidRPr="00000000" w14:paraId="00000174">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Use tools and equipment as instructed</w:t>
      </w:r>
    </w:p>
    <w:p w:rsidR="00000000" w:rsidDel="00000000" w:rsidP="00000000" w:rsidRDefault="00000000" w:rsidRPr="00000000" w14:paraId="00000175">
      <w:pPr>
        <w:widowControl w:val="1"/>
        <w:numPr>
          <w:ilvl w:val="0"/>
          <w:numId w:val="6"/>
        </w:numPr>
        <w:spacing w:after="36" w:before="36" w:line="240" w:lineRule="auto"/>
        <w:ind w:left="720" w:hanging="360"/>
        <w:rPr>
          <w:sz w:val="24"/>
          <w:szCs w:val="24"/>
        </w:rPr>
      </w:pPr>
      <w:r w:rsidDel="00000000" w:rsidR="00000000" w:rsidRPr="00000000">
        <w:rPr>
          <w:sz w:val="24"/>
          <w:szCs w:val="24"/>
          <w:rtl w:val="0"/>
        </w:rPr>
        <w:t xml:space="preserve">Participate in monthly toolbox talks and safety briefings as required</w:t>
      </w:r>
    </w:p>
    <w:p w:rsidR="00000000" w:rsidDel="00000000" w:rsidP="00000000" w:rsidRDefault="00000000" w:rsidRPr="00000000" w14:paraId="00000176">
      <w:pPr>
        <w:pStyle w:val="Heading3"/>
        <w:keepNext w:val="1"/>
        <w:keepLines w:val="1"/>
        <w:spacing w:after="80" w:before="160" w:line="240" w:lineRule="auto"/>
        <w:rPr>
          <w:rFonts w:ascii="Calibri" w:cs="Calibri" w:eastAsia="Calibri" w:hAnsi="Calibri"/>
          <w:b w:val="0"/>
          <w:bCs w:val="0"/>
          <w:color w:val="0f4761"/>
          <w:sz w:val="28"/>
          <w:szCs w:val="28"/>
        </w:rPr>
      </w:pPr>
      <w:r w:rsidDel="00000000" w:rsidR="00000000" w:rsidRPr="00000000">
        <w:rPr>
          <w:rFonts w:ascii="Calibri" w:cs="Calibri" w:eastAsia="Calibri" w:hAnsi="Calibri"/>
          <w:b w:val="0"/>
          <w:bCs w:val="0"/>
          <w:color w:val="0f4761"/>
          <w:sz w:val="28"/>
          <w:szCs w:val="28"/>
          <w:rtl w:val="0"/>
        </w:rPr>
        <w:t xml:space="preserve">Don’ts</w:t>
      </w:r>
    </w:p>
    <w:p w:rsidR="00000000" w:rsidDel="00000000" w:rsidP="00000000" w:rsidRDefault="00000000" w:rsidRPr="00000000" w14:paraId="00000177">
      <w:pPr>
        <w:widowControl w:val="1"/>
        <w:numPr>
          <w:ilvl w:val="0"/>
          <w:numId w:val="12"/>
        </w:numPr>
        <w:spacing w:after="36" w:before="36" w:line="240" w:lineRule="auto"/>
        <w:ind w:left="720" w:hanging="360"/>
        <w:rPr>
          <w:sz w:val="24"/>
          <w:szCs w:val="24"/>
        </w:rPr>
      </w:pPr>
      <w:r w:rsidDel="00000000" w:rsidR="00000000" w:rsidRPr="00000000">
        <w:rPr>
          <w:sz w:val="24"/>
          <w:szCs w:val="24"/>
          <w:rtl w:val="0"/>
        </w:rPr>
        <w:t xml:space="preserve">Don’t work under the influence of drugs or alcohol</w:t>
      </w:r>
    </w:p>
    <w:p w:rsidR="00000000" w:rsidDel="00000000" w:rsidP="00000000" w:rsidRDefault="00000000" w:rsidRPr="00000000" w14:paraId="00000178">
      <w:pPr>
        <w:widowControl w:val="1"/>
        <w:numPr>
          <w:ilvl w:val="0"/>
          <w:numId w:val="12"/>
        </w:numPr>
        <w:spacing w:after="36" w:before="36" w:line="240" w:lineRule="auto"/>
        <w:ind w:left="720" w:hanging="360"/>
        <w:rPr>
          <w:sz w:val="24"/>
          <w:szCs w:val="24"/>
        </w:rPr>
      </w:pPr>
      <w:r w:rsidDel="00000000" w:rsidR="00000000" w:rsidRPr="00000000">
        <w:rPr>
          <w:sz w:val="24"/>
          <w:szCs w:val="24"/>
          <w:rtl w:val="0"/>
        </w:rPr>
        <w:t xml:space="preserve">Don’t ignore unsafe conditions or practices</w:t>
      </w:r>
    </w:p>
    <w:p w:rsidR="00000000" w:rsidDel="00000000" w:rsidP="00000000" w:rsidRDefault="00000000" w:rsidRPr="00000000" w14:paraId="00000179">
      <w:pPr>
        <w:widowControl w:val="1"/>
        <w:numPr>
          <w:ilvl w:val="0"/>
          <w:numId w:val="12"/>
        </w:numPr>
        <w:spacing w:after="36" w:before="36" w:line="240" w:lineRule="auto"/>
        <w:ind w:left="720" w:hanging="360"/>
        <w:rPr>
          <w:sz w:val="24"/>
          <w:szCs w:val="24"/>
        </w:rPr>
      </w:pPr>
      <w:r w:rsidDel="00000000" w:rsidR="00000000" w:rsidRPr="00000000">
        <w:rPr>
          <w:sz w:val="24"/>
          <w:szCs w:val="24"/>
          <w:rtl w:val="0"/>
        </w:rPr>
        <w:t xml:space="preserve">Don’t use equipment you’re not trained or licensed for</w:t>
      </w:r>
    </w:p>
    <w:p w:rsidR="00000000" w:rsidDel="00000000" w:rsidP="00000000" w:rsidRDefault="00000000" w:rsidRPr="00000000" w14:paraId="0000017A">
      <w:pPr>
        <w:widowControl w:val="1"/>
        <w:numPr>
          <w:ilvl w:val="0"/>
          <w:numId w:val="12"/>
        </w:numPr>
        <w:spacing w:after="36" w:before="36" w:line="240" w:lineRule="auto"/>
        <w:ind w:left="720" w:hanging="360"/>
        <w:rPr>
          <w:sz w:val="24"/>
          <w:szCs w:val="24"/>
        </w:rPr>
      </w:pPr>
      <w:r w:rsidDel="00000000" w:rsidR="00000000" w:rsidRPr="00000000">
        <w:rPr>
          <w:sz w:val="24"/>
          <w:szCs w:val="24"/>
          <w:rtl w:val="0"/>
        </w:rPr>
        <w:t xml:space="preserve">Don’t leave site early without informing Team Leader/ Project Coordinator</w:t>
      </w:r>
    </w:p>
    <w:p w:rsidR="00000000" w:rsidDel="00000000" w:rsidP="00000000" w:rsidRDefault="00000000" w:rsidRPr="00000000" w14:paraId="0000017B">
      <w:pPr>
        <w:widowControl w:val="1"/>
        <w:numPr>
          <w:ilvl w:val="0"/>
          <w:numId w:val="12"/>
        </w:numPr>
        <w:spacing w:after="36" w:before="36" w:line="240" w:lineRule="auto"/>
        <w:ind w:left="720" w:hanging="360"/>
        <w:rPr>
          <w:sz w:val="24"/>
          <w:szCs w:val="24"/>
        </w:rPr>
      </w:pPr>
      <w:r w:rsidDel="00000000" w:rsidR="00000000" w:rsidRPr="00000000">
        <w:rPr>
          <w:sz w:val="24"/>
          <w:szCs w:val="24"/>
          <w:rtl w:val="0"/>
        </w:rPr>
        <w:t xml:space="preserve">Don’t engage unsafe behavior</w:t>
      </w:r>
    </w:p>
    <w:p w:rsidR="00000000" w:rsidDel="00000000" w:rsidP="00000000" w:rsidRDefault="00000000" w:rsidRPr="00000000" w14:paraId="0000017C">
      <w:pPr>
        <w:pStyle w:val="Heading2"/>
        <w:spacing w:after="80" w:before="160" w:line="240" w:lineRule="auto"/>
        <w:rPr>
          <w:rFonts w:ascii="Calibri" w:cs="Calibri" w:eastAsia="Calibri" w:hAnsi="Calibri"/>
          <w:b w:val="0"/>
          <w:bCs w:val="0"/>
          <w:color w:val="0f4761"/>
          <w:sz w:val="32"/>
          <w:szCs w:val="32"/>
        </w:rPr>
      </w:pPr>
      <w:r w:rsidDel="00000000" w:rsidR="00000000" w:rsidRPr="00000000">
        <w:rPr>
          <w:rtl w:val="0"/>
        </w:rPr>
      </w:r>
    </w:p>
    <w:p w:rsidR="00000000" w:rsidDel="00000000" w:rsidP="00000000" w:rsidRDefault="00000000" w:rsidRPr="00000000" w14:paraId="0000017D">
      <w:pPr>
        <w:pStyle w:val="Heading2"/>
        <w:spacing w:after="80" w:before="160" w:line="240" w:lineRule="auto"/>
        <w:rPr>
          <w:rFonts w:ascii="Calibri" w:cs="Calibri" w:eastAsia="Calibri" w:hAnsi="Calibri"/>
          <w:b w:val="0"/>
          <w:bCs w:val="0"/>
          <w:color w:val="0f4761"/>
          <w:sz w:val="32"/>
          <w:szCs w:val="32"/>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Emergency Procedures</w:t>
      </w:r>
    </w:p>
    <w:p w:rsidR="00000000" w:rsidDel="00000000" w:rsidP="00000000" w:rsidRDefault="00000000" w:rsidRPr="00000000" w14:paraId="00000183">
      <w:pPr>
        <w:widowControl w:val="1"/>
        <w:numPr>
          <w:ilvl w:val="0"/>
          <w:numId w:val="8"/>
        </w:numPr>
        <w:spacing w:after="36" w:before="36" w:line="240" w:lineRule="auto"/>
        <w:ind w:left="720" w:hanging="360"/>
        <w:rPr>
          <w:sz w:val="24"/>
          <w:szCs w:val="24"/>
        </w:rPr>
      </w:pPr>
      <w:r w:rsidDel="00000000" w:rsidR="00000000" w:rsidRPr="00000000">
        <w:rPr>
          <w:sz w:val="24"/>
          <w:szCs w:val="24"/>
          <w:rtl w:val="0"/>
        </w:rPr>
        <w:t xml:space="preserve">In case of fire, injury, or other emergencies, follow site evacuation protocols immediately.</w:t>
      </w:r>
    </w:p>
    <w:p w:rsidR="00000000" w:rsidDel="00000000" w:rsidP="00000000" w:rsidRDefault="00000000" w:rsidRPr="00000000" w14:paraId="00000184">
      <w:pPr>
        <w:widowControl w:val="1"/>
        <w:numPr>
          <w:ilvl w:val="0"/>
          <w:numId w:val="8"/>
        </w:numPr>
        <w:spacing w:after="36" w:before="36" w:line="240" w:lineRule="auto"/>
        <w:ind w:left="720" w:hanging="360"/>
        <w:rPr>
          <w:sz w:val="24"/>
          <w:szCs w:val="24"/>
        </w:rPr>
      </w:pPr>
      <w:r w:rsidDel="00000000" w:rsidR="00000000" w:rsidRPr="00000000">
        <w:rPr>
          <w:sz w:val="24"/>
          <w:szCs w:val="24"/>
          <w:rtl w:val="0"/>
        </w:rPr>
        <w:t xml:space="preserve">Know the location of first aid kits</w:t>
      </w:r>
    </w:p>
    <w:p w:rsidR="00000000" w:rsidDel="00000000" w:rsidP="00000000" w:rsidRDefault="00000000" w:rsidRPr="00000000" w14:paraId="00000185">
      <w:pPr>
        <w:widowControl w:val="1"/>
        <w:numPr>
          <w:ilvl w:val="0"/>
          <w:numId w:val="8"/>
        </w:numPr>
        <w:spacing w:after="36" w:before="36" w:line="240" w:lineRule="auto"/>
        <w:ind w:left="720" w:hanging="360"/>
        <w:rPr>
          <w:sz w:val="24"/>
          <w:szCs w:val="24"/>
        </w:rPr>
      </w:pPr>
      <w:r w:rsidDel="00000000" w:rsidR="00000000" w:rsidRPr="00000000">
        <w:rPr>
          <w:sz w:val="24"/>
          <w:szCs w:val="24"/>
          <w:rtl w:val="0"/>
        </w:rPr>
        <w:t xml:space="preserve">Contact emergency services (000) if required, then notify the project coordinator or director.</w:t>
      </w:r>
    </w:p>
    <w:p w:rsidR="00000000" w:rsidDel="00000000" w:rsidP="00000000" w:rsidRDefault="00000000" w:rsidRPr="00000000" w14:paraId="00000186">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Incident Reporting</w:t>
      </w:r>
    </w:p>
    <w:p w:rsidR="00000000" w:rsidDel="00000000" w:rsidP="00000000" w:rsidRDefault="00000000" w:rsidRPr="00000000" w14:paraId="00000187">
      <w:pPr>
        <w:widowControl w:val="1"/>
        <w:numPr>
          <w:ilvl w:val="0"/>
          <w:numId w:val="13"/>
        </w:numPr>
        <w:spacing w:after="36" w:before="36" w:line="240" w:lineRule="auto"/>
        <w:ind w:left="720" w:hanging="360"/>
        <w:rPr>
          <w:sz w:val="24"/>
          <w:szCs w:val="24"/>
        </w:rPr>
      </w:pPr>
      <w:r w:rsidDel="00000000" w:rsidR="00000000" w:rsidRPr="00000000">
        <w:rPr>
          <w:sz w:val="24"/>
          <w:szCs w:val="24"/>
          <w:rtl w:val="0"/>
        </w:rPr>
        <w:t xml:space="preserve">All incidents, injuries, or near-misses must be reported to the Project Coordinator or Director as soon as possible.</w:t>
      </w:r>
    </w:p>
    <w:p w:rsidR="00000000" w:rsidDel="00000000" w:rsidP="00000000" w:rsidRDefault="00000000" w:rsidRPr="00000000" w14:paraId="00000188">
      <w:pPr>
        <w:widowControl w:val="1"/>
        <w:numPr>
          <w:ilvl w:val="0"/>
          <w:numId w:val="13"/>
        </w:numPr>
        <w:spacing w:after="36" w:before="36" w:line="240" w:lineRule="auto"/>
        <w:ind w:left="720" w:hanging="360"/>
        <w:rPr>
          <w:sz w:val="24"/>
          <w:szCs w:val="24"/>
        </w:rPr>
      </w:pPr>
      <w:r w:rsidDel="00000000" w:rsidR="00000000" w:rsidRPr="00000000">
        <w:rPr>
          <w:sz w:val="24"/>
          <w:szCs w:val="24"/>
          <w:rtl w:val="0"/>
        </w:rPr>
        <w:t xml:space="preserve">Complete an incident report form for any workplace incident.</w:t>
      </w:r>
    </w:p>
    <w:p w:rsidR="00000000" w:rsidDel="00000000" w:rsidP="00000000" w:rsidRDefault="00000000" w:rsidRPr="00000000" w14:paraId="00000189">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PPE Requirements</w:t>
      </w:r>
    </w:p>
    <w:p w:rsidR="00000000" w:rsidDel="00000000" w:rsidP="00000000" w:rsidRDefault="00000000" w:rsidRPr="00000000" w14:paraId="0000018A">
      <w:pPr>
        <w:widowControl w:val="1"/>
        <w:numPr>
          <w:ilvl w:val="0"/>
          <w:numId w:val="9"/>
        </w:numPr>
        <w:spacing w:after="36" w:before="36" w:line="240" w:lineRule="auto"/>
        <w:ind w:left="720" w:hanging="360"/>
        <w:rPr>
          <w:sz w:val="24"/>
          <w:szCs w:val="24"/>
        </w:rPr>
      </w:pPr>
      <w:r w:rsidDel="00000000" w:rsidR="00000000" w:rsidRPr="00000000">
        <w:rPr>
          <w:sz w:val="24"/>
          <w:szCs w:val="24"/>
          <w:rtl w:val="0"/>
        </w:rPr>
        <w:t xml:space="preserve">Required PPE includes: hi-vis clothing, safety boots, safety goggles, gloves, and masks (as applicable).</w:t>
      </w:r>
    </w:p>
    <w:p w:rsidR="00000000" w:rsidDel="00000000" w:rsidP="00000000" w:rsidRDefault="00000000" w:rsidRPr="00000000" w14:paraId="0000018B">
      <w:pPr>
        <w:widowControl w:val="1"/>
        <w:numPr>
          <w:ilvl w:val="0"/>
          <w:numId w:val="9"/>
        </w:numPr>
        <w:spacing w:after="36" w:before="36" w:line="240" w:lineRule="auto"/>
        <w:ind w:left="720" w:hanging="360"/>
        <w:rPr>
          <w:sz w:val="24"/>
          <w:szCs w:val="24"/>
        </w:rPr>
      </w:pPr>
      <w:r w:rsidDel="00000000" w:rsidR="00000000" w:rsidRPr="00000000">
        <w:rPr>
          <w:sz w:val="24"/>
          <w:szCs w:val="24"/>
          <w:rtl w:val="0"/>
        </w:rPr>
        <w:t xml:space="preserve">Contractors are responsible for providing their own PPE unless otherwise arranged.</w:t>
      </w:r>
    </w:p>
    <w:p w:rsidR="00000000" w:rsidDel="00000000" w:rsidP="00000000" w:rsidRDefault="00000000" w:rsidRPr="00000000" w14:paraId="0000018C">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Site-Specific Induction</w:t>
      </w:r>
    </w:p>
    <w:p w:rsidR="00000000" w:rsidDel="00000000" w:rsidP="00000000" w:rsidRDefault="00000000" w:rsidRPr="00000000" w14:paraId="0000018D">
      <w:pPr>
        <w:widowControl w:val="1"/>
        <w:numPr>
          <w:ilvl w:val="0"/>
          <w:numId w:val="11"/>
        </w:numPr>
        <w:spacing w:after="36" w:before="36" w:line="240" w:lineRule="auto"/>
        <w:ind w:left="720" w:hanging="360"/>
        <w:rPr>
          <w:sz w:val="24"/>
          <w:szCs w:val="24"/>
        </w:rPr>
      </w:pPr>
      <w:r w:rsidDel="00000000" w:rsidR="00000000" w:rsidRPr="00000000">
        <w:rPr>
          <w:sz w:val="24"/>
          <w:szCs w:val="24"/>
          <w:rtl w:val="0"/>
        </w:rPr>
        <w:t xml:space="preserve">Some sites may require an additional induction. Contractors must comply with all site-specific rules and instructions at all times.</w:t>
      </w:r>
    </w:p>
    <w:p w:rsidR="00000000" w:rsidDel="00000000" w:rsidP="00000000" w:rsidRDefault="00000000" w:rsidRPr="00000000" w14:paraId="0000018E">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Drug &amp; Alcohol Policy</w:t>
      </w:r>
    </w:p>
    <w:p w:rsidR="00000000" w:rsidDel="00000000" w:rsidP="00000000" w:rsidRDefault="00000000" w:rsidRPr="00000000" w14:paraId="0000018F">
      <w:pPr>
        <w:widowControl w:val="1"/>
        <w:numPr>
          <w:ilvl w:val="0"/>
          <w:numId w:val="7"/>
        </w:numPr>
        <w:spacing w:after="36" w:before="36" w:line="240" w:lineRule="auto"/>
        <w:ind w:left="720" w:hanging="360"/>
        <w:rPr>
          <w:sz w:val="24"/>
          <w:szCs w:val="24"/>
        </w:rPr>
      </w:pPr>
      <w:r w:rsidDel="00000000" w:rsidR="00000000" w:rsidRPr="00000000">
        <w:rPr>
          <w:sz w:val="24"/>
          <w:szCs w:val="24"/>
          <w:rtl w:val="0"/>
        </w:rPr>
        <w:t xml:space="preserve">Paint Group maintains a zero-tolerance policy for drugs and alcohol on all job sites. Breaches will result in immediate removal from site and potential termination of contract.</w:t>
      </w:r>
    </w:p>
    <w:p w:rsidR="00000000" w:rsidDel="00000000" w:rsidP="00000000" w:rsidRDefault="00000000" w:rsidRPr="00000000" w14:paraId="00000190">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Bullying, Harassment, and Discrimination</w:t>
      </w:r>
    </w:p>
    <w:p w:rsidR="00000000" w:rsidDel="00000000" w:rsidP="00000000" w:rsidRDefault="00000000" w:rsidRPr="00000000" w14:paraId="00000191">
      <w:pPr>
        <w:widowControl w:val="1"/>
        <w:numPr>
          <w:ilvl w:val="0"/>
          <w:numId w:val="10"/>
        </w:numPr>
        <w:spacing w:after="36" w:before="36" w:line="240" w:lineRule="auto"/>
        <w:ind w:left="720" w:hanging="360"/>
        <w:rPr>
          <w:sz w:val="24"/>
          <w:szCs w:val="24"/>
        </w:rPr>
      </w:pPr>
      <w:r w:rsidDel="00000000" w:rsidR="00000000" w:rsidRPr="00000000">
        <w:rPr>
          <w:sz w:val="24"/>
          <w:szCs w:val="24"/>
          <w:rtl w:val="0"/>
        </w:rPr>
        <w:t xml:space="preserve">Bullying, harassment, and discrimination are not tolerated. Any such behavior must be reported immediately to the Project Coordinator, Director, or HR Advisor.</w:t>
      </w:r>
    </w:p>
    <w:p w:rsidR="00000000" w:rsidDel="00000000" w:rsidP="00000000" w:rsidRDefault="00000000" w:rsidRPr="00000000" w14:paraId="00000192">
      <w:pPr>
        <w:pStyle w:val="Heading2"/>
        <w:spacing w:after="80" w:before="160" w:line="240" w:lineRule="auto"/>
        <w:rPr>
          <w:rFonts w:ascii="Calibri" w:cs="Calibri" w:eastAsia="Calibri" w:hAnsi="Calibri"/>
          <w:b w:val="0"/>
          <w:bCs w:val="0"/>
          <w:color w:val="0f4761"/>
          <w:sz w:val="32"/>
          <w:szCs w:val="32"/>
        </w:rPr>
      </w:pPr>
      <w:r w:rsidDel="00000000" w:rsidR="00000000" w:rsidRPr="00000000">
        <w:rPr>
          <w:rFonts w:ascii="Calibri" w:cs="Calibri" w:eastAsia="Calibri" w:hAnsi="Calibri"/>
          <w:b w:val="0"/>
          <w:bCs w:val="0"/>
          <w:color w:val="0f4761"/>
          <w:sz w:val="32"/>
          <w:szCs w:val="32"/>
          <w:rtl w:val="0"/>
        </w:rPr>
        <w:t xml:space="preserve">Communication Protocols</w:t>
      </w:r>
    </w:p>
    <w:p w:rsidR="00000000" w:rsidDel="00000000" w:rsidP="00000000" w:rsidRDefault="00000000" w:rsidRPr="00000000" w14:paraId="00000193">
      <w:pPr>
        <w:widowControl w:val="1"/>
        <w:numPr>
          <w:ilvl w:val="0"/>
          <w:numId w:val="15"/>
        </w:numPr>
        <w:spacing w:after="36" w:before="36" w:line="240" w:lineRule="auto"/>
        <w:ind w:left="720" w:hanging="360"/>
        <w:rPr>
          <w:sz w:val="24"/>
          <w:szCs w:val="24"/>
        </w:rPr>
      </w:pPr>
      <w:r w:rsidDel="00000000" w:rsidR="00000000" w:rsidRPr="00000000">
        <w:rPr>
          <w:sz w:val="24"/>
          <w:szCs w:val="24"/>
          <w:rtl w:val="0"/>
        </w:rPr>
        <w:t xml:space="preserve">Contractors must communicate job progress, issues, and absences promptly to the Project Coordinator / Team Leader</w:t>
      </w:r>
    </w:p>
    <w:p w:rsidR="00000000" w:rsidDel="00000000" w:rsidP="00000000" w:rsidRDefault="00000000" w:rsidRPr="00000000" w14:paraId="00000194">
      <w:pPr>
        <w:widowControl w:val="1"/>
        <w:numPr>
          <w:ilvl w:val="0"/>
          <w:numId w:val="15"/>
        </w:numPr>
        <w:spacing w:after="36" w:before="36" w:line="240" w:lineRule="auto"/>
        <w:ind w:left="720" w:hanging="360"/>
        <w:rPr>
          <w:sz w:val="24"/>
          <w:szCs w:val="24"/>
        </w:rPr>
      </w:pPr>
      <w:r w:rsidDel="00000000" w:rsidR="00000000" w:rsidRPr="00000000">
        <w:rPr>
          <w:sz w:val="24"/>
          <w:szCs w:val="24"/>
          <w:rtl w:val="0"/>
        </w:rPr>
        <w:t xml:space="preserve">Any changes to schedule or site access must be confirmed with the Project Coordinator or Director.</w:t>
      </w:r>
    </w:p>
    <w:p w:rsidR="00000000" w:rsidDel="00000000" w:rsidP="00000000" w:rsidRDefault="00000000" w:rsidRPr="00000000" w14:paraId="00000195">
      <w:pPr>
        <w:pStyle w:val="Heading2"/>
        <w:spacing w:after="80" w:before="160" w:line="240" w:lineRule="auto"/>
        <w:rPr>
          <w:rFonts w:ascii="Calibri" w:cs="Calibri" w:eastAsia="Calibri" w:hAnsi="Calibri"/>
          <w:b w:val="0"/>
          <w:bCs w:val="0"/>
          <w:color w:val="0f4761"/>
          <w:sz w:val="32"/>
          <w:szCs w:val="32"/>
        </w:rPr>
      </w:pPr>
      <w:r w:rsidDel="00000000" w:rsidR="00000000" w:rsidRPr="00000000">
        <w:rPr>
          <w:rtl w:val="0"/>
        </w:rPr>
      </w:r>
    </w:p>
    <w:p w:rsidR="00000000" w:rsidDel="00000000" w:rsidP="00000000" w:rsidRDefault="00000000" w:rsidRPr="00000000" w14:paraId="00000196">
      <w:pPr>
        <w:pStyle w:val="Heading2"/>
        <w:spacing w:after="80" w:before="160" w:line="240" w:lineRule="auto"/>
        <w:rPr>
          <w:rFonts w:ascii="Calibri" w:cs="Calibri" w:eastAsia="Calibri" w:hAnsi="Calibri"/>
          <w:b w:val="0"/>
          <w:bCs w:val="0"/>
          <w:color w:val="0f4761"/>
          <w:sz w:val="32"/>
          <w:szCs w:val="32"/>
        </w:rPr>
      </w:pPr>
      <w:bookmarkStart w:colFirst="0" w:colLast="0" w:name="_heading=h.e7l9j4sqc5qs" w:id="27"/>
      <w:bookmarkEnd w:id="27"/>
      <w:r w:rsidDel="00000000" w:rsidR="00000000" w:rsidRPr="00000000">
        <w:rPr>
          <w:rFonts w:ascii="Calibri" w:cs="Calibri" w:eastAsia="Calibri" w:hAnsi="Calibri"/>
          <w:b w:val="0"/>
          <w:bCs w:val="0"/>
          <w:color w:val="0f4761"/>
          <w:sz w:val="32"/>
          <w:szCs w:val="32"/>
          <w:rtl w:val="0"/>
        </w:rPr>
        <w:t xml:space="preserve">Quick Reference Contacts</w:t>
      </w:r>
    </w:p>
    <w:p w:rsidR="00000000" w:rsidDel="00000000" w:rsidP="00000000" w:rsidRDefault="00000000" w:rsidRPr="00000000" w14:paraId="00000197">
      <w:pPr>
        <w:widowControl w:val="1"/>
        <w:numPr>
          <w:ilvl w:val="0"/>
          <w:numId w:val="1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John Girardi – HR Advisor:</w:t>
      </w:r>
      <w:r w:rsidDel="00000000" w:rsidR="00000000" w:rsidRPr="00000000">
        <w:rPr>
          <w:sz w:val="24"/>
          <w:szCs w:val="24"/>
          <w:rtl w:val="0"/>
        </w:rPr>
        <w:t xml:space="preserve"> 0421 085 546</w:t>
      </w:r>
      <w:r w:rsidDel="00000000" w:rsidR="00000000" w:rsidRPr="00000000">
        <w:rPr>
          <w:rtl w:val="0"/>
        </w:rPr>
      </w:r>
    </w:p>
    <w:p w:rsidR="00000000" w:rsidDel="00000000" w:rsidP="00000000" w:rsidRDefault="00000000" w:rsidRPr="00000000" w14:paraId="00000198">
      <w:pPr>
        <w:widowControl w:val="1"/>
        <w:numPr>
          <w:ilvl w:val="0"/>
          <w:numId w:val="1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Tyler Gomez – Project Coordinator:</w:t>
      </w:r>
      <w:r w:rsidDel="00000000" w:rsidR="00000000" w:rsidRPr="00000000">
        <w:rPr>
          <w:sz w:val="24"/>
          <w:szCs w:val="24"/>
          <w:rtl w:val="0"/>
        </w:rPr>
        <w:t xml:space="preserve"> 0401 556 101</w:t>
      </w:r>
      <w:r w:rsidDel="00000000" w:rsidR="00000000" w:rsidRPr="00000000">
        <w:rPr>
          <w:rtl w:val="0"/>
        </w:rPr>
      </w:r>
    </w:p>
    <w:p w:rsidR="00000000" w:rsidDel="00000000" w:rsidP="00000000" w:rsidRDefault="00000000" w:rsidRPr="00000000" w14:paraId="00000199">
      <w:pPr>
        <w:widowControl w:val="1"/>
        <w:numPr>
          <w:ilvl w:val="0"/>
          <w:numId w:val="14"/>
        </w:numPr>
        <w:spacing w:after="36" w:before="36" w:line="240" w:lineRule="auto"/>
        <w:ind w:left="72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Tom Roman – Director:</w:t>
      </w:r>
      <w:r w:rsidDel="00000000" w:rsidR="00000000" w:rsidRPr="00000000">
        <w:rPr>
          <w:sz w:val="24"/>
          <w:szCs w:val="24"/>
          <w:rtl w:val="0"/>
        </w:rPr>
        <w:t xml:space="preserve"> 0422 453 136</w:t>
      </w:r>
      <w:r w:rsidDel="00000000" w:rsidR="00000000" w:rsidRPr="00000000">
        <w:rPr>
          <w:rtl w:val="0"/>
        </w:rPr>
      </w:r>
    </w:p>
    <w:p w:rsidR="00000000" w:rsidDel="00000000" w:rsidP="00000000" w:rsidRDefault="00000000" w:rsidRPr="00000000" w14:paraId="0000019A">
      <w:pPr>
        <w:pStyle w:val="Heading2"/>
        <w:spacing w:after="80" w:before="160" w:line="240" w:lineRule="auto"/>
        <w:rPr>
          <w:rFonts w:ascii="Calibri" w:cs="Calibri" w:eastAsia="Calibri" w:hAnsi="Calibri"/>
          <w:b w:val="0"/>
          <w:bCs w:val="0"/>
          <w:color w:val="0f4761"/>
          <w:sz w:val="32"/>
          <w:szCs w:val="32"/>
        </w:rPr>
      </w:pPr>
      <w:bookmarkStart w:colFirst="0" w:colLast="0" w:name="_heading=h.8iu1vha52mhg" w:id="28"/>
      <w:bookmarkEnd w:id="28"/>
      <w:r w:rsidDel="00000000" w:rsidR="00000000" w:rsidRPr="00000000">
        <w:rPr>
          <w:rFonts w:ascii="Calibri" w:cs="Calibri" w:eastAsia="Calibri" w:hAnsi="Calibri"/>
          <w:b w:val="0"/>
          <w:bCs w:val="0"/>
          <w:color w:val="0f4761"/>
          <w:sz w:val="32"/>
          <w:szCs w:val="32"/>
          <w:rtl w:val="0"/>
        </w:rPr>
        <w:t xml:space="preserve">Induction Acknowledgment</w:t>
      </w:r>
    </w:p>
    <w:p w:rsidR="00000000" w:rsidDel="00000000" w:rsidP="00000000" w:rsidRDefault="00000000" w:rsidRPr="00000000" w14:paraId="0000019B">
      <w:pPr>
        <w:widowControl w:val="1"/>
        <w:spacing w:after="180" w:before="180" w:line="240" w:lineRule="auto"/>
        <w:rPr>
          <w:sz w:val="24"/>
          <w:szCs w:val="24"/>
        </w:rPr>
      </w:pPr>
      <w:r w:rsidDel="00000000" w:rsidR="00000000" w:rsidRPr="00000000">
        <w:rPr>
          <w:sz w:val="24"/>
          <w:szCs w:val="24"/>
          <w:rtl w:val="0"/>
        </w:rPr>
        <w:t xml:space="preserve">I have read and understood Paint Group’s Health &amp; Safety policies, company values, and site procedures. I agree to comply with all requirements and procedures at all times while working with Paint Group.</w:t>
      </w:r>
    </w:p>
    <w:p w:rsidR="00000000" w:rsidDel="00000000" w:rsidP="00000000" w:rsidRDefault="00000000" w:rsidRPr="00000000" w14:paraId="0000019C">
      <w:pPr>
        <w:widowControl w:val="1"/>
        <w:spacing w:after="180" w:before="180" w:line="240" w:lineRule="auto"/>
        <w:rPr>
          <w:sz w:val="24"/>
          <w:szCs w:val="24"/>
        </w:rPr>
      </w:pPr>
      <w:r w:rsidDel="00000000" w:rsidR="00000000" w:rsidRPr="00000000">
        <w:rPr>
          <w:rtl w:val="0"/>
        </w:rPr>
      </w:r>
    </w:p>
    <w:p w:rsidR="00000000" w:rsidDel="00000000" w:rsidP="00000000" w:rsidRDefault="00000000" w:rsidRPr="00000000" w14:paraId="0000019D">
      <w:pPr>
        <w:widowControl w:val="1"/>
        <w:spacing w:after="180" w:before="180" w:line="240" w:lineRule="auto"/>
        <w:rPr>
          <w:sz w:val="24"/>
          <w:szCs w:val="24"/>
        </w:rPr>
      </w:pPr>
      <w:r w:rsidDel="00000000" w:rsidR="00000000" w:rsidRPr="00000000">
        <w:rPr>
          <w:b w:val="1"/>
          <w:bCs w:val="1"/>
          <w:sz w:val="24"/>
          <w:szCs w:val="24"/>
          <w:rtl w:val="0"/>
        </w:rPr>
        <w:t xml:space="preserve">Contractor Name:</w:t>
      </w:r>
      <w:r w:rsidDel="00000000" w:rsidR="00000000" w:rsidRPr="00000000">
        <w:rPr>
          <w:sz w:val="24"/>
          <w:szCs w:val="24"/>
          <w:rtl w:val="0"/>
        </w:rPr>
        <w:t xml:space="preserve"> ______________________</w:t>
        <w:br w:type="textWrapping"/>
      </w:r>
    </w:p>
    <w:p w:rsidR="00000000" w:rsidDel="00000000" w:rsidP="00000000" w:rsidRDefault="00000000" w:rsidRPr="00000000" w14:paraId="0000019E">
      <w:pPr>
        <w:widowControl w:val="1"/>
        <w:spacing w:after="180" w:before="180" w:line="240" w:lineRule="auto"/>
        <w:rPr>
          <w:sz w:val="24"/>
          <w:szCs w:val="24"/>
        </w:rPr>
      </w:pPr>
      <w:r w:rsidDel="00000000" w:rsidR="00000000" w:rsidRPr="00000000">
        <w:rPr>
          <w:b w:val="1"/>
          <w:bCs w:val="1"/>
          <w:sz w:val="24"/>
          <w:szCs w:val="24"/>
          <w:rtl w:val="0"/>
        </w:rPr>
        <w:t xml:space="preserve">Signature:</w:t>
      </w:r>
      <w:r w:rsidDel="00000000" w:rsidR="00000000" w:rsidRPr="00000000">
        <w:rPr>
          <w:sz w:val="24"/>
          <w:szCs w:val="24"/>
          <w:rtl w:val="0"/>
        </w:rPr>
        <w:t xml:space="preserve"> _____________________________</w:t>
        <w:br w:type="textWrapping"/>
      </w:r>
    </w:p>
    <w:p w:rsidR="00000000" w:rsidDel="00000000" w:rsidP="00000000" w:rsidRDefault="00000000" w:rsidRPr="00000000" w14:paraId="0000019F">
      <w:pPr>
        <w:widowControl w:val="1"/>
        <w:spacing w:after="180" w:before="180" w:line="240" w:lineRule="auto"/>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_________________________________</w:t>
      </w:r>
    </w:p>
    <w:p w:rsidR="00000000" w:rsidDel="00000000" w:rsidP="00000000" w:rsidRDefault="00000000" w:rsidRPr="00000000" w14:paraId="000001A0">
      <w:pPr>
        <w:spacing w:after="200" w:lineRule="auto"/>
        <w:rPr>
          <w:sz w:val="22"/>
          <w:szCs w:val="22"/>
        </w:rPr>
      </w:pPr>
      <w:r w:rsidDel="00000000" w:rsidR="00000000" w:rsidRPr="00000000">
        <w:rPr>
          <w:rtl w:val="0"/>
        </w:rPr>
      </w:r>
    </w:p>
    <w:p w:rsidR="00000000" w:rsidDel="00000000" w:rsidP="00000000" w:rsidRDefault="00000000" w:rsidRPr="00000000" w14:paraId="000001A1">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2">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3">
      <w:pPr>
        <w:spacing w:after="200" w:lineRule="auto"/>
        <w:rPr>
          <w:rFonts w:ascii="Calibri" w:cs="Calibri" w:eastAsia="Calibri" w:hAnsi="Calibri"/>
          <w:sz w:val="22"/>
          <w:szCs w:val="22"/>
        </w:rPr>
      </w:pPr>
      <w:r w:rsidDel="00000000" w:rsidR="00000000" w:rsidRPr="00000000">
        <w:rPr>
          <w:rtl w:val="0"/>
        </w:rPr>
      </w:r>
    </w:p>
    <w:sectPr>
      <w:type w:val="continuous"/>
      <w:pgSz w:h="16837" w:w="11905" w:orient="portrait"/>
      <w:pgMar w:bottom="851" w:top="993" w:left="993" w:right="843" w:header="17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 w:val="center" w:leader="none" w:pos="5103"/>
      </w:tabs>
      <w:spacing w:after="0" w:before="0" w:line="240" w:lineRule="auto"/>
      <w:ind w:left="0" w:right="0" w:firstLine="0"/>
      <w:jc w:val="righ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 -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tabs>
        <w:tab w:val="center" w:leader="none" w:pos="5245"/>
        <w:tab w:val="right" w:leader="none" w:pos="15138"/>
      </w:tabs>
      <w:spacing w:after="0" w:before="0" w:line="240" w:lineRule="auto"/>
      <w:ind w:left="0" w:right="0" w:firstLine="0"/>
      <w:jc w:val="left"/>
      <w:rPr>
        <w:rFonts w:ascii="Calibri" w:cs="Calibri" w:eastAsia="Calibri" w:hAnsi="Calibri"/>
        <w:b w:val="0"/>
        <w:bCs w:val="0"/>
        <w:i w:val="0"/>
        <w:iCs w:val="0"/>
        <w:smallCaps w:val="0"/>
        <w:strike w:val="0"/>
        <w:color w:val="595959"/>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2963863</wp:posOffset>
              </wp:positionH>
              <wp:positionV relativeFrom="paragraph">
                <wp:posOffset>-8887</wp:posOffset>
              </wp:positionV>
              <wp:extent cx="462915" cy="462915"/>
              <wp:effectExtent b="0" l="0" r="0" t="0"/>
              <wp:wrapSquare wrapText="bothSides" distB="0" distT="0" distL="0" distR="0"/>
              <wp:docPr descr="Restricted (OFFICIAL) Test"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Restricted (OFFICIAL) Test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2963863</wp:posOffset>
              </wp:positionH>
              <wp:positionV relativeFrom="paragraph">
                <wp:posOffset>-8887</wp:posOffset>
              </wp:positionV>
              <wp:extent cx="462915" cy="462915"/>
              <wp:effectExtent b="0" l="0" r="0" t="0"/>
              <wp:wrapSquare wrapText="bothSides" distB="0" distT="0" distL="0" distR="0"/>
              <wp:docPr descr="Restricted (OFFICIAL) Test" id="1" name="image3.png"/>
              <a:graphic>
                <a:graphicData uri="http://schemas.openxmlformats.org/drawingml/2006/picture">
                  <pic:pic>
                    <pic:nvPicPr>
                      <pic:cNvPr descr="Restricted (OFFICIAL) Test" id="0" name="image3.png"/>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1418"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2"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3"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8639175</wp:posOffset>
          </wp:positionH>
          <wp:positionV relativeFrom="paragraph">
            <wp:posOffset>169545</wp:posOffset>
          </wp:positionV>
          <wp:extent cx="1261745" cy="458885"/>
          <wp:effectExtent b="0" l="0" r="0" t="0"/>
          <wp:wrapNone/>
          <wp:docPr descr="A blue star with white text&#10;&#10;Description automatically generated" id="3" name="image1.png"/>
          <a:graphic>
            <a:graphicData uri="http://schemas.openxmlformats.org/drawingml/2006/picture">
              <pic:pic>
                <pic:nvPicPr>
                  <pic:cNvPr descr="A blue star with white text&#10;&#10;Description automatically generated" id="0" name="image1.png"/>
                  <pic:cNvPicPr preferRelativeResize="0"/>
                </pic:nvPicPr>
                <pic:blipFill>
                  <a:blip r:embed="rId1"/>
                  <a:srcRect b="0" l="0" r="0" t="0"/>
                  <a:stretch>
                    <a:fillRect/>
                  </a:stretch>
                </pic:blipFill>
                <pic:spPr>
                  <a:xfrm>
                    <a:off x="0" y="0"/>
                    <a:ext cx="1261745" cy="458885"/>
                  </a:xfrm>
                  <a:prstGeom prst="rect"/>
                  <a:ln/>
                </pic:spPr>
              </pic:pic>
            </a:graphicData>
          </a:graphic>
        </wp:anchor>
      </w:drawing>
    </w:r>
  </w:p>
  <w:p w:rsidR="00000000" w:rsidDel="00000000" w:rsidP="00000000" w:rsidRDefault="00000000" w:rsidRPr="00000000" w14:paraId="000001A9">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pict>
        <v:shape id="WordPictureWatermark1" style="position:absolute;width:487.0pt;height:424.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right</wp:align>
              </wp:positionH>
              <wp:positionV relativeFrom="page">
                <wp:align>top</wp:align>
              </wp:positionV>
              <wp:extent cx="462915" cy="462915"/>
              <wp:effectExtent b="0" l="0" r="0" t="0"/>
              <wp:wrapNone/>
              <wp:docPr descr="Proprietary"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Proprietary</w:t>
                          </w:r>
                        </w:p>
                      </w:txbxContent>
                    </wps:txbx>
                    <wps:bodyPr anchorCtr="0" anchor="t" bIns="0" lIns="0" spcFirstLastPara="1" rIns="25400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right</wp:align>
              </wp:positionH>
              <wp:positionV relativeFrom="page">
                <wp:align>top</wp:align>
              </wp:positionV>
              <wp:extent cx="462915" cy="462915"/>
              <wp:effectExtent b="0" l="0" r="0" t="0"/>
              <wp:wrapNone/>
              <wp:docPr descr="Proprietary" id="2" name="image4.png"/>
              <a:graphic>
                <a:graphicData uri="http://schemas.openxmlformats.org/drawingml/2006/picture">
                  <pic:pic>
                    <pic:nvPicPr>
                      <pic:cNvPr descr="Proprietary" id="0" name="image4.png"/>
                      <pic:cNvPicPr preferRelativeResize="0"/>
                    </pic:nvPicPr>
                    <pic:blipFill>
                      <a:blip r:embed="rId2"/>
                      <a:srcRect/>
                      <a:stretch>
                        <a:fillRect/>
                      </a:stretch>
                    </pic:blipFill>
                    <pic:spPr>
                      <a:xfrm>
                        <a:off x="0" y="0"/>
                        <a:ext cx="462915" cy="4629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1"/>
      <w:numFmt w:val="decimal"/>
      <w:lvlText w:val="%1."/>
      <w:lvlJc w:val="left"/>
      <w:pPr>
        <w:ind w:left="720" w:hanging="720"/>
      </w:pPr>
      <w:rPr/>
    </w:lvl>
    <w:lvl w:ilvl="1">
      <w:start w:val="1"/>
      <w:numFmt w:val="lowerLetter"/>
      <w:lvlText w:val="(%2)"/>
      <w:lvlJc w:val="left"/>
      <w:pPr>
        <w:ind w:left="1440" w:hanging="720"/>
      </w:pPr>
      <w:rPr/>
    </w:lvl>
    <w:lvl w:ilvl="2">
      <w:start w:val="1"/>
      <w:numFmt w:val="lowerRoman"/>
      <w:lvlText w:val="(%3)"/>
      <w:lvlJc w:val="left"/>
      <w:pPr>
        <w:ind w:left="2160" w:hanging="72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lowerLetter"/>
      <w:lvlText w:val="(%3)"/>
      <w:lvlJc w:val="left"/>
      <w:pPr>
        <w:ind w:left="1440" w:hanging="720"/>
      </w:pPr>
      <w:rPr/>
    </w:lvl>
    <w:lvl w:ilvl="3">
      <w:start w:val="1"/>
      <w:numFmt w:val="lowerRoman"/>
      <w:lvlText w:val="(%4)"/>
      <w:lvlJc w:val="left"/>
      <w:pPr>
        <w:ind w:left="2160" w:hanging="720"/>
      </w:pPr>
      <w:rPr/>
    </w:lvl>
    <w:lvl w:ilvl="4">
      <w:start w:val="1"/>
      <w:numFmt w:val="low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upperLetter"/>
      <w:lvlText w:val="%1."/>
      <w:lvlJc w:val="left"/>
      <w:pPr>
        <w:ind w:left="720" w:hanging="720"/>
      </w:pPr>
      <w:rPr/>
    </w:lvl>
    <w:lvl w:ilvl="1">
      <w:start w:val="1"/>
      <w:numFmt w:val="lowerLetter"/>
      <w:lvlText w:val="(%2)"/>
      <w:lvlJc w:val="left"/>
      <w:pPr>
        <w:ind w:left="1440" w:hanging="720"/>
      </w:pPr>
      <w:rPr/>
    </w:lvl>
    <w:lvl w:ilvl="2">
      <w:start w:val="1"/>
      <w:numFmt w:val="lowerRoman"/>
      <w:lvlText w:val="(%3)"/>
      <w:lvlJc w:val="left"/>
      <w:pPr>
        <w:ind w:left="2160" w:hanging="72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720" w:hanging="720"/>
      </w:pPr>
      <w:rPr>
        <w:rFonts w:ascii="Calibri" w:cs="Calibri" w:eastAsia="Calibri" w:hAnsi="Calibri"/>
        <w:b w:val="1"/>
        <w:bCs w:val="1"/>
        <w:i w:val="0"/>
        <w:iCs w:val="0"/>
      </w:rPr>
    </w:lvl>
    <w:lvl w:ilvl="1">
      <w:start w:val="1"/>
      <w:numFmt w:val="decimal"/>
      <w:lvlText w:val="%1.%2"/>
      <w:lvlJc w:val="left"/>
      <w:pPr>
        <w:ind w:left="720" w:hanging="720"/>
      </w:pPr>
      <w:rPr>
        <w:b w:val="0"/>
        <w:bCs w:val="0"/>
        <w:color w:val="000000"/>
      </w:rPr>
    </w:lvl>
    <w:lvl w:ilvl="2">
      <w:start w:val="1"/>
      <w:numFmt w:val="lowerLetter"/>
      <w:lvlText w:val="(%3)"/>
      <w:lvlJc w:val="left"/>
      <w:pPr>
        <w:ind w:left="1440" w:hanging="720"/>
      </w:pPr>
      <w:rPr>
        <w:b w:val="0"/>
        <w:bCs w:val="0"/>
        <w:color w:val="000000"/>
      </w:rPr>
    </w:lvl>
    <w:lvl w:ilvl="3">
      <w:start w:val="1"/>
      <w:numFmt w:val="lowerRoman"/>
      <w:lvlText w:val="(%4)"/>
      <w:lvlJc w:val="left"/>
      <w:pPr>
        <w:ind w:left="2160" w:hanging="720"/>
      </w:pPr>
      <w:rPr/>
    </w:lvl>
    <w:lvl w:ilvl="4">
      <w:start w:val="1"/>
      <w:numFmt w:val="upp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1"/>
      <w:numFmt w:val="decimal"/>
      <w:lvlText w:val="%1"/>
      <w:lvlJc w:val="left"/>
      <w:pPr>
        <w:ind w:left="680" w:hanging="680"/>
      </w:pPr>
      <w:rPr>
        <w:b w:val="1"/>
        <w:bCs w:val="1"/>
        <w:i w:val="0"/>
        <w:iCs w:val="0"/>
      </w:rPr>
    </w:lvl>
    <w:lvl w:ilvl="1">
      <w:start w:val="1"/>
      <w:numFmt w:val="decimal"/>
      <w:lvlText w:val="13.%2"/>
      <w:lvlJc w:val="left"/>
      <w:pPr>
        <w:ind w:left="1440" w:hanging="1083"/>
      </w:pPr>
      <w:rPr>
        <w:b w:val="0"/>
        <w:bCs w:val="0"/>
        <w:sz w:val="22"/>
        <w:szCs w:val="22"/>
      </w:rPr>
    </w:lvl>
    <w:lvl w:ilvl="2">
      <w:start w:val="1"/>
      <w:numFmt w:val="lowerLetter"/>
      <w:lvlText w:val="(%3)"/>
      <w:lvlJc w:val="left"/>
      <w:pPr>
        <w:ind w:left="2160" w:hanging="720"/>
      </w:pPr>
      <w:rPr>
        <w:b w:val="0"/>
        <w:bCs w:val="0"/>
      </w:rPr>
    </w:lvl>
    <w:lvl w:ilvl="3">
      <w:start w:val="1"/>
      <w:numFmt w:val="lowerRoman"/>
      <w:lvlText w:val="(%4)"/>
      <w:lvlJc w:val="left"/>
      <w:pPr>
        <w:ind w:left="2954" w:hanging="794.0000000000005"/>
      </w:pPr>
      <w:rPr>
        <w:b w:val="0"/>
        <w:bCs w:val="0"/>
      </w:rPr>
    </w:lvl>
    <w:lvl w:ilvl="4">
      <w:start w:val="1"/>
      <w:numFmt w:val="decimal"/>
      <w:lvlText w:val="(%4).%5"/>
      <w:lvlJc w:val="left"/>
      <w:pPr>
        <w:ind w:left="3674" w:hanging="720"/>
      </w:pPr>
      <w:rPr/>
    </w:lvl>
    <w:lvl w:ilvl="5">
      <w:start w:val="1"/>
      <w:numFmt w:val="decimal"/>
      <w:lvlText w:val="(%4).%5.%6"/>
      <w:lvlJc w:val="left"/>
      <w:pPr>
        <w:ind w:left="4394" w:hanging="720"/>
      </w:pPr>
      <w:rPr/>
    </w:lvl>
    <w:lvl w:ilvl="6">
      <w:start w:val="1"/>
      <w:numFmt w:val="decimal"/>
      <w:lvlText w:val="(%4).%5.%6.%7"/>
      <w:lvlJc w:val="left"/>
      <w:pPr>
        <w:ind w:left="5114" w:hanging="720"/>
      </w:pPr>
      <w:rPr/>
    </w:lvl>
    <w:lvl w:ilvl="7">
      <w:start w:val="1"/>
      <w:numFmt w:val="decimal"/>
      <w:lvlText w:val="(%4).%5.%6.%7.%8"/>
      <w:lvlJc w:val="left"/>
      <w:pPr>
        <w:ind w:left="5834" w:hanging="720"/>
      </w:pPr>
      <w:rPr/>
    </w:lvl>
    <w:lvl w:ilvl="8">
      <w:start w:val="1"/>
      <w:numFmt w:val="decimal"/>
      <w:lvlText w:val="(%4).%5.%6.%7.%8.%9"/>
      <w:lvlJc w:val="left"/>
      <w:pPr>
        <w:ind w:left="6554" w:hanging="720"/>
      </w:pPr>
      <w:rPr/>
    </w:lvl>
  </w:abstractNum>
  <w:abstractNum w:abstractNumId="17">
    <w:lvl w:ilvl="0">
      <w:start w:val="1"/>
      <w:numFmt w:val="decimal"/>
      <w:lvlText w:val="%1."/>
      <w:lvlJc w:val="left"/>
      <w:pPr>
        <w:ind w:left="0" w:firstLine="0"/>
      </w:pPr>
      <w:rPr>
        <w:b w:val="1"/>
        <w:bCs w:val="1"/>
        <w:i w:val="0"/>
        <w:iCs w:val="0"/>
        <w:color w:val="000000"/>
      </w:rPr>
    </w:lvl>
    <w:lvl w:ilvl="1">
      <w:start w:val="1"/>
      <w:numFmt w:val="decimal"/>
      <w:lvlText w:val="%1.%2"/>
      <w:lvlJc w:val="left"/>
      <w:pPr>
        <w:ind w:left="720" w:hanging="720"/>
      </w:pPr>
      <w:rPr>
        <w:b w:val="0"/>
        <w:bCs w:val="0"/>
        <w:color w:val="000000"/>
      </w:rPr>
    </w:lvl>
    <w:lvl w:ilvl="2">
      <w:start w:val="1"/>
      <w:numFmt w:val="lowerLetter"/>
      <w:lvlText w:val="(%3)"/>
      <w:lvlJc w:val="left"/>
      <w:pPr>
        <w:ind w:left="1440" w:hanging="720"/>
      </w:pPr>
      <w:rPr>
        <w:b w:val="0"/>
        <w:bCs w:val="0"/>
        <w:color w:val="000000"/>
      </w:rPr>
    </w:lvl>
    <w:lvl w:ilvl="3">
      <w:start w:val="1"/>
      <w:numFmt w:val="lowerRoman"/>
      <w:lvlText w:val="(%4)"/>
      <w:lvlJc w:val="left"/>
      <w:pPr>
        <w:ind w:left="2160" w:hanging="720"/>
      </w:pPr>
      <w:rPr/>
    </w:lvl>
    <w:lvl w:ilvl="4">
      <w:start w:val="1"/>
      <w:numFmt w:val="upperLetter"/>
      <w:lvlText w:val="%5"/>
      <w:lvlJc w:val="left"/>
      <w:pPr>
        <w:ind w:left="2880" w:hanging="72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8">
    <w:lvl w:ilvl="0">
      <w:start w:val="1"/>
      <w:numFmt w:val="bullet"/>
      <w:lvlText w:val="●"/>
      <w:lvlJc w:val="left"/>
      <w:pPr>
        <w:ind w:left="357" w:hanging="35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240" w:lineRule="auto"/>
    </w:pPr>
    <w:rPr>
      <w:rFonts w:ascii="Tahoma" w:cs="Tahoma" w:eastAsia="Tahoma" w:hAnsi="Tahoma"/>
      <w:b w:val="1"/>
      <w:bCs w:val="1"/>
      <w:color w:val="012069"/>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ahoma" w:cs="Tahoma" w:eastAsia="Tahoma" w:hAnsi="Tahoma"/>
      <w:b w:val="1"/>
      <w:bCs w:val="1"/>
      <w:i w:val="0"/>
      <w:iCs w:val="0"/>
      <w:smallCaps w:val="0"/>
      <w:strike w:val="0"/>
      <w:color w:val="005fb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Tahoma" w:cs="Tahoma" w:eastAsia="Tahoma" w:hAnsi="Tahoma"/>
      <w:b w:val="1"/>
      <w:bCs w:val="1"/>
      <w:i w:val="0"/>
      <w:iCs w:val="0"/>
      <w:smallCaps w:val="0"/>
      <w:strike w:val="0"/>
      <w:color w:val="012069"/>
      <w:sz w:val="24"/>
      <w:szCs w:val="24"/>
      <w:u w:val="none"/>
      <w:shd w:fill="auto" w:val="clear"/>
      <w:vertAlign w:val="baseline"/>
    </w:rPr>
  </w:style>
  <w:style w:type="paragraph" w:styleId="Heading4">
    <w:name w:val="heading 4"/>
    <w:basedOn w:val="Normal"/>
    <w:next w:val="Normal"/>
    <w:pPr>
      <w:keepNext w:val="1"/>
      <w:keepLines w:val="1"/>
    </w:pPr>
    <w:rPr>
      <w:rFonts w:ascii="Tahoma" w:cs="Tahoma" w:eastAsia="Tahoma" w:hAnsi="Tahoma"/>
      <w:b w:val="1"/>
      <w:bCs w:val="1"/>
      <w:color w:val="00a3e0"/>
      <w:sz w:val="22"/>
      <w:szCs w:val="22"/>
    </w:rPr>
  </w:style>
  <w:style w:type="paragraph" w:styleId="Heading5">
    <w:name w:val="heading 5"/>
    <w:basedOn w:val="Normal"/>
    <w:next w:val="Normal"/>
    <w:pPr>
      <w:keepNext w:val="1"/>
      <w:keepLines w:val="1"/>
      <w:spacing w:after="0" w:before="40" w:lineRule="auto"/>
    </w:pPr>
    <w:rPr>
      <w:rFonts w:ascii="Tahoma" w:cs="Tahoma" w:eastAsia="Tahoma" w:hAnsi="Tahoma"/>
      <w:color w:val="007aa7"/>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40Q3NOq11I/FnphYikXyTELFsw==">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0x0101003C86F6BEF2CD064BBC7CD1879872810D</vt:lpwstr>
  </property>
  <property fmtid="{D5CDD505-2E9C-101B-9397-08002B2CF9AE}" pid="3" name="MediaServiceImageTags">
    <vt:lpwstr>MediaServiceImageTags</vt:lpwstr>
  </property>
  <property fmtid="{D5CDD505-2E9C-101B-9397-08002B2CF9AE}" pid="4" name="ClassificationContentMarkingFooterShapeIds">
    <vt:lpwstr>14,17,18,19,1a,1b</vt:lpwstr>
  </property>
  <property fmtid="{D5CDD505-2E9C-101B-9397-08002B2CF9AE}" pid="5" name="ClassificationContentMarkingFooterFontProps">
    <vt:lpwstr>#000000,10,Calibri</vt:lpwstr>
  </property>
  <property fmtid="{D5CDD505-2E9C-101B-9397-08002B2CF9AE}" pid="6" name="ClassificationContentMarkingFooterText">
    <vt:lpwstr>Restricted (OFFICIAL) Test</vt:lpwstr>
  </property>
  <property fmtid="{D5CDD505-2E9C-101B-9397-08002B2CF9AE}" pid="7" name="ClassificationContentMarkingHeaderShapeIds">
    <vt:lpwstr>4d09c2cf,4fe950be,1d52dcfb,2c19f687,28cdf36a,21e921d7</vt:lpwstr>
  </property>
  <property fmtid="{D5CDD505-2E9C-101B-9397-08002B2CF9AE}" pid="8" name="ClassificationContentMarkingHeaderFontProps">
    <vt:lpwstr>#000000,10,Calibri</vt:lpwstr>
  </property>
  <property fmtid="{D5CDD505-2E9C-101B-9397-08002B2CF9AE}" pid="9" name="ClassificationContentMarkingHeaderText">
    <vt:lpwstr>Proprietary</vt:lpwstr>
  </property>
  <property fmtid="{D5CDD505-2E9C-101B-9397-08002B2CF9AE}" pid="10" name="MSIP_Label_515f8ecc-e59d-4ab7-b9a5-4e34aeee86f1_Enabled">
    <vt:lpwstr>true</vt:lpwstr>
  </property>
  <property fmtid="{D5CDD505-2E9C-101B-9397-08002B2CF9AE}" pid="11" name="MSIP_Label_515f8ecc-e59d-4ab7-b9a5-4e34aeee86f1_SetDate">
    <vt:lpwstr>2023-09-08T05:08:31Z</vt:lpwstr>
  </property>
  <property fmtid="{D5CDD505-2E9C-101B-9397-08002B2CF9AE}" pid="12" name="MSIP_Label_515f8ecc-e59d-4ab7-b9a5-4e34aeee86f1_Method">
    <vt:lpwstr>Standard</vt:lpwstr>
  </property>
  <property fmtid="{D5CDD505-2E9C-101B-9397-08002B2CF9AE}" pid="13" name="MSIP_Label_515f8ecc-e59d-4ab7-b9a5-4e34aeee86f1_Name">
    <vt:lpwstr>Proprietary</vt:lpwstr>
  </property>
  <property fmtid="{D5CDD505-2E9C-101B-9397-08002B2CF9AE}" pid="14" name="MSIP_Label_515f8ecc-e59d-4ab7-b9a5-4e34aeee86f1_SiteId">
    <vt:lpwstr>23984c12-e35a-4126-8c3d-239380247cdb</vt:lpwstr>
  </property>
  <property fmtid="{D5CDD505-2E9C-101B-9397-08002B2CF9AE}" pid="15" name="MSIP_Label_515f8ecc-e59d-4ab7-b9a5-4e34aeee86f1_ActionId">
    <vt:lpwstr>a9c91c01-9423-4de2-bc5f-e7aeea00a69f</vt:lpwstr>
  </property>
  <property fmtid="{D5CDD505-2E9C-101B-9397-08002B2CF9AE}" pid="16" name="MSIP_Label_515f8ecc-e59d-4ab7-b9a5-4e34aeee86f1_ContentBits">
    <vt:lpwstr>1</vt:lpwstr>
  </property>
</Properties>
</file>