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PageRank in PySpark with HDFS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Experiments with default partitioning , external partitioning and  persistence of RDDs while implementing PageRank using PySpark on a Hadoop cluster.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## Dataset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[Berkeley-Stanford web graph](https://snap.stanford.edu/data/web-BerkStan.html) was used in this project.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## Scripts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page_rank.py : Spark application that implements the PageRank algorithm with default partitions, external partitions and persistence.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## Usage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rank with default partition: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change the method name in sparkContext method to pageRank(spark, input_file, iterations, partitions) at line 103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&gt;&gt; spark-submit --verbose page_rank.py -i web-BerkStan.txt -p &lt;partitions&gt; -itr &lt;iterations&gt;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rank with external partition: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change the method name in sparkContext method to pageRank_Partitions(spark, input_file, iterations, partitions) at line 103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&gt;&gt; spark-submit --verbose page_rank.py -i web-BerkStan.txt -p &lt;partitions&gt; -itr &lt;iterations&gt;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rank with external partition and persistence: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change the method name in sparkContext method to pageRank_Cache(spark, input_file, iterations, partitions) at line 103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sz w:val="25"/>
          <w:szCs w:val="25"/>
          <w:rtl w:val="0"/>
        </w:rPr>
        <w:t xml:space="preserve">spark-submit --verbose page_rank.py -i web-BerkStan.txt -p &lt;partitions&gt; -itr &lt;iterations&gt;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