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Grade 8 Social Science: Benchmark Test Assessment (PISA/IBT Style)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b w:val="1"/>
          <w:bCs w:val="1"/>
          <w:rtl w:val="0"/>
        </w:rPr>
        <w:t xml:space="preserve">Curriculum Alignment:</w:t>
      </w:r>
      <w:r w:rsidDel="00000000" w:rsidR="00000000" w:rsidRPr="00000000">
        <w:rPr>
          <w:rtl w:val="0"/>
        </w:rPr>
        <w:t xml:space="preserve"> NCERT Class 8 Social Science (Our Pasts - III, Resources and Development, Social and Political Life - III)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b w:val="1"/>
          <w:bCs w:val="1"/>
          <w:rtl w:val="0"/>
        </w:rPr>
        <w:t xml:space="preserve">Assessment Type:</w:t>
      </w:r>
      <w:r w:rsidDel="00000000" w:rsidR="00000000" w:rsidRPr="00000000">
        <w:rPr>
          <w:rtl w:val="0"/>
        </w:rPr>
        <w:t xml:space="preserve"> Competency and Application-Based Multiple Choice Questions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1: Modern Indian History &amp; Colonial Rule (History)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1. Following the Battle of Plassey (1757) and Battle of Buxar (1764), the British East India Company acquired the 'Diwani' of Bengal, Bihar, and Orissa. What primary financial advantage did this give the Company?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It allowed the Company to collect land revenue from Bengal to purchase Indian goods and maintain troops without importing gold/silver bullion from Britain.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It exempted the Company from paying wages to local Indian laborers.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It forced European trading rivals to sell their ships to the British.</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It transferred full judicial responsibility for Bengal back to the Mughal Emperor.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A. It allowed the Company to collect land revenue from Bengal to purchase Indian goods and maintain troops without importing gold/silver bullion from Britain.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Diwani rights granted the Company revenue collection authority over Bengal. Previously, Britain imported silver/gold to buy Indian silk and spices; now, local revenues financed their trade purchases and military expenses.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360" w:lineRule="auto"/>
        <w:rPr>
          <w:i w:val="1"/>
          <w:iCs w:val="1"/>
          <w:color w:val="2d3748"/>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2. Under the 'Permanent Settlement' revenue system introduced by Lord Cornwallis in 1793 in Bengal, who was recognized as the permanent owner of the land?</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The individual peasant cultivators (Ryots)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The local village Panchayat council</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The Zamindars, who had to pay a fixed, unchangeable revenue sum to the East India Company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British military officers stationed in districts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C. The Zamindars, who had to pay a fixed, unchangeable revenue sum to the East India Company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The Permanent Settlement designated Zamindars as landowners responsible for collecting revenue from peasants and handing over a permanently fixed amount to the Company.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360" w:lineRule="auto"/>
        <w:rPr>
          <w:i w:val="1"/>
          <w:iCs w:val="1"/>
          <w:color w:val="2d3748"/>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3. During the 19th century, European planters forced Indian peasants to cultivate Indigo under the 'Ryoti' and 'Nij' systems. Why did peasants deeply resist indigo cultivation, leading to the Indigo Rebellion (Nil Bidroho) of 1859?</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Indigo seeds required continuous salt water irrigation.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Planters paid extremely low prices, advance cash loans trapped peasants in debt, and deep indigo roots depleted soil fertility, preventing wheat/rice farming.</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Indigo plants attracted invasive locust swarms to nearby villages.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British law prohibited the export of indigo outside Bengal.</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B. Planters paid extremely low prices, advance cash loans trapped peasants in debt, and deep indigo roots depleted soil fertility, preventing wheat/rice farming.</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Indigo exhausted topsoil nutrients, making the land unsuitable for food crops like rice. Coercive contracts and low payouts by planters triggered widespread rebellion.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360" w:lineRule="auto"/>
        <w:rPr>
          <w:i w:val="1"/>
          <w:iCs w:val="1"/>
          <w:color w:val="2d3748"/>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4. How did the British 'Forest Acts' of the 19th century affect tribal communities across India (such as the Santhals, Mundas, and Baigas)?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They provided tribal leaders with monetary grants to establish wooden craft industries.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They classified forests as 'Reserved', banning customary shifting cultivation (*Jhum*), hunting, and timber collection, forcing tribes into wage labor.</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They declared all forest lands to be autonomous tribal republics.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They forced tribal communities to migrate exclusively to European countries.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B. They classified forests as 'Reserved', banning customary shifting cultivation (*Jhum*), hunting, and timber collection, forcing tribes into wage labor.</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The British needed timber for railway sleepers and shipbuilding. Declaring forests state property disrupted traditional tribal forest rights and livelihoods.</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2: Rebellion, Reform &amp; The Freedom Movement (History)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5. The Great Revolt of 1857 spread rapidly across North and Central India. Which combination of factors triggered this widespread uprising among Indian sepoys, peasants, and rulers?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High land taxes, annexation of states under Doctrine of Lapse, and rumors of greased cartridges violating religious sentiments.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Introduction of western university degrees for village headmen.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Universal military conscription for foreign ocean voyages.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Prohibition of tea and coffee cultivation in hill stations.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A. High land taxes, annexation of states under Doctrine of Lapse, and rumors of greased cartridges violating religious sentiments.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A combination of political discontent (Doctrine of Lapse annexations like Awadh), economic oppression (heavy revenue demands), and religious insult (Enfield rifle cartridges greased with cow/pig fat) united different classes in 1857.</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360" w:lineRule="auto"/>
        <w:rPr>
          <w:i w:val="1"/>
          <w:iCs w:val="1"/>
          <w:color w:val="2d3748"/>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6. 19th-century social reformers like Raja Ram Mohan Roy, Jyotirao Phule, and Ishwar Chandra Vidyasagar advocated for major social change. What was a primary strategy they used to challenge orthodox traditions like Sati and caste discrimination?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Appealing to foreign colonial courts in London to draft new religious texts.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Reinterpreting ancient scriptures to demonstrate that oppressive practices lacked authentic scriptural support, while publishing vernacular literature.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Demanding the complete closure of all schools across rural regions.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Advocating military uprisings against traditional priests.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B. Reinterpreting ancient scriptures to demonstrate that oppressive practices lacked authentic scriptural support, while publishing vernacular literature.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Reformers used scholarly analysis of early texts to argue that practices like Sati, child marriage, and untouchability were later corruptions, publishing tracts in regional languages to mobilize public opinion.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360" w:lineRule="auto"/>
        <w:rPr>
          <w:i w:val="1"/>
          <w:iCs w:val="1"/>
          <w:color w:val="2d3748"/>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7. In 1905, Viceroy Lord Curzon partitioned Bengal, claiming it was for 'administrative convenience'. What was the true political objective, and how did Indian nationalists respond?</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To expand trade with Tibet; nationalists supported the policy.</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To divide Hindu and Muslim populations to weaken the nationalist movement; sparked the Swadeshi Movement featuring boycotts of British goods.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To build new industrial railways; sparked peaceful diplomatic missions to Europe.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To transfer Bengal’s administration to the French government.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B. To divide Hindu and Muslim populations to weaken the nationalist movement; sparked the Swadeshi Movement featuring boycotts of British goods.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Partition aimed to split the political epicenter of Bengal along communal lines. In response, nationalists launched the Swadeshi and Boycott movements, burning foreign cloth and promoting indigenous industries.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360" w:lineRule="auto"/>
        <w:rPr>
          <w:i w:val="1"/>
          <w:iCs w:val="1"/>
          <w:color w:val="2d3748"/>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8. Mahatma Gandhi organized the historic Dandi March in 1930 to launch the Civil Disobedience Movement. Why did he choose the Salt Tax as the central issue for national mobilization?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Salt was manufactured exclusively by foreign corporate monopolies.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Salt was an essential food item used equally by rich and poor; taxing it illustrated the oppressive nature of British rule across all social classes.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Salt was the primary export crop funding Indian railways.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Salt was banned from being sold in open urban markets.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B. Salt was an essential food item used equally by rich and poor; taxing it illustrated the oppressive nature of British rule across all social classes.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Salt was a universal daily necessity. The state monopoly and tax on salt affected every Indian household, making it a unifying symbol of resistance against colonial rule.</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3: Resources, Land, Soil &amp; Water (Geography)</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9. Why are solar energy, wind power, and tidal energy classified as 'renewable resources', whereas coal, petroleum, and natural gas are classified as 'non-renewable resources'?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Renewable resources can be regenerated naturally over short timeframes, while non-renewable resources take millions of years to form and have finite stocks.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Renewable resources are found only in developed countries, whereas non-renewable resources exist everywhere.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Non-renewable resources produce zero environmental pollution when combusted.</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Renewable resources are created exclusively by industrial factories.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A. Renewable resources can be regenerated naturally over short timeframes, while non-renewable resources take millions of years to form and have finite stocks.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Renewable resources replenish continuously through natural processes, whereas fossil fuels take geological timescales (millions of years) to form and exhaust rapidly under extraction.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360" w:lineRule="auto"/>
        <w:rPr>
          <w:i w:val="1"/>
          <w:iCs w:val="1"/>
          <w:color w:val="2d3748"/>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10. Soil profile consists of topsoil, subsoil, weathered rock material, and parent rock. Which soil horizon contains the highest concentration of organic humus and microorganisms essential for plant growth?</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Parent Rock (Bedrock)</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Weathered Rock Material</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Topsoil (A Horizon)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Subsoil (B Horizon)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C. Topsoil (A Horizon)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Topsoil accumulates decomposed plant and animal matter (humus), providing essential organic nutrients and housing beneficial soil organisms for crops.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360" w:lineRule="auto"/>
        <w:rPr>
          <w:i w:val="1"/>
          <w:iCs w:val="1"/>
          <w:color w:val="2d3748"/>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11. In dry arid regions like Rajasthan, coastal plains, and flat farmland, rows of trees are planted along field boundaries to prevent soil erosion. What is this soil conservation technique called?</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Contour Ploughing</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Terrace Farming</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Shelterbelts (Windbreaks)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Mulching</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C. Shelterbelts (Windbreaks)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Shelterbelts consist of dense lines of trees planted along field edges to break wind velocity, reducing wind-driven topsoil erosion in flat or arid areas.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360" w:lineRule="auto"/>
        <w:rPr>
          <w:i w:val="1"/>
          <w:iCs w:val="1"/>
          <w:color w:val="2d3748"/>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12. Although Earth is covered by nearly 71% water, water scarcity is an increasing global crisis. Why is usable fresh water so extremely limited for human needs?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97% of Earth's water is saline ocean water, and out of the remaining freshwater, nearly two-thirds is locked in glaciers and ice caps.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Freshwater evaporates into space every year.</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Rainwater contains high concentrations of natural acid that destroys soils.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Ocean salt is artificially added by commercial industries.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A. 97% of Earth's water is saline ocean water, and out of the remaining freshwater, nearly two-thirds is locked in glaciers and ice caps.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Oceans hold ~97% of Earth's water (salty). Only ~2.7% is fresh water, of which over 68% is trapped in polar ice sheets and glaciers, leaving less than 1% accessible for human use.</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4: Agriculture, Minerals &amp; Industries (Geography)</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13. How does 'Subsistence Farming' differ fundamentally from 'Commercial Farming'?</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Subsistence farming relies on heavy factory machinery for cash crop exports, whereas commercial farming uses simple hand tools.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Subsistence farming aims to meet the immediate food needs of the farmer's family using small land plots, whereas commercial farming grows crops at scale for market sale and profit.</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Commercial farming is practiced exclusively in mountainous forest regions.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Subsistence farming uses high doses of synthetic chemical pesticides on vast estates.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B. Subsistence farming aims to meet the immediate food needs of the farmer's family using small land plots, whereas commercial farming grows crops at scale for market sale and profit.</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Subsistence farming uses family labor and low technology to produce food for household consumption, while commercial agriculture uses capital, machinery, and large landholdings to produce crops for market sale.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360" w:lineRule="auto"/>
        <w:rPr>
          <w:i w:val="1"/>
          <w:iCs w:val="1"/>
          <w:color w:val="2d3748"/>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14. Silicon Valley in California and Bengaluru in Karnataka are major global technology hubs. Which factor primary explains why these regions became leading Information Technology (IT) clusters?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Proximity to deepwater ocean shipping ports and coal mines.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Availability of a skilled technical workforce, top educational institutions, favorable government policies, and pleasant year-round climate.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Low population density and absence of urban infrastructure.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Abundant raw iron ore deposits used in computer hardware manufacturing.</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B. Availability of a skilled technical workforce, top educational institutions, favorable government policies, and pleasant year-round climate.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IT industries are "footloose" service industries driven by human capital: engineering talent, research universities, technology parks, and supportive civic policy.</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360" w:lineRule="auto"/>
        <w:rPr>
          <w:i w:val="1"/>
          <w:iCs w:val="1"/>
          <w:color w:val="2d3748"/>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15. Why is the Iron and Steel Industry widely referred to as a 'Feeder' or 'Basic' Industry in industrial economics?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Because it produces packaged food products for industrial workers.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Because its output (steel) serves as the essential raw material for building machinery, transport vehicles, bridges, and other manufacturing industries.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Because it is owned entirely by public municipal councils.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Because it operates without consuming natural energy resources.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B. Because its output (steel) serves as the essential raw material for building machinery, transport vehicles, bridges, and other manufacturing industries.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Steel is the backbone of modern infrastructure. Since almost all other sectors (automobiles, construction, heavy tools) rely on steel, it is termed a basic feeder industry.</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5: The Indian Constitution, Secularism &amp; Parliament (Civics)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16. The Indian Constitution features a system of 'Separation of Powers' among three organs: Executive, Legislature, and Judiciary. What is the main purpose of this division?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To allow the Prime Minister to overrule judicial decisions automatically.</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To prevent any single organ from misusing absolute authority and maintain a balance of power through checks and balances.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To ensure that elections occur once every twenty years.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To assign all tax collection duties exclusively to the Supreme Court.</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B. To prevent any single organ from misusing absolute authority and maintain a balance of power through checks and balances.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Separation of powers prevents tyranny by ensuring that lawmaking (Legislature), law enforcement (Executive), and legal interpretation (Judiciary) act as checks on one another.</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360" w:lineRule="auto"/>
        <w:rPr>
          <w:i w:val="1"/>
          <w:iCs w:val="1"/>
          <w:color w:val="2d3748"/>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17. How does Indian Secularism differ from the strict Western concept of Secularism (such as in the United States)?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India has an official state religion recognized in the Constitution.</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In Western secularism, there is a strict mutual exclusion between state and religion; in India, the state maintains principled distance but can intervene in religious practices to uphold equality (e.g., banning untouchability).</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In India, religious institutions are forbidden from running private schools.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Western secularism allows governments to fund official state places of worship.</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B. In Western secularism, there is a strict mutual exclusion between state and religion; in India, the state maintains principled distance but can intervene in religious practices to uphold equality (e.g., banning untouchability).</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Indian secularism avoids favoring any religion while reserving the right to intervene in social evils (e.g., untouchability, child marriage, gender discrimination) to guarantee constitutional rights.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360" w:lineRule="auto"/>
        <w:rPr>
          <w:i w:val="1"/>
          <w:iCs w:val="1"/>
          <w:color w:val="2d3748"/>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18. In the Indian Parliament, what is the primary role of the 'Question Hour' during daily legislative sessions?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To administer judicial oaths to newly appointed Supreme Court judges.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To allow MPs to ask questions and demand information from government ministers, holding the Executive accountable to representatives.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To vote on passing the annual national budget within five minutes.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To elect regional governors for all union territories.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B. To allow MPs to ask questions and demand information from government ministers, holding the Executive accountable to representatives.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Question Hour is a vital democratic mechanism where Member of Parliaments (MPs) scrutinize executive performance, expose flaws in administration, and track public policy.</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360" w:lineRule="auto"/>
        <w:rPr>
          <w:i w:val="1"/>
          <w:iCs w:val="1"/>
          <w:color w:val="2d3748"/>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19. Why is the Rajya Sabha (Council of States) referred to as a 'Permanent House' of the Indian Parliament?</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Its members are appointed for life terms by the President.</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It is never subject to complete dissolution; one-third of its members retire every two years, ensuring continuous operation.</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It cannot be overruled by the Lok Sabha on financial money bills.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Its members are directly elected by all adult voters in national elections.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B. It is never subject to complete dissolution; one-third of its members retire every two years, ensuring continuous operation.</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Unlike the Lok Sabha (dissolved every 5 years), the Rajya Sabha is a continuous body. Members serve 6-year terms, with one-third retiring biennially.</w:t>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6: Judicial System, Social Justice &amp; Marginalization (Civics)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20. What is the significance of the 'Judicial Review' power held by the Supreme Court and High Courts of India?</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The judiciary can draft new tax laws during economic emergencies.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The courts can strike down laws passed by Parliament if they violate the Fundamental Rights or basic structure of the Constitution.</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The judiciary can dismiss elected state governments without holding hearings.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The Supreme Court reviews school exam papers to maintain standards.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B. The courts can strike down laws passed by Parliament if they violate the Fundamental Rights or basic structure of the Constitution.</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Judicial Review empowers higher courts to review legislative statutes and executive orders, declaring them unconstitutional if they breach Fundamental Rights.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360" w:lineRule="auto"/>
        <w:rPr>
          <w:i w:val="1"/>
          <w:iCs w:val="1"/>
          <w:color w:val="2d3748"/>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21. How did Public Interest Litigation (PIL), introduced by the Supreme Court in the early 1980s, transform public access to justice in India?</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It required every citizen to hire senior private advocates.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It allowed any individual or social organization to file a court petition on behalf of marginalized individuals whose rights were violated.</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It transferred all criminal cases directly to village Panchayats.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It made court filing fees equal to 50% of an applicant's annual income.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B. It allowed any individual or social organization to file a court petition on behalf of marginalized individuals whose rights were violated.</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PIL simplified legal standing (*locus standi*), allowing public-minded citizens or NGOs to approach High Courts/Supreme Court to defend the rights of illiterate, poor, or oppressed groups.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360" w:lineRule="auto"/>
        <w:rPr>
          <w:i w:val="1"/>
          <w:iCs w:val="1"/>
          <w:color w:val="2d3748"/>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22. What is the core purpose of the Scheduled Castes and the Scheduled Tribes (Prevention of Atrocities) Act, 1989?</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To provide foreign travel passports to tribal leaders.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To protect marginalized SC and ST communities from physical violence, humilation, land dispossession, and systemic caste atrocities.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To abolish reserved quotas in public higher education.</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To merge tribal forest lands into private corporate holdings.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B. To protect marginalized SC and ST communities from physical violence, humilation, land dispossession, and systemic caste atrocities.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The 1989 Act specifies severe criminal punishments for acts of humiliation, violence, illegal dispossession of land, and systemic discrimination against SC and ST individuals.</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360" w:lineRule="auto"/>
        <w:rPr>
          <w:i w:val="1"/>
          <w:iCs w:val="1"/>
          <w:color w:val="2d3748"/>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23. In constitutional law, how is 'Marginalization' defined in the context of socio-economic development?</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A situation where a group is pushed to the margins of society, experiencing unequal access to resources, power, rights, and voice.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The natural migration of people from small towns to big cities.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The process of writing explanatory footnotes on official legal documents.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Equal participation of all social groups in corporate management.</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A. A situation where a group is pushed to the margins of society, experiencing unequal access to resources, power, rights, and voice.</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Marginalization occurs when social, economic, or cultural discrimination excludes specific communities (such as Adivasis, Dalits, or religious minorities) from social opportunities and political power.</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360" w:lineRule="auto"/>
        <w:rPr>
          <w:i w:val="1"/>
          <w:iCs w:val="1"/>
          <w:color w:val="2d3748"/>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24. Under Article 21 of the Indian Constitution (Right to Life), how has the Supreme Court interpreted fundamental rights in major landmark judgements (e.g., Subhash Kumar v. State of Bihar)?</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Right to Life applies only to citizens above 60 years of age.</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Right to Life includes the Right to Enjoy Pollution-Free Water and Air for full enjoyment of life.</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Right to Life excludes healthcare and clean drinking water access.</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Right to Life allows private corporations to pollute rivers without liability.</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B. Right to Life includes the Right to Enjoy Pollution-Free Water and Air for full enjoyment of life.</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The Supreme Court expanded Article 21's scope beyond mere physical survival to include a decent standard of living, incorporating rights to clean water, pollution-free air, healthcare, and shelter.</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360" w:lineRule="auto"/>
        <w:rPr>
          <w:i w:val="1"/>
          <w:iCs w:val="1"/>
          <w:color w:val="2d3748"/>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25. What is the economic rationale behind government-enforced Minimum Wages Laws for workers in unorganized sectors?</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To ensure that private employers earn maximum export profits.</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To prevent private employers from exploiting workers through underpayment and guarantee basic living standards.</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To eliminate all wage differences across different professional fields.</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To replace cash payments with food grain rations.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B. To prevent private employers from exploiting workers through underpayment and guarantee basic living standards.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Because low-skilled workers face extreme job competition, employers might pay unfairly low wages. Minimum wage legislation sets a legal floor to protect workers from exploitation.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60" w:before="240" w:lineRule="auto"/>
    </w:pPr>
    <w:rPr>
      <w:b w:val="1"/>
      <w:bCs w:val="1"/>
      <w:i w:val="0"/>
      <w:iCs w:val="0"/>
      <w:color w:val="1a365d"/>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180" w:before="360" w:lineRule="auto"/>
    </w:pPr>
    <w:rPr>
      <w:b w:val="1"/>
      <w:bCs w:val="1"/>
      <w:i w:val="0"/>
      <w:iCs w:val="0"/>
      <w:color w:val="2b6cb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