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df2e28" w:space="0" w:sz="24" w:val="single"/>
          <w:left w:color="df2e28" w:space="0" w:sz="24" w:val="single"/>
          <w:bottom w:color="df2e28" w:space="0" w:sz="24" w:val="single"/>
          <w:right w:color="df2e28" w:space="0" w:sz="24" w:val="single"/>
          <w:between w:space="0" w:sz="0" w:val="nil"/>
        </w:pBdr>
        <w:shd w:fill="df2e28" w:val="clear"/>
        <w:spacing w:after="0" w:before="10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Metodología para resolver problemas usando algoritmos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Enunciado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Análisis del problema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y definición de los datos de entrada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hg0emu0r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y definición de los datos de salida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2diftm9c7x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Listado de subprocesos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8l71pdhn5d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del Algoritmo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3g4akw0ngk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Subproceso 1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oq745t1ok0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Subproceso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4jjqdaktvj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Principal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miozqawcr9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Codificación  - Compilación y Ejecución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vdfyv2trdv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entrega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  <w:sectPr>
          <w:headerReference r:id="rId6" w:type="default"/>
          <w:headerReference r:id="rId7" w:type="first"/>
          <w:footerReference r:id="rId8" w:type="default"/>
          <w:pgSz w:h="15840" w:w="12240" w:orient="portrait"/>
          <w:pgMar w:bottom="1417" w:top="1417" w:left="1701" w:right="1701" w:header="708" w:footer="708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color="ff0000" w:space="0" w:sz="24" w:val="single"/>
          <w:left w:color="ff0000" w:space="0" w:sz="24" w:val="single"/>
          <w:bottom w:color="ff0000" w:space="0" w:sz="24" w:val="single"/>
          <w:right w:color="ff0000" w:space="0" w:sz="24" w:val="single"/>
        </w:pBdr>
        <w:shd w:fill="ff0000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Metodología para resolver problemas usando algoritmos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rPr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Diseñar un programa para resolver cualquier ecuación de primer grado de la forma</w:t>
      </w:r>
    </w:p>
    <w:p w:rsidR="00000000" w:rsidDel="00000000" w:rsidP="00000000" w:rsidRDefault="00000000" w:rsidRPr="00000000" w14:paraId="00000017">
      <w:pPr>
        <w:pageBreakBefore w:val="0"/>
        <w:rPr/>
      </w:pPr>
      <m:oMath>
        <m:r>
          <w:rPr/>
          <m:t xml:space="preserve">ax + b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donde</w:t>
      </w:r>
      <w:r w:rsidDel="00000000" w:rsidR="00000000" w:rsidRPr="00000000">
        <w:rPr>
          <w:i w:val="1"/>
          <w:rtl w:val="0"/>
        </w:rPr>
        <w:t xml:space="preserve"> x</w:t>
      </w:r>
      <w:r w:rsidDel="00000000" w:rsidR="00000000" w:rsidRPr="00000000">
        <w:rPr>
          <w:rtl w:val="0"/>
        </w:rPr>
        <w:t xml:space="preserve"> es la incógnita.</w:t>
      </w:r>
    </w:p>
    <w:p w:rsidR="00000000" w:rsidDel="00000000" w:rsidP="00000000" w:rsidRDefault="00000000" w:rsidRPr="00000000" w14:paraId="00000019">
      <w:pPr>
        <w:pStyle w:val="Heading3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Análisis del problema </w:t>
      </w:r>
    </w:p>
    <w:p w:rsidR="00000000" w:rsidDel="00000000" w:rsidP="00000000" w:rsidRDefault="00000000" w:rsidRPr="00000000" w14:paraId="0000001A">
      <w:pPr>
        <w:pStyle w:val="Heading4"/>
        <w:pageBreakBefore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Identificación y definición de los datos de entrada</w:t>
      </w:r>
    </w:p>
    <w:p w:rsidR="00000000" w:rsidDel="00000000" w:rsidP="00000000" w:rsidRDefault="00000000" w:rsidRPr="00000000" w14:paraId="0000001B">
      <w:pPr>
        <w:widowControl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5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1230"/>
        <w:gridCol w:w="3120"/>
        <w:gridCol w:w="1695"/>
        <w:gridCol w:w="2520"/>
        <w:tblGridChange w:id="0">
          <w:tblGrid>
            <w:gridCol w:w="1230"/>
            <w:gridCol w:w="3120"/>
            <w:gridCol w:w="1695"/>
            <w:gridCol w:w="252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721410" w:space="0" w:sz="6" w:val="single"/>
              <w:left w:color="721410" w:space="0" w:sz="6" w:val="single"/>
              <w:bottom w:color="721410" w:space="0" w:sz="6" w:val="single"/>
              <w:right w:color="72141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721410" w:space="0" w:sz="6" w:val="single"/>
              <w:left w:color="721410" w:space="0" w:sz="6" w:val="single"/>
              <w:bottom w:color="721410" w:space="0" w:sz="6" w:val="single"/>
              <w:right w:color="72141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721410" w:space="0" w:sz="6" w:val="single"/>
              <w:left w:color="721410" w:space="0" w:sz="6" w:val="single"/>
              <w:bottom w:color="721410" w:space="0" w:sz="6" w:val="single"/>
              <w:right w:color="72141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Nombre de la Variable</w:t>
            </w:r>
          </w:p>
        </w:tc>
        <w:tc>
          <w:tcPr>
            <w:tcBorders>
              <w:top w:color="721410" w:space="0" w:sz="6" w:val="single"/>
              <w:left w:color="721410" w:space="0" w:sz="6" w:val="single"/>
              <w:bottom w:color="721410" w:space="0" w:sz="6" w:val="single"/>
              <w:right w:color="72141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Restricción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721410" w:space="0" w:sz="6" w:val="single"/>
              <w:left w:color="721410" w:space="0" w:sz="6" w:val="single"/>
              <w:bottom w:color="721410" w:space="0" w:sz="6" w:val="single"/>
              <w:right w:color="72141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1410" w:space="0" w:sz="6" w:val="single"/>
              <w:left w:color="721410" w:space="0" w:sz="6" w:val="single"/>
              <w:bottom w:color="721410" w:space="0" w:sz="6" w:val="single"/>
              <w:right w:color="72141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1410" w:space="0" w:sz="6" w:val="single"/>
              <w:left w:color="721410" w:space="0" w:sz="6" w:val="single"/>
              <w:bottom w:color="721410" w:space="0" w:sz="6" w:val="single"/>
              <w:right w:color="72141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1410" w:space="0" w:sz="6" w:val="single"/>
              <w:left w:color="721410" w:space="0" w:sz="6" w:val="single"/>
              <w:bottom w:color="721410" w:space="0" w:sz="6" w:val="single"/>
              <w:right w:color="72141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2ghg0emu0rn2" w:id="4"/>
      <w:bookmarkEnd w:id="4"/>
      <w:r w:rsidDel="00000000" w:rsidR="00000000" w:rsidRPr="00000000">
        <w:rPr>
          <w:rtl w:val="0"/>
        </w:rPr>
        <w:t xml:space="preserve">Identificación y definición de los datos de salida</w:t>
      </w:r>
    </w:p>
    <w:p w:rsidR="00000000" w:rsidDel="00000000" w:rsidP="00000000" w:rsidRDefault="00000000" w:rsidRPr="00000000" w14:paraId="00000026">
      <w:pPr>
        <w:widowControl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200.0" w:type="dxa"/>
        <w:jc w:val="center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1380"/>
        <w:gridCol w:w="4125"/>
        <w:gridCol w:w="1695"/>
        <w:tblGridChange w:id="0">
          <w:tblGrid>
            <w:gridCol w:w="1380"/>
            <w:gridCol w:w="4125"/>
            <w:gridCol w:w="169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721410" w:space="0" w:sz="6" w:val="single"/>
              <w:left w:color="721410" w:space="0" w:sz="6" w:val="single"/>
              <w:bottom w:color="721410" w:space="0" w:sz="6" w:val="single"/>
              <w:right w:color="72141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721410" w:space="0" w:sz="6" w:val="single"/>
              <w:left w:color="721410" w:space="0" w:sz="6" w:val="single"/>
              <w:bottom w:color="721410" w:space="0" w:sz="6" w:val="single"/>
              <w:right w:color="72141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721410" w:space="0" w:sz="6" w:val="single"/>
              <w:left w:color="721410" w:space="0" w:sz="6" w:val="single"/>
              <w:bottom w:color="721410" w:space="0" w:sz="6" w:val="single"/>
              <w:right w:color="72141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Nombre de la Variable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721410" w:space="0" w:sz="6" w:val="single"/>
              <w:left w:color="721410" w:space="0" w:sz="6" w:val="single"/>
              <w:bottom w:color="721410" w:space="0" w:sz="6" w:val="single"/>
              <w:right w:color="72141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1410" w:space="0" w:sz="6" w:val="single"/>
              <w:left w:color="721410" w:space="0" w:sz="6" w:val="single"/>
              <w:bottom w:color="721410" w:space="0" w:sz="6" w:val="single"/>
              <w:right w:color="72141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1410" w:space="0" w:sz="6" w:val="single"/>
              <w:left w:color="721410" w:space="0" w:sz="6" w:val="single"/>
              <w:bottom w:color="721410" w:space="0" w:sz="6" w:val="single"/>
              <w:right w:color="72141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92diftm9c7xm" w:id="5"/>
      <w:bookmarkEnd w:id="5"/>
      <w:r w:rsidDel="00000000" w:rsidR="00000000" w:rsidRPr="00000000">
        <w:rPr>
          <w:rtl w:val="0"/>
        </w:rPr>
        <w:t xml:space="preserve">Listado de subprocesos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Subproceso 1 y breve descripción de lo que hace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Subproceso 2 y breve descripción de lo que hace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68l71pdhn5db" w:id="6"/>
      <w:bookmarkEnd w:id="6"/>
      <w:r w:rsidDel="00000000" w:rsidR="00000000" w:rsidRPr="00000000">
        <w:rPr>
          <w:rtl w:val="0"/>
        </w:rPr>
        <w:t xml:space="preserve">Diseño del Algoritmo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Para cada uno de los subprocesos listados en el análisis. 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k3g4akw0ngk2" w:id="7"/>
      <w:bookmarkEnd w:id="7"/>
      <w:r w:rsidDel="00000000" w:rsidR="00000000" w:rsidRPr="00000000">
        <w:rPr>
          <w:rtl w:val="0"/>
        </w:rPr>
        <w:t xml:space="preserve">Subproceso 1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Nombre y propósito del Subproceso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Definición de los datos de entrada (datos que consume) y el dato de salida (dato que produce)</w:t>
      </w:r>
    </w:p>
    <w:tbl>
      <w:tblPr>
        <w:tblStyle w:val="Table3"/>
        <w:tblW w:w="858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710"/>
        <w:gridCol w:w="1170"/>
        <w:gridCol w:w="1200"/>
        <w:gridCol w:w="1980"/>
        <w:gridCol w:w="1380"/>
        <w:tblGridChange w:id="0">
          <w:tblGrid>
            <w:gridCol w:w="1140"/>
            <w:gridCol w:w="1710"/>
            <w:gridCol w:w="1170"/>
            <w:gridCol w:w="1200"/>
            <w:gridCol w:w="1980"/>
            <w:gridCol w:w="13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que consume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 que produce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Ejemplos de Uso del Subproceso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1: 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nombreSubproceso(datos de entrada) → dato de salida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Ejemplo 2:</w:t>
        <w:br w:type="textWrapping"/>
        <w:t xml:space="preserve">nombreSubproceso(datos de entrada) → dato de salida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y Probar el Pseudocódigo del Subproceso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Flujograma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Prueba de escritorio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rPr/>
      </w:pPr>
      <w:bookmarkStart w:colFirst="0" w:colLast="0" w:name="_8oq745t1ok02" w:id="8"/>
      <w:bookmarkEnd w:id="8"/>
      <w:r w:rsidDel="00000000" w:rsidR="00000000" w:rsidRPr="00000000">
        <w:rPr>
          <w:rtl w:val="0"/>
        </w:rPr>
        <w:t xml:space="preserve">Subproceso 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rPr/>
      </w:pPr>
      <w:bookmarkStart w:colFirst="0" w:colLast="0" w:name="_64jjqdaktvjc" w:id="9"/>
      <w:bookmarkEnd w:id="9"/>
      <w:r w:rsidDel="00000000" w:rsidR="00000000" w:rsidRPr="00000000">
        <w:rPr>
          <w:rtl w:val="0"/>
        </w:rPr>
        <w:t xml:space="preserve">Proceso Principal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Siga los mismos pasos de los subprocesos, solo tenga en cuenta que en este proceso los datos de entrada y salida son los mismos definidos en la fase de análisis, las entradas se leen desde el teclado y las salidas se muestran en la pantalla.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4miozqawcr99" w:id="10"/>
      <w:bookmarkEnd w:id="10"/>
      <w:r w:rsidDel="00000000" w:rsidR="00000000" w:rsidRPr="00000000">
        <w:rPr>
          <w:rtl w:val="0"/>
        </w:rPr>
        <w:t xml:space="preserve">Codificación  - Compilación y Ejecución</w:t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Cada subproceso definido, diseñado y probado debe ser implementado en el lenguaje de programación python, para ello puede descargar el siguiente </w:t>
      </w:r>
      <w:hyperlink r:id="rId9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archivo.py</w:t>
        </w:r>
      </w:hyperlink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con la plantilla para su correspondiente implementación.</w:t>
      </w:r>
    </w:p>
    <w:p w:rsidR="00000000" w:rsidDel="00000000" w:rsidP="00000000" w:rsidRDefault="00000000" w:rsidRPr="00000000" w14:paraId="00000062">
      <w:pPr>
        <w:widowControl w:val="0"/>
        <w:spacing w:after="0" w:before="0" w:line="240" w:lineRule="auto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Descargue aquí la interfaz gráfica para el ejercicio e implemente su propuesta de solución en el lenguaje de programación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7vdfyv2trdve" w:id="11"/>
      <w:bookmarkEnd w:id="11"/>
      <w:r w:rsidDel="00000000" w:rsidR="00000000" w:rsidRPr="00000000">
        <w:rPr>
          <w:rtl w:val="0"/>
        </w:rPr>
        <w:t xml:space="preserve">Verificación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lnxbz9" w:id="12"/>
      <w:bookmarkEnd w:id="12"/>
      <w:r w:rsidDel="00000000" w:rsidR="00000000" w:rsidRPr="00000000">
        <w:rPr>
          <w:rtl w:val="0"/>
        </w:rPr>
        <w:t xml:space="preserve">Entregables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Archivo.pdf con la documentación de cada una de las fases de la metodología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Archivo.py con la implementación de la función principal y las auxiliares según sea el caso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Archivo.py con las pruebas para verificación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35nkun2" w:id="13"/>
      <w:bookmarkEnd w:id="13"/>
      <w:r w:rsidDel="00000000" w:rsidR="00000000" w:rsidRPr="00000000">
        <w:rPr>
          <w:rtl w:val="0"/>
        </w:rPr>
        <w:t xml:space="preserve">Fecha de entrega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Por cada función auxiliar y según el diseño realizado transcriba.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5840" w:w="1224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Verdan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widowControl w:val="0"/>
      <w:tabs>
        <w:tab w:val="center" w:leader="none" w:pos="4419"/>
        <w:tab w:val="right" w:leader="none" w:pos="8838"/>
      </w:tabs>
      <w:spacing w:after="0" w:before="0" w:line="276" w:lineRule="auto"/>
      <w:jc w:val="left"/>
      <w:rPr>
        <w:rFonts w:ascii="Verdana" w:cs="Verdana" w:eastAsia="Verdana" w:hAnsi="Verdana"/>
        <w:color w:val="98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widowControl w:val="0"/>
      <w:tabs>
        <w:tab w:val="center" w:leader="none" w:pos="4419"/>
        <w:tab w:val="right" w:leader="none" w:pos="8838"/>
      </w:tabs>
      <w:spacing w:after="0" w:before="0" w:line="276" w:lineRule="auto"/>
      <w:jc w:val="left"/>
      <w:rPr>
        <w:rFonts w:ascii="Verdana" w:cs="Verdana" w:eastAsia="Verdana" w:hAnsi="Verdana"/>
        <w:color w:val="98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widowControl w:val="0"/>
      <w:tabs>
        <w:tab w:val="center" w:leader="none" w:pos="4419"/>
        <w:tab w:val="right" w:leader="none" w:pos="8838"/>
      </w:tabs>
      <w:spacing w:after="0" w:before="0" w:line="276" w:lineRule="auto"/>
      <w:jc w:val="left"/>
      <w:rPr>
        <w:rFonts w:ascii="Verdana" w:cs="Verdana" w:eastAsia="Verdana" w:hAnsi="Verdana"/>
        <w:color w:val="980000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widowControl w:val="0"/>
      <w:tabs>
        <w:tab w:val="center" w:leader="none" w:pos="4419"/>
        <w:tab w:val="right" w:leader="none" w:pos="8838"/>
      </w:tabs>
      <w:spacing w:after="0" w:before="0" w:line="276" w:lineRule="auto"/>
      <w:jc w:val="left"/>
      <w:rPr>
        <w:rFonts w:ascii="Verdana" w:cs="Verdana" w:eastAsia="Verdana" w:hAnsi="Verdana"/>
        <w:color w:val="980000"/>
        <w:sz w:val="18"/>
        <w:szCs w:val="18"/>
      </w:rPr>
    </w:pPr>
    <w:r w:rsidDel="00000000" w:rsidR="00000000" w:rsidRPr="00000000">
      <w:rPr>
        <w:rFonts w:ascii="Verdana" w:cs="Verdana" w:eastAsia="Verdana" w:hAnsi="Verdana"/>
        <w:color w:val="980000"/>
        <w:sz w:val="18"/>
        <w:szCs w:val="18"/>
        <w:rtl w:val="0"/>
      </w:rPr>
      <w:t xml:space="preserve"> </w:t>
    </w:r>
    <w:r w:rsidDel="00000000" w:rsidR="00000000" w:rsidRPr="00000000">
      <w:rPr>
        <w:rFonts w:ascii="Verdana" w:cs="Verdana" w:eastAsia="Verdana" w:hAnsi="Verdana"/>
        <w:color w:val="ff0000"/>
        <w:sz w:val="18"/>
        <w:szCs w:val="18"/>
        <w:rtl w:val="0"/>
      </w:rPr>
      <w:t xml:space="preserve">Creado por la profesora Luz Estela Muñoz Ceballos.</w:t>
    </w:r>
    <w:r w:rsidDel="00000000" w:rsidR="00000000" w:rsidRPr="00000000">
      <w:rPr>
        <w:rFonts w:ascii="Verdana" w:cs="Verdana" w:eastAsia="Verdana" w:hAnsi="Verdana"/>
        <w:color w:val="980000"/>
        <w:sz w:val="18"/>
        <w:szCs w:val="18"/>
        <w:rtl w:val="0"/>
      </w:rPr>
      <w:t xml:space="preserve">         </w:t>
      <w:tab/>
      <w:t xml:space="preserve"> </w:t>
    </w:r>
    <w:r w:rsidDel="00000000" w:rsidR="00000000" w:rsidRPr="00000000">
      <w:rPr>
        <w:rFonts w:ascii="Verdana" w:cs="Verdana" w:eastAsia="Verdana" w:hAnsi="Verdana"/>
        <w:color w:val="98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color w:val="980000"/>
        <w:sz w:val="18"/>
        <w:szCs w:val="18"/>
        <w:rtl w:val="0"/>
      </w:rPr>
      <w:t xml:space="preserve">  </w:t>
    </w:r>
  </w:p>
  <w:p w:rsidR="00000000" w:rsidDel="00000000" w:rsidP="00000000" w:rsidRDefault="00000000" w:rsidRPr="00000000" w14:paraId="00000082">
    <w:pPr>
      <w:widowControl w:val="0"/>
      <w:tabs>
        <w:tab w:val="center" w:leader="none" w:pos="4419"/>
        <w:tab w:val="right" w:leader="none" w:pos="8838"/>
      </w:tabs>
      <w:spacing w:after="0" w:before="0" w:line="276" w:lineRule="auto"/>
      <w:jc w:val="left"/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widowControl w:val="0"/>
      <w:tabs>
        <w:tab w:val="center" w:leader="none" w:pos="4419"/>
        <w:tab w:val="right" w:leader="none" w:pos="8838"/>
      </w:tabs>
      <w:spacing w:after="0" w:before="0" w:line="276" w:lineRule="auto"/>
      <w:jc w:val="left"/>
      <w:rPr>
        <w:rFonts w:ascii="Verdana" w:cs="Verdana" w:eastAsia="Verdana" w:hAnsi="Verdana"/>
        <w:color w:val="98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Bdr>
        <w:top w:color="000000" w:space="1" w:sz="4" w:val="single"/>
        <w:left w:color="000000" w:space="4" w:sz="4" w:val="single"/>
        <w:bottom w:color="000000" w:space="9" w:sz="4" w:val="single"/>
        <w:right w:color="000000" w:space="4" w:sz="4" w:val="single"/>
      </w:pBdr>
      <w:spacing w:after="0" w:before="0" w:line="240" w:lineRule="auto"/>
      <w:jc w:val="center"/>
      <w:rPr>
        <w:rFonts w:ascii="Arial" w:cs="Arial" w:eastAsia="Arial" w:hAnsi="Arial"/>
        <w:b w:val="1"/>
        <w:color w:val="ff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Bdr>
        <w:top w:color="000000" w:space="1" w:sz="4" w:val="single"/>
        <w:left w:color="000000" w:space="4" w:sz="4" w:val="single"/>
        <w:bottom w:color="000000" w:space="9" w:sz="4" w:val="single"/>
        <w:right w:color="000000" w:space="4" w:sz="4" w:val="single"/>
      </w:pBdr>
      <w:spacing w:after="0" w:before="0" w:line="240" w:lineRule="auto"/>
      <w:jc w:val="center"/>
      <w:rPr>
        <w:rFonts w:ascii="Arial" w:cs="Arial" w:eastAsia="Arial" w:hAnsi="Arial"/>
        <w:b w:val="1"/>
        <w:color w:val="ff0000"/>
        <w:sz w:val="22"/>
        <w:szCs w:val="22"/>
      </w:rPr>
    </w:pPr>
    <w:r w:rsidDel="00000000" w:rsidR="00000000" w:rsidRPr="00000000">
      <w:rPr>
        <w:rFonts w:ascii="Arial" w:cs="Arial" w:eastAsia="Arial" w:hAnsi="Arial"/>
        <w:b w:val="1"/>
        <w:color w:val="ff0000"/>
        <w:sz w:val="22"/>
        <w:szCs w:val="22"/>
      </w:rPr>
      <w:drawing>
        <wp:inline distB="0" distT="0" distL="0" distR="0">
          <wp:extent cx="4592160" cy="5716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92160" cy="5716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Bdr>
        <w:top w:color="000000" w:space="1" w:sz="4" w:val="single"/>
        <w:left w:color="000000" w:space="4" w:sz="4" w:val="single"/>
        <w:bottom w:color="000000" w:space="9" w:sz="4" w:val="single"/>
        <w:right w:color="000000" w:space="4" w:sz="4" w:val="single"/>
      </w:pBdr>
      <w:spacing w:after="0" w:before="0" w:line="240" w:lineRule="auto"/>
      <w:jc w:val="center"/>
      <w:rPr>
        <w:rFonts w:ascii="Arial" w:cs="Arial" w:eastAsia="Arial" w:hAnsi="Arial"/>
        <w:b w:val="1"/>
        <w:color w:val="ff0000"/>
        <w:sz w:val="22"/>
        <w:szCs w:val="22"/>
      </w:rPr>
    </w:pPr>
    <w:r w:rsidDel="00000000" w:rsidR="00000000" w:rsidRPr="00000000">
      <w:rPr>
        <w:rFonts w:ascii="Arial" w:cs="Arial" w:eastAsia="Arial" w:hAnsi="Arial"/>
        <w:b w:val="1"/>
        <w:color w:val="ff0000"/>
        <w:sz w:val="22"/>
        <w:szCs w:val="22"/>
        <w:rtl w:val="0"/>
      </w:rPr>
      <w:t xml:space="preserve">Facultad de Ingeniería</w:t>
    </w:r>
  </w:p>
  <w:p w:rsidR="00000000" w:rsidDel="00000000" w:rsidP="00000000" w:rsidRDefault="00000000" w:rsidRPr="00000000" w14:paraId="00000074">
    <w:pPr>
      <w:pBdr>
        <w:top w:color="000000" w:space="1" w:sz="4" w:val="single"/>
        <w:left w:color="000000" w:space="4" w:sz="4" w:val="single"/>
        <w:bottom w:color="000000" w:space="9" w:sz="4" w:val="single"/>
        <w:right w:color="000000" w:space="4" w:sz="4" w:val="single"/>
      </w:pBdr>
      <w:spacing w:after="0" w:before="0" w:line="240" w:lineRule="auto"/>
      <w:jc w:val="center"/>
      <w:rPr>
        <w:rFonts w:ascii="Arial" w:cs="Arial" w:eastAsia="Arial" w:hAnsi="Arial"/>
        <w:b w:val="1"/>
        <w:color w:val="ff0000"/>
        <w:sz w:val="22"/>
        <w:szCs w:val="22"/>
      </w:rPr>
    </w:pPr>
    <w:r w:rsidDel="00000000" w:rsidR="00000000" w:rsidRPr="00000000">
      <w:rPr>
        <w:rFonts w:ascii="Arial" w:cs="Arial" w:eastAsia="Arial" w:hAnsi="Arial"/>
        <w:b w:val="1"/>
        <w:color w:val="ff0000"/>
        <w:sz w:val="22"/>
        <w:szCs w:val="22"/>
        <w:rtl w:val="0"/>
      </w:rPr>
      <w:t xml:space="preserve">Escuela de Ingeniería de Sistemas y Computación</w:t>
    </w:r>
  </w:p>
  <w:p w:rsidR="00000000" w:rsidDel="00000000" w:rsidP="00000000" w:rsidRDefault="00000000" w:rsidRPr="00000000" w14:paraId="00000075">
    <w:pPr>
      <w:keepNext w:val="1"/>
      <w:pBdr>
        <w:top w:color="000000" w:space="1" w:sz="4" w:val="single"/>
        <w:left w:color="000000" w:space="4" w:sz="4" w:val="single"/>
        <w:bottom w:color="000000" w:space="9" w:sz="4" w:val="single"/>
        <w:right w:color="000000" w:space="4" w:sz="4" w:val="single"/>
      </w:pBdr>
      <w:tabs>
        <w:tab w:val="left" w:leader="none" w:pos="0"/>
      </w:tabs>
      <w:spacing w:after="0" w:before="0" w:line="240" w:lineRule="auto"/>
      <w:jc w:val="center"/>
      <w:rPr/>
    </w:pPr>
    <w:r w:rsidDel="00000000" w:rsidR="00000000" w:rsidRPr="00000000">
      <w:rPr>
        <w:rFonts w:ascii="Arial" w:cs="Arial" w:eastAsia="Arial" w:hAnsi="Arial"/>
        <w:b w:val="1"/>
        <w:color w:val="ff0000"/>
        <w:sz w:val="22"/>
        <w:szCs w:val="22"/>
        <w:rtl w:val="0"/>
      </w:rPr>
      <w:t xml:space="preserve">Fundamentos de Programación Imperativa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widowControl w:val="0"/>
      <w:tabs>
        <w:tab w:val="center" w:leader="none" w:pos="4419"/>
        <w:tab w:val="right" w:leader="none" w:pos="8838"/>
      </w:tabs>
      <w:spacing w:after="0" w:before="0" w:line="276" w:lineRule="auto"/>
      <w:jc w:val="right"/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Curso: Algoritmia y Programación</w:t>
    </w:r>
  </w:p>
  <w:p w:rsidR="00000000" w:rsidDel="00000000" w:rsidP="00000000" w:rsidRDefault="00000000" w:rsidRPr="00000000" w14:paraId="00000077">
    <w:pPr>
      <w:widowControl w:val="0"/>
      <w:tabs>
        <w:tab w:val="center" w:leader="none" w:pos="4419"/>
        <w:tab w:val="right" w:leader="none" w:pos="8838"/>
      </w:tabs>
      <w:spacing w:after="0" w:before="0" w:line="276" w:lineRule="auto"/>
      <w:jc w:val="right"/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widowControl w:val="0"/>
      <w:tabs>
        <w:tab w:val="center" w:leader="none" w:pos="4419"/>
        <w:tab w:val="right" w:leader="none" w:pos="8838"/>
      </w:tabs>
      <w:spacing w:after="0" w:before="0" w:line="276" w:lineRule="auto"/>
      <w:jc w:val="left"/>
      <w:rPr>
        <w:rFonts w:ascii="Verdana" w:cs="Verdana" w:eastAsia="Verdana" w:hAnsi="Verdana"/>
        <w:color w:val="ff0000"/>
        <w:sz w:val="18"/>
        <w:szCs w:val="18"/>
      </w:rPr>
    </w:pPr>
    <w:r w:rsidDel="00000000" w:rsidR="00000000" w:rsidRPr="00000000">
      <w:rPr>
        <w:rFonts w:ascii="Verdana" w:cs="Verdana" w:eastAsia="Verdana" w:hAnsi="Verdana"/>
        <w:color w:val="ff0000"/>
        <w:sz w:val="18"/>
        <w:szCs w:val="18"/>
        <w:rtl w:val="0"/>
      </w:rPr>
      <w:t xml:space="preserve">Facultad de Ingeniería</w:t>
    </w:r>
  </w:p>
  <w:p w:rsidR="00000000" w:rsidDel="00000000" w:rsidP="00000000" w:rsidRDefault="00000000" w:rsidRPr="00000000" w14:paraId="00000079">
    <w:pPr>
      <w:widowControl w:val="0"/>
      <w:tabs>
        <w:tab w:val="center" w:leader="none" w:pos="4419"/>
        <w:tab w:val="right" w:leader="none" w:pos="8838"/>
      </w:tabs>
      <w:spacing w:after="0" w:before="0" w:line="276" w:lineRule="auto"/>
      <w:jc w:val="left"/>
      <w:rPr>
        <w:rFonts w:ascii="Verdana" w:cs="Verdana" w:eastAsia="Verdana" w:hAnsi="Verdana"/>
        <w:color w:val="ff0000"/>
        <w:sz w:val="18"/>
        <w:szCs w:val="18"/>
      </w:rPr>
    </w:pPr>
    <w:r w:rsidDel="00000000" w:rsidR="00000000" w:rsidRPr="00000000">
      <w:rPr>
        <w:rFonts w:ascii="Verdana" w:cs="Verdana" w:eastAsia="Verdana" w:hAnsi="Verdana"/>
        <w:color w:val="ff0000"/>
        <w:sz w:val="18"/>
        <w:szCs w:val="18"/>
        <w:rtl w:val="0"/>
      </w:rPr>
      <w:t xml:space="preserve">Escuela en Ingeniería de Sistemas y Computación</w:t>
    </w:r>
  </w:p>
  <w:p w:rsidR="00000000" w:rsidDel="00000000" w:rsidP="00000000" w:rsidRDefault="00000000" w:rsidRPr="00000000" w14:paraId="0000007A">
    <w:pPr>
      <w:widowControl w:val="0"/>
      <w:tabs>
        <w:tab w:val="center" w:leader="none" w:pos="4419"/>
        <w:tab w:val="right" w:leader="none" w:pos="8838"/>
      </w:tabs>
      <w:spacing w:after="0" w:before="0" w:line="276" w:lineRule="auto"/>
      <w:jc w:val="left"/>
      <w:rPr>
        <w:rFonts w:ascii="Verdana" w:cs="Verdana" w:eastAsia="Verdana" w:hAnsi="Verdana"/>
        <w:color w:val="ff0000"/>
        <w:sz w:val="18"/>
        <w:szCs w:val="18"/>
      </w:rPr>
    </w:pPr>
    <w:r w:rsidDel="00000000" w:rsidR="00000000" w:rsidRPr="00000000">
      <w:rPr>
        <w:rFonts w:ascii="Verdana" w:cs="Verdana" w:eastAsia="Verdana" w:hAnsi="Verdana"/>
        <w:color w:val="ff0000"/>
        <w:sz w:val="18"/>
        <w:szCs w:val="18"/>
        <w:rtl w:val="0"/>
      </w:rPr>
      <w:t xml:space="preserve">Fundamentos de programación Imperativa</w:t>
    </w:r>
  </w:p>
  <w:p w:rsidR="00000000" w:rsidDel="00000000" w:rsidP="00000000" w:rsidRDefault="00000000" w:rsidRPr="00000000" w14:paraId="0000007B">
    <w:pPr>
      <w:widowControl w:val="0"/>
      <w:tabs>
        <w:tab w:val="center" w:leader="none" w:pos="4419"/>
        <w:tab w:val="right" w:leader="none" w:pos="8838"/>
      </w:tabs>
      <w:spacing w:after="0" w:before="0" w:line="276" w:lineRule="auto"/>
      <w:jc w:val="right"/>
      <w:rPr>
        <w:rFonts w:ascii="Verdana" w:cs="Verdana" w:eastAsia="Verdana" w:hAnsi="Verdana"/>
        <w:color w:val="980000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widowControl w:val="0"/>
      <w:tabs>
        <w:tab w:val="center" w:leader="none" w:pos="4419"/>
        <w:tab w:val="right" w:leader="none" w:pos="8838"/>
      </w:tabs>
      <w:spacing w:after="0" w:before="0" w:line="276" w:lineRule="auto"/>
      <w:jc w:val="right"/>
      <w:rPr>
        <w:rFonts w:ascii="Verdana" w:cs="Verdana" w:eastAsia="Verdana" w:hAnsi="Verdana"/>
        <w:color w:val="98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-ES"/>
      </w:rPr>
    </w:rPrDefault>
    <w:pPrDefault>
      <w:pPr>
        <w:spacing w:after="200" w:before="1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color="df2e28" w:space="0" w:sz="24" w:val="single"/>
        <w:left w:color="df2e28" w:space="0" w:sz="24" w:val="single"/>
        <w:bottom w:color="df2e28" w:space="0" w:sz="24" w:val="single"/>
        <w:right w:color="df2e28" w:space="0" w:sz="24" w:val="single"/>
      </w:pBdr>
      <w:shd w:fill="df2e28" w:val="clear"/>
      <w:spacing w:after="0" w:lineRule="auto"/>
    </w:pPr>
    <w:rPr>
      <w:smallCaps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pBdr>
        <w:top w:color="f8d5d4" w:space="0" w:sz="24" w:val="single"/>
        <w:left w:color="f8d5d4" w:space="0" w:sz="24" w:val="single"/>
        <w:bottom w:color="f8d5d4" w:space="0" w:sz="24" w:val="single"/>
        <w:right w:color="f8d5d4" w:space="0" w:sz="24" w:val="single"/>
      </w:pBdr>
      <w:shd w:fill="f8d5d4" w:val="clear"/>
      <w:spacing w:after="0" w:lineRule="auto"/>
    </w:pPr>
    <w:rPr>
      <w:smallCaps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pBdr>
        <w:top w:color="df2e28" w:space="2" w:sz="6" w:val="single"/>
      </w:pBdr>
      <w:spacing w:after="0" w:before="300" w:lineRule="auto"/>
    </w:pPr>
    <w:rPr>
      <w:smallCaps w:val="1"/>
      <w:color w:val="721410"/>
    </w:rPr>
  </w:style>
  <w:style w:type="paragraph" w:styleId="Heading4">
    <w:name w:val="heading 4"/>
    <w:basedOn w:val="Normal"/>
    <w:next w:val="Normal"/>
    <w:pPr>
      <w:pageBreakBefore w:val="0"/>
      <w:pBdr>
        <w:top w:color="df2e28" w:space="2" w:sz="6" w:val="dotted"/>
      </w:pBdr>
      <w:spacing w:after="0" w:before="200" w:lineRule="auto"/>
    </w:pPr>
    <w:rPr>
      <w:smallCaps w:val="1"/>
      <w:color w:val="ab1e19"/>
    </w:rPr>
  </w:style>
  <w:style w:type="paragraph" w:styleId="Heading5">
    <w:name w:val="heading 5"/>
    <w:basedOn w:val="Normal"/>
    <w:next w:val="Normal"/>
    <w:pPr>
      <w:pageBreakBefore w:val="0"/>
      <w:pBdr>
        <w:bottom w:color="000000" w:space="0" w:sz="0" w:val="none"/>
      </w:pBdr>
      <w:spacing w:after="40" w:before="220" w:line="300" w:lineRule="auto"/>
    </w:pPr>
    <w:rPr>
      <w:smallCaps w:val="1"/>
      <w:color w:val="ab1e19"/>
    </w:rPr>
  </w:style>
  <w:style w:type="paragraph" w:styleId="Heading6">
    <w:name w:val="heading 6"/>
    <w:basedOn w:val="Normal"/>
    <w:next w:val="Normal"/>
    <w:pPr>
      <w:pageBreakBefore w:val="0"/>
      <w:pBdr>
        <w:bottom w:color="df2e28" w:space="1" w:sz="6" w:val="dotted"/>
      </w:pBdr>
      <w:spacing w:after="0" w:before="200" w:lineRule="auto"/>
    </w:pPr>
    <w:rPr>
      <w:smallCaps w:val="1"/>
      <w:color w:val="ab1e19"/>
    </w:rPr>
  </w:style>
  <w:style w:type="paragraph" w:styleId="Title">
    <w:name w:val="Title"/>
    <w:basedOn w:val="Normal"/>
    <w:next w:val="Normal"/>
    <w:pPr>
      <w:pageBreakBefore w:val="0"/>
      <w:spacing w:after="0" w:before="0" w:lineRule="auto"/>
    </w:pPr>
    <w:rPr>
      <w:rFonts w:ascii="Century Gothic" w:cs="Century Gothic" w:eastAsia="Century Gothic" w:hAnsi="Century Gothic"/>
      <w:smallCaps w:val="1"/>
      <w:color w:val="df2e28"/>
      <w:sz w:val="52"/>
      <w:szCs w:val="52"/>
    </w:rPr>
  </w:style>
  <w:style w:type="paragraph" w:styleId="Subtitle">
    <w:name w:val="Subtitle"/>
    <w:basedOn w:val="Normal"/>
    <w:next w:val="Normal"/>
    <w:pPr>
      <w:pageBreakBefore w:val="0"/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9" Type="http://schemas.openxmlformats.org/officeDocument/2006/relationships/hyperlink" Target="https://drive.google.com/file/d/1MXY33hRYgXScB-5bMP0RNvYI3AyuyJSD/view?usp=share_link" TargetMode="Externa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