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BAE0EAF" w:rsidR="0051065D" w:rsidRPr="00C45FDD" w:rsidRDefault="00000000" w:rsidP="004D209E">
      <w:pPr>
        <w:spacing w:line="480" w:lineRule="auto"/>
        <w:jc w:val="center"/>
        <w:rPr>
          <w:color w:val="000000" w:themeColor="text1"/>
          <w:sz w:val="36"/>
          <w:szCs w:val="36"/>
        </w:rPr>
      </w:pPr>
      <w:r w:rsidRPr="00C45FDD">
        <w:rPr>
          <w:color w:val="000000" w:themeColor="text1"/>
          <w:sz w:val="36"/>
          <w:szCs w:val="36"/>
        </w:rPr>
        <w:t>Table of C</w:t>
      </w:r>
      <w:r w:rsidR="00543ABF">
        <w:rPr>
          <w:color w:val="000000" w:themeColor="text1"/>
          <w:sz w:val="36"/>
          <w:szCs w:val="36"/>
        </w:rPr>
        <w:t>o</w:t>
      </w:r>
      <w:r w:rsidRPr="00C45FDD">
        <w:rPr>
          <w:color w:val="000000" w:themeColor="text1"/>
          <w:sz w:val="36"/>
          <w:szCs w:val="36"/>
        </w:rPr>
        <w:t>ntents</w:t>
      </w:r>
    </w:p>
    <w:p w14:paraId="3A6B19CE" w14:textId="77777777" w:rsidR="0051065D" w:rsidRPr="00C45FDD" w:rsidRDefault="0051065D" w:rsidP="004D209E">
      <w:pPr>
        <w:spacing w:line="480" w:lineRule="auto"/>
        <w:rPr>
          <w:color w:val="000000" w:themeColor="text1"/>
          <w:sz w:val="32"/>
          <w:szCs w:val="32"/>
        </w:rPr>
      </w:pPr>
    </w:p>
    <w:sdt>
      <w:sdtPr>
        <w:rPr>
          <w:color w:val="000000" w:themeColor="text1"/>
        </w:rPr>
        <w:id w:val="-2112506227"/>
        <w:docPartObj>
          <w:docPartGallery w:val="Table of Contents"/>
          <w:docPartUnique/>
        </w:docPartObj>
      </w:sdtPr>
      <w:sdtContent>
        <w:p w14:paraId="78245213" w14:textId="3197DEF7" w:rsidR="0084085D" w:rsidRDefault="00000000">
          <w:pPr>
            <w:pStyle w:val="TOC1"/>
            <w:rPr>
              <w:rFonts w:asciiTheme="minorHAnsi" w:eastAsiaTheme="minorEastAsia" w:hAnsiTheme="minorHAnsi" w:cstheme="minorBidi"/>
              <w:noProof/>
              <w:lang w:val="en-US"/>
            </w:rPr>
          </w:pPr>
          <w:r w:rsidRPr="00C45FDD">
            <w:rPr>
              <w:color w:val="000000" w:themeColor="text1"/>
            </w:rPr>
            <w:fldChar w:fldCharType="begin"/>
          </w:r>
          <w:r w:rsidRPr="00C45FDD">
            <w:rPr>
              <w:color w:val="000000" w:themeColor="text1"/>
            </w:rPr>
            <w:instrText xml:space="preserve"> TOC \h \u \z </w:instrText>
          </w:r>
          <w:r w:rsidRPr="00C45FDD">
            <w:rPr>
              <w:color w:val="000000" w:themeColor="text1"/>
            </w:rPr>
            <w:fldChar w:fldCharType="separate"/>
          </w:r>
          <w:hyperlink w:anchor="_Toc118118372" w:history="1">
            <w:r w:rsidR="0084085D" w:rsidRPr="002B0FDE">
              <w:rPr>
                <w:rStyle w:val="Hyperlink"/>
                <w:noProof/>
              </w:rPr>
              <w:t>1</w:t>
            </w:r>
            <w:r w:rsidR="0084085D">
              <w:rPr>
                <w:rFonts w:asciiTheme="minorHAnsi" w:eastAsiaTheme="minorEastAsia" w:hAnsiTheme="minorHAnsi" w:cstheme="minorBidi"/>
                <w:noProof/>
                <w:lang w:val="en-US"/>
              </w:rPr>
              <w:tab/>
            </w:r>
            <w:r w:rsidR="0084085D" w:rsidRPr="002B0FDE">
              <w:rPr>
                <w:rStyle w:val="Hyperlink"/>
                <w:noProof/>
              </w:rPr>
              <w:t>Chapter 1 – Introduction and Overview of X-ray Spectroscopy</w:t>
            </w:r>
            <w:r w:rsidR="0084085D">
              <w:rPr>
                <w:noProof/>
                <w:webHidden/>
              </w:rPr>
              <w:tab/>
            </w:r>
            <w:r w:rsidR="0084085D">
              <w:rPr>
                <w:noProof/>
                <w:webHidden/>
              </w:rPr>
              <w:fldChar w:fldCharType="begin"/>
            </w:r>
            <w:r w:rsidR="0084085D">
              <w:rPr>
                <w:noProof/>
                <w:webHidden/>
              </w:rPr>
              <w:instrText xml:space="preserve"> PAGEREF _Toc118118372 \h </w:instrText>
            </w:r>
            <w:r w:rsidR="0084085D">
              <w:rPr>
                <w:noProof/>
                <w:webHidden/>
              </w:rPr>
            </w:r>
            <w:r w:rsidR="0084085D">
              <w:rPr>
                <w:noProof/>
                <w:webHidden/>
              </w:rPr>
              <w:fldChar w:fldCharType="separate"/>
            </w:r>
            <w:r w:rsidR="0084085D">
              <w:rPr>
                <w:noProof/>
                <w:webHidden/>
              </w:rPr>
              <w:t>1</w:t>
            </w:r>
            <w:r w:rsidR="0084085D">
              <w:rPr>
                <w:noProof/>
                <w:webHidden/>
              </w:rPr>
              <w:fldChar w:fldCharType="end"/>
            </w:r>
          </w:hyperlink>
        </w:p>
        <w:p w14:paraId="246D9D0A" w14:textId="666D516A" w:rsidR="0084085D" w:rsidRDefault="0084085D">
          <w:pPr>
            <w:pStyle w:val="TOC2"/>
            <w:tabs>
              <w:tab w:val="left" w:pos="880"/>
              <w:tab w:val="right" w:pos="9350"/>
            </w:tabs>
            <w:rPr>
              <w:rFonts w:asciiTheme="minorHAnsi" w:eastAsiaTheme="minorEastAsia" w:hAnsiTheme="minorHAnsi" w:cstheme="minorBidi"/>
              <w:noProof/>
              <w:lang w:val="en-US"/>
            </w:rPr>
          </w:pPr>
          <w:hyperlink w:anchor="_Toc118118373" w:history="1">
            <w:r w:rsidRPr="002B0FDE">
              <w:rPr>
                <w:rStyle w:val="Hyperlink"/>
                <w:noProof/>
              </w:rPr>
              <w:t>1.1</w:t>
            </w:r>
            <w:r>
              <w:rPr>
                <w:rFonts w:asciiTheme="minorHAnsi" w:eastAsiaTheme="minorEastAsia" w:hAnsiTheme="minorHAnsi" w:cstheme="minorBidi"/>
                <w:noProof/>
                <w:lang w:val="en-US"/>
              </w:rPr>
              <w:tab/>
            </w:r>
            <w:r w:rsidRPr="002B0FDE">
              <w:rPr>
                <w:rStyle w:val="Hyperlink"/>
                <w:noProof/>
              </w:rPr>
              <w:t>X-ray absorption spectroscopy</w:t>
            </w:r>
            <w:r>
              <w:rPr>
                <w:noProof/>
                <w:webHidden/>
              </w:rPr>
              <w:tab/>
            </w:r>
            <w:r>
              <w:rPr>
                <w:noProof/>
                <w:webHidden/>
              </w:rPr>
              <w:fldChar w:fldCharType="begin"/>
            </w:r>
            <w:r>
              <w:rPr>
                <w:noProof/>
                <w:webHidden/>
              </w:rPr>
              <w:instrText xml:space="preserve"> PAGEREF _Toc118118373 \h </w:instrText>
            </w:r>
            <w:r>
              <w:rPr>
                <w:noProof/>
                <w:webHidden/>
              </w:rPr>
            </w:r>
            <w:r>
              <w:rPr>
                <w:noProof/>
                <w:webHidden/>
              </w:rPr>
              <w:fldChar w:fldCharType="separate"/>
            </w:r>
            <w:r>
              <w:rPr>
                <w:noProof/>
                <w:webHidden/>
              </w:rPr>
              <w:t>1</w:t>
            </w:r>
            <w:r>
              <w:rPr>
                <w:noProof/>
                <w:webHidden/>
              </w:rPr>
              <w:fldChar w:fldCharType="end"/>
            </w:r>
          </w:hyperlink>
        </w:p>
        <w:p w14:paraId="1C2E3F1C" w14:textId="53CB206B" w:rsidR="0084085D" w:rsidRDefault="0084085D">
          <w:pPr>
            <w:pStyle w:val="TOC3"/>
            <w:tabs>
              <w:tab w:val="left" w:pos="1320"/>
              <w:tab w:val="right" w:pos="9350"/>
            </w:tabs>
            <w:rPr>
              <w:rFonts w:asciiTheme="minorHAnsi" w:eastAsiaTheme="minorEastAsia" w:hAnsiTheme="minorHAnsi" w:cstheme="minorBidi"/>
              <w:noProof/>
              <w:lang w:val="en-US"/>
            </w:rPr>
          </w:pPr>
          <w:hyperlink w:anchor="_Toc118118374" w:history="1">
            <w:r w:rsidRPr="002B0FDE">
              <w:rPr>
                <w:rStyle w:val="Hyperlink"/>
                <w:noProof/>
              </w:rPr>
              <w:t>1.1.1</w:t>
            </w:r>
            <w:r>
              <w:rPr>
                <w:rFonts w:asciiTheme="minorHAnsi" w:eastAsiaTheme="minorEastAsia" w:hAnsiTheme="minorHAnsi" w:cstheme="minorBidi"/>
                <w:noProof/>
                <w:lang w:val="en-US"/>
              </w:rPr>
              <w:tab/>
            </w:r>
            <w:r w:rsidRPr="002B0FDE">
              <w:rPr>
                <w:rStyle w:val="Hyperlink"/>
                <w:noProof/>
              </w:rPr>
              <w:t>Experimental modes</w:t>
            </w:r>
            <w:r>
              <w:rPr>
                <w:noProof/>
                <w:webHidden/>
              </w:rPr>
              <w:tab/>
            </w:r>
            <w:r>
              <w:rPr>
                <w:noProof/>
                <w:webHidden/>
              </w:rPr>
              <w:fldChar w:fldCharType="begin"/>
            </w:r>
            <w:r>
              <w:rPr>
                <w:noProof/>
                <w:webHidden/>
              </w:rPr>
              <w:instrText xml:space="preserve"> PAGEREF _Toc118118374 \h </w:instrText>
            </w:r>
            <w:r>
              <w:rPr>
                <w:noProof/>
                <w:webHidden/>
              </w:rPr>
            </w:r>
            <w:r>
              <w:rPr>
                <w:noProof/>
                <w:webHidden/>
              </w:rPr>
              <w:fldChar w:fldCharType="separate"/>
            </w:r>
            <w:r>
              <w:rPr>
                <w:noProof/>
                <w:webHidden/>
              </w:rPr>
              <w:t>2</w:t>
            </w:r>
            <w:r>
              <w:rPr>
                <w:noProof/>
                <w:webHidden/>
              </w:rPr>
              <w:fldChar w:fldCharType="end"/>
            </w:r>
          </w:hyperlink>
        </w:p>
        <w:p w14:paraId="3537CAAC" w14:textId="4AD0719B" w:rsidR="0084085D" w:rsidRDefault="0084085D">
          <w:pPr>
            <w:pStyle w:val="TOC3"/>
            <w:tabs>
              <w:tab w:val="left" w:pos="1320"/>
              <w:tab w:val="right" w:pos="9350"/>
            </w:tabs>
            <w:rPr>
              <w:rFonts w:asciiTheme="minorHAnsi" w:eastAsiaTheme="minorEastAsia" w:hAnsiTheme="minorHAnsi" w:cstheme="minorBidi"/>
              <w:noProof/>
              <w:lang w:val="en-US"/>
            </w:rPr>
          </w:pPr>
          <w:hyperlink w:anchor="_Toc118118375" w:history="1">
            <w:r w:rsidRPr="002B0FDE">
              <w:rPr>
                <w:rStyle w:val="Hyperlink"/>
                <w:noProof/>
              </w:rPr>
              <w:t>1.1.2</w:t>
            </w:r>
            <w:r>
              <w:rPr>
                <w:rFonts w:asciiTheme="minorHAnsi" w:eastAsiaTheme="minorEastAsia" w:hAnsiTheme="minorHAnsi" w:cstheme="minorBidi"/>
                <w:noProof/>
                <w:lang w:val="en-US"/>
              </w:rPr>
              <w:tab/>
            </w:r>
            <w:r w:rsidRPr="002B0FDE">
              <w:rPr>
                <w:rStyle w:val="Hyperlink"/>
                <w:noProof/>
              </w:rPr>
              <w:t>M- K- and L- Edges</w:t>
            </w:r>
            <w:r>
              <w:rPr>
                <w:noProof/>
                <w:webHidden/>
              </w:rPr>
              <w:tab/>
            </w:r>
            <w:r>
              <w:rPr>
                <w:noProof/>
                <w:webHidden/>
              </w:rPr>
              <w:fldChar w:fldCharType="begin"/>
            </w:r>
            <w:r>
              <w:rPr>
                <w:noProof/>
                <w:webHidden/>
              </w:rPr>
              <w:instrText xml:space="preserve"> PAGEREF _Toc118118375 \h </w:instrText>
            </w:r>
            <w:r>
              <w:rPr>
                <w:noProof/>
                <w:webHidden/>
              </w:rPr>
            </w:r>
            <w:r>
              <w:rPr>
                <w:noProof/>
                <w:webHidden/>
              </w:rPr>
              <w:fldChar w:fldCharType="separate"/>
            </w:r>
            <w:r>
              <w:rPr>
                <w:noProof/>
                <w:webHidden/>
              </w:rPr>
              <w:t>4</w:t>
            </w:r>
            <w:r>
              <w:rPr>
                <w:noProof/>
                <w:webHidden/>
              </w:rPr>
              <w:fldChar w:fldCharType="end"/>
            </w:r>
          </w:hyperlink>
        </w:p>
        <w:p w14:paraId="3866F67C" w14:textId="03D48BD1" w:rsidR="0084085D" w:rsidRDefault="0084085D">
          <w:pPr>
            <w:pStyle w:val="TOC3"/>
            <w:tabs>
              <w:tab w:val="left" w:pos="1320"/>
              <w:tab w:val="right" w:pos="9350"/>
            </w:tabs>
            <w:rPr>
              <w:rFonts w:asciiTheme="minorHAnsi" w:eastAsiaTheme="minorEastAsia" w:hAnsiTheme="minorHAnsi" w:cstheme="minorBidi"/>
              <w:noProof/>
              <w:lang w:val="en-US"/>
            </w:rPr>
          </w:pPr>
          <w:hyperlink w:anchor="_Toc118118376" w:history="1">
            <w:r w:rsidRPr="002B0FDE">
              <w:rPr>
                <w:rStyle w:val="Hyperlink"/>
                <w:noProof/>
              </w:rPr>
              <w:t>1.1.3</w:t>
            </w:r>
            <w:r>
              <w:rPr>
                <w:rFonts w:asciiTheme="minorHAnsi" w:eastAsiaTheme="minorEastAsia" w:hAnsiTheme="minorHAnsi" w:cstheme="minorBidi"/>
                <w:noProof/>
                <w:lang w:val="en-US"/>
              </w:rPr>
              <w:tab/>
            </w:r>
            <w:r w:rsidRPr="002B0FDE">
              <w:rPr>
                <w:rStyle w:val="Hyperlink"/>
                <w:noProof/>
              </w:rPr>
              <w:t>Regions of XAS spectra: XANES</w:t>
            </w:r>
            <w:r>
              <w:rPr>
                <w:noProof/>
                <w:webHidden/>
              </w:rPr>
              <w:tab/>
            </w:r>
            <w:r>
              <w:rPr>
                <w:noProof/>
                <w:webHidden/>
              </w:rPr>
              <w:fldChar w:fldCharType="begin"/>
            </w:r>
            <w:r>
              <w:rPr>
                <w:noProof/>
                <w:webHidden/>
              </w:rPr>
              <w:instrText xml:space="preserve"> PAGEREF _Toc118118376 \h </w:instrText>
            </w:r>
            <w:r>
              <w:rPr>
                <w:noProof/>
                <w:webHidden/>
              </w:rPr>
            </w:r>
            <w:r>
              <w:rPr>
                <w:noProof/>
                <w:webHidden/>
              </w:rPr>
              <w:fldChar w:fldCharType="separate"/>
            </w:r>
            <w:r>
              <w:rPr>
                <w:noProof/>
                <w:webHidden/>
              </w:rPr>
              <w:t>5</w:t>
            </w:r>
            <w:r>
              <w:rPr>
                <w:noProof/>
                <w:webHidden/>
              </w:rPr>
              <w:fldChar w:fldCharType="end"/>
            </w:r>
          </w:hyperlink>
        </w:p>
        <w:p w14:paraId="610AD042" w14:textId="426A07A8" w:rsidR="0084085D" w:rsidRDefault="0084085D">
          <w:pPr>
            <w:pStyle w:val="TOC4"/>
            <w:tabs>
              <w:tab w:val="left" w:pos="1760"/>
              <w:tab w:val="right" w:pos="9350"/>
            </w:tabs>
            <w:rPr>
              <w:rFonts w:asciiTheme="minorHAnsi" w:eastAsiaTheme="minorEastAsia" w:hAnsiTheme="minorHAnsi" w:cstheme="minorBidi"/>
              <w:noProof/>
              <w:lang w:val="en-US"/>
            </w:rPr>
          </w:pPr>
          <w:hyperlink w:anchor="_Toc118118377" w:history="1">
            <w:r w:rsidRPr="002B0FDE">
              <w:rPr>
                <w:rStyle w:val="Hyperlink"/>
                <w:noProof/>
              </w:rPr>
              <w:t>1.1.3.1</w:t>
            </w:r>
            <w:r>
              <w:rPr>
                <w:rFonts w:asciiTheme="minorHAnsi" w:eastAsiaTheme="minorEastAsia" w:hAnsiTheme="minorHAnsi" w:cstheme="minorBidi"/>
                <w:noProof/>
                <w:lang w:val="en-US"/>
              </w:rPr>
              <w:tab/>
            </w:r>
            <w:r w:rsidRPr="002B0FDE">
              <w:rPr>
                <w:rStyle w:val="Hyperlink"/>
                <w:noProof/>
              </w:rPr>
              <w:t>XANES processing</w:t>
            </w:r>
            <w:r>
              <w:rPr>
                <w:noProof/>
                <w:webHidden/>
              </w:rPr>
              <w:tab/>
            </w:r>
            <w:r>
              <w:rPr>
                <w:noProof/>
                <w:webHidden/>
              </w:rPr>
              <w:fldChar w:fldCharType="begin"/>
            </w:r>
            <w:r>
              <w:rPr>
                <w:noProof/>
                <w:webHidden/>
              </w:rPr>
              <w:instrText xml:space="preserve"> PAGEREF _Toc118118377 \h </w:instrText>
            </w:r>
            <w:r>
              <w:rPr>
                <w:noProof/>
                <w:webHidden/>
              </w:rPr>
            </w:r>
            <w:r>
              <w:rPr>
                <w:noProof/>
                <w:webHidden/>
              </w:rPr>
              <w:fldChar w:fldCharType="separate"/>
            </w:r>
            <w:r>
              <w:rPr>
                <w:noProof/>
                <w:webHidden/>
              </w:rPr>
              <w:t>6</w:t>
            </w:r>
            <w:r>
              <w:rPr>
                <w:noProof/>
                <w:webHidden/>
              </w:rPr>
              <w:fldChar w:fldCharType="end"/>
            </w:r>
          </w:hyperlink>
        </w:p>
        <w:p w14:paraId="76E44C50" w14:textId="26217078" w:rsidR="0084085D" w:rsidRDefault="0084085D">
          <w:pPr>
            <w:pStyle w:val="TOC3"/>
            <w:tabs>
              <w:tab w:val="left" w:pos="1320"/>
              <w:tab w:val="right" w:pos="9350"/>
            </w:tabs>
            <w:rPr>
              <w:rFonts w:asciiTheme="minorHAnsi" w:eastAsiaTheme="minorEastAsia" w:hAnsiTheme="minorHAnsi" w:cstheme="minorBidi"/>
              <w:noProof/>
              <w:lang w:val="en-US"/>
            </w:rPr>
          </w:pPr>
          <w:hyperlink w:anchor="_Toc118118378" w:history="1">
            <w:r w:rsidRPr="002B0FDE">
              <w:rPr>
                <w:rStyle w:val="Hyperlink"/>
                <w:noProof/>
              </w:rPr>
              <w:t>1.1.4</w:t>
            </w:r>
            <w:r>
              <w:rPr>
                <w:rFonts w:asciiTheme="minorHAnsi" w:eastAsiaTheme="minorEastAsia" w:hAnsiTheme="minorHAnsi" w:cstheme="minorBidi"/>
                <w:noProof/>
                <w:lang w:val="en-US"/>
              </w:rPr>
              <w:tab/>
            </w:r>
            <w:r w:rsidRPr="002B0FDE">
              <w:rPr>
                <w:rStyle w:val="Hyperlink"/>
                <w:noProof/>
              </w:rPr>
              <w:t>Regions of XAS spectra: EXAFS</w:t>
            </w:r>
            <w:r>
              <w:rPr>
                <w:noProof/>
                <w:webHidden/>
              </w:rPr>
              <w:tab/>
            </w:r>
            <w:r>
              <w:rPr>
                <w:noProof/>
                <w:webHidden/>
              </w:rPr>
              <w:fldChar w:fldCharType="begin"/>
            </w:r>
            <w:r>
              <w:rPr>
                <w:noProof/>
                <w:webHidden/>
              </w:rPr>
              <w:instrText xml:space="preserve"> PAGEREF _Toc118118378 \h </w:instrText>
            </w:r>
            <w:r>
              <w:rPr>
                <w:noProof/>
                <w:webHidden/>
              </w:rPr>
            </w:r>
            <w:r>
              <w:rPr>
                <w:noProof/>
                <w:webHidden/>
              </w:rPr>
              <w:fldChar w:fldCharType="separate"/>
            </w:r>
            <w:r>
              <w:rPr>
                <w:noProof/>
                <w:webHidden/>
              </w:rPr>
              <w:t>8</w:t>
            </w:r>
            <w:r>
              <w:rPr>
                <w:noProof/>
                <w:webHidden/>
              </w:rPr>
              <w:fldChar w:fldCharType="end"/>
            </w:r>
          </w:hyperlink>
        </w:p>
        <w:p w14:paraId="2F509F2F" w14:textId="05DAC9A0" w:rsidR="0084085D" w:rsidRDefault="0084085D">
          <w:pPr>
            <w:pStyle w:val="TOC4"/>
            <w:tabs>
              <w:tab w:val="left" w:pos="1760"/>
              <w:tab w:val="right" w:pos="9350"/>
            </w:tabs>
            <w:rPr>
              <w:rFonts w:asciiTheme="minorHAnsi" w:eastAsiaTheme="minorEastAsia" w:hAnsiTheme="minorHAnsi" w:cstheme="minorBidi"/>
              <w:noProof/>
              <w:lang w:val="en-US"/>
            </w:rPr>
          </w:pPr>
          <w:hyperlink w:anchor="_Toc118118379" w:history="1">
            <w:r w:rsidRPr="002B0FDE">
              <w:rPr>
                <w:rStyle w:val="Hyperlink"/>
                <w:noProof/>
              </w:rPr>
              <w:t>1.1.4.1</w:t>
            </w:r>
            <w:r>
              <w:rPr>
                <w:rFonts w:asciiTheme="minorHAnsi" w:eastAsiaTheme="minorEastAsia" w:hAnsiTheme="minorHAnsi" w:cstheme="minorBidi"/>
                <w:noProof/>
                <w:lang w:val="en-US"/>
              </w:rPr>
              <w:tab/>
            </w:r>
            <w:r w:rsidRPr="002B0FDE">
              <w:rPr>
                <w:rStyle w:val="Hyperlink"/>
                <w:noProof/>
              </w:rPr>
              <w:t>EXAFS processing</w:t>
            </w:r>
            <w:r>
              <w:rPr>
                <w:noProof/>
                <w:webHidden/>
              </w:rPr>
              <w:tab/>
            </w:r>
            <w:r>
              <w:rPr>
                <w:noProof/>
                <w:webHidden/>
              </w:rPr>
              <w:fldChar w:fldCharType="begin"/>
            </w:r>
            <w:r>
              <w:rPr>
                <w:noProof/>
                <w:webHidden/>
              </w:rPr>
              <w:instrText xml:space="preserve"> PAGEREF _Toc118118379 \h </w:instrText>
            </w:r>
            <w:r>
              <w:rPr>
                <w:noProof/>
                <w:webHidden/>
              </w:rPr>
            </w:r>
            <w:r>
              <w:rPr>
                <w:noProof/>
                <w:webHidden/>
              </w:rPr>
              <w:fldChar w:fldCharType="separate"/>
            </w:r>
            <w:r>
              <w:rPr>
                <w:noProof/>
                <w:webHidden/>
              </w:rPr>
              <w:t>8</w:t>
            </w:r>
            <w:r>
              <w:rPr>
                <w:noProof/>
                <w:webHidden/>
              </w:rPr>
              <w:fldChar w:fldCharType="end"/>
            </w:r>
          </w:hyperlink>
        </w:p>
        <w:p w14:paraId="42F7AD4F" w14:textId="7EE2CB21" w:rsidR="0084085D" w:rsidRDefault="0084085D">
          <w:pPr>
            <w:pStyle w:val="TOC3"/>
            <w:tabs>
              <w:tab w:val="left" w:pos="1320"/>
              <w:tab w:val="right" w:pos="9350"/>
            </w:tabs>
            <w:rPr>
              <w:rFonts w:asciiTheme="minorHAnsi" w:eastAsiaTheme="minorEastAsia" w:hAnsiTheme="minorHAnsi" w:cstheme="minorBidi"/>
              <w:noProof/>
              <w:lang w:val="en-US"/>
            </w:rPr>
          </w:pPr>
          <w:hyperlink w:anchor="_Toc118118380" w:history="1">
            <w:r w:rsidRPr="002B0FDE">
              <w:rPr>
                <w:rStyle w:val="Hyperlink"/>
                <w:noProof/>
              </w:rPr>
              <w:t>1.1.5</w:t>
            </w:r>
            <w:r>
              <w:rPr>
                <w:rFonts w:asciiTheme="minorHAnsi" w:eastAsiaTheme="minorEastAsia" w:hAnsiTheme="minorHAnsi" w:cstheme="minorBidi"/>
                <w:noProof/>
                <w:lang w:val="en-US"/>
              </w:rPr>
              <w:tab/>
            </w:r>
            <w:r w:rsidRPr="002B0FDE">
              <w:rPr>
                <w:rStyle w:val="Hyperlink"/>
                <w:noProof/>
              </w:rPr>
              <w:t>Wavelets</w:t>
            </w:r>
            <w:r>
              <w:rPr>
                <w:noProof/>
                <w:webHidden/>
              </w:rPr>
              <w:tab/>
            </w:r>
            <w:r>
              <w:rPr>
                <w:noProof/>
                <w:webHidden/>
              </w:rPr>
              <w:fldChar w:fldCharType="begin"/>
            </w:r>
            <w:r>
              <w:rPr>
                <w:noProof/>
                <w:webHidden/>
              </w:rPr>
              <w:instrText xml:space="preserve"> PAGEREF _Toc118118380 \h </w:instrText>
            </w:r>
            <w:r>
              <w:rPr>
                <w:noProof/>
                <w:webHidden/>
              </w:rPr>
            </w:r>
            <w:r>
              <w:rPr>
                <w:noProof/>
                <w:webHidden/>
              </w:rPr>
              <w:fldChar w:fldCharType="separate"/>
            </w:r>
            <w:r>
              <w:rPr>
                <w:noProof/>
                <w:webHidden/>
              </w:rPr>
              <w:t>11</w:t>
            </w:r>
            <w:r>
              <w:rPr>
                <w:noProof/>
                <w:webHidden/>
              </w:rPr>
              <w:fldChar w:fldCharType="end"/>
            </w:r>
          </w:hyperlink>
        </w:p>
        <w:p w14:paraId="32C0845F" w14:textId="77AD00D8" w:rsidR="0084085D" w:rsidRDefault="0084085D">
          <w:pPr>
            <w:pStyle w:val="TOC2"/>
            <w:tabs>
              <w:tab w:val="left" w:pos="880"/>
              <w:tab w:val="right" w:pos="9350"/>
            </w:tabs>
            <w:rPr>
              <w:rFonts w:asciiTheme="minorHAnsi" w:eastAsiaTheme="minorEastAsia" w:hAnsiTheme="minorHAnsi" w:cstheme="minorBidi"/>
              <w:noProof/>
              <w:lang w:val="en-US"/>
            </w:rPr>
          </w:pPr>
          <w:hyperlink w:anchor="_Toc118118381" w:history="1">
            <w:r w:rsidRPr="002B0FDE">
              <w:rPr>
                <w:rStyle w:val="Hyperlink"/>
                <w:noProof/>
              </w:rPr>
              <w:t>1.2</w:t>
            </w:r>
            <w:r>
              <w:rPr>
                <w:rFonts w:asciiTheme="minorHAnsi" w:eastAsiaTheme="minorEastAsia" w:hAnsiTheme="minorHAnsi" w:cstheme="minorBidi"/>
                <w:noProof/>
                <w:lang w:val="en-US"/>
              </w:rPr>
              <w:tab/>
            </w:r>
            <w:r w:rsidRPr="002B0FDE">
              <w:rPr>
                <w:rStyle w:val="Hyperlink"/>
                <w:noProof/>
              </w:rPr>
              <w:t>X-ray emission spectroscopy – 3d transition metals</w:t>
            </w:r>
            <w:r>
              <w:rPr>
                <w:noProof/>
                <w:webHidden/>
              </w:rPr>
              <w:tab/>
            </w:r>
            <w:r>
              <w:rPr>
                <w:noProof/>
                <w:webHidden/>
              </w:rPr>
              <w:fldChar w:fldCharType="begin"/>
            </w:r>
            <w:r>
              <w:rPr>
                <w:noProof/>
                <w:webHidden/>
              </w:rPr>
              <w:instrText xml:space="preserve"> PAGEREF _Toc118118381 \h </w:instrText>
            </w:r>
            <w:r>
              <w:rPr>
                <w:noProof/>
                <w:webHidden/>
              </w:rPr>
            </w:r>
            <w:r>
              <w:rPr>
                <w:noProof/>
                <w:webHidden/>
              </w:rPr>
              <w:fldChar w:fldCharType="separate"/>
            </w:r>
            <w:r>
              <w:rPr>
                <w:noProof/>
                <w:webHidden/>
              </w:rPr>
              <w:t>14</w:t>
            </w:r>
            <w:r>
              <w:rPr>
                <w:noProof/>
                <w:webHidden/>
              </w:rPr>
              <w:fldChar w:fldCharType="end"/>
            </w:r>
          </w:hyperlink>
        </w:p>
        <w:p w14:paraId="1EA2EDBB" w14:textId="63503183" w:rsidR="0084085D" w:rsidRDefault="0084085D">
          <w:pPr>
            <w:pStyle w:val="TOC2"/>
            <w:tabs>
              <w:tab w:val="left" w:pos="880"/>
              <w:tab w:val="right" w:pos="9350"/>
            </w:tabs>
            <w:rPr>
              <w:rFonts w:asciiTheme="minorHAnsi" w:eastAsiaTheme="minorEastAsia" w:hAnsiTheme="minorHAnsi" w:cstheme="minorBidi"/>
              <w:noProof/>
              <w:lang w:val="en-US"/>
            </w:rPr>
          </w:pPr>
          <w:hyperlink w:anchor="_Toc118118382" w:history="1">
            <w:r w:rsidRPr="002B0FDE">
              <w:rPr>
                <w:rStyle w:val="Hyperlink"/>
                <w:noProof/>
              </w:rPr>
              <w:t>1.3</w:t>
            </w:r>
            <w:r>
              <w:rPr>
                <w:rFonts w:asciiTheme="minorHAnsi" w:eastAsiaTheme="minorEastAsia" w:hAnsiTheme="minorHAnsi" w:cstheme="minorBidi"/>
                <w:noProof/>
                <w:lang w:val="en-US"/>
              </w:rPr>
              <w:tab/>
            </w:r>
            <w:r w:rsidRPr="002B0FDE">
              <w:rPr>
                <w:rStyle w:val="Hyperlink"/>
                <w:noProof/>
              </w:rPr>
              <w:t>X-ray emission spectroscopy – phosphorus and sulfur</w:t>
            </w:r>
            <w:r>
              <w:rPr>
                <w:noProof/>
                <w:webHidden/>
              </w:rPr>
              <w:tab/>
            </w:r>
            <w:r>
              <w:rPr>
                <w:noProof/>
                <w:webHidden/>
              </w:rPr>
              <w:fldChar w:fldCharType="begin"/>
            </w:r>
            <w:r>
              <w:rPr>
                <w:noProof/>
                <w:webHidden/>
              </w:rPr>
              <w:instrText xml:space="preserve"> PAGEREF _Toc118118382 \h </w:instrText>
            </w:r>
            <w:r>
              <w:rPr>
                <w:noProof/>
                <w:webHidden/>
              </w:rPr>
            </w:r>
            <w:r>
              <w:rPr>
                <w:noProof/>
                <w:webHidden/>
              </w:rPr>
              <w:fldChar w:fldCharType="separate"/>
            </w:r>
            <w:r>
              <w:rPr>
                <w:noProof/>
                <w:webHidden/>
              </w:rPr>
              <w:t>17</w:t>
            </w:r>
            <w:r>
              <w:rPr>
                <w:noProof/>
                <w:webHidden/>
              </w:rPr>
              <w:fldChar w:fldCharType="end"/>
            </w:r>
          </w:hyperlink>
        </w:p>
        <w:p w14:paraId="6B86E1C4" w14:textId="2BB8053F" w:rsidR="0084085D" w:rsidRDefault="0084085D">
          <w:pPr>
            <w:pStyle w:val="TOC2"/>
            <w:tabs>
              <w:tab w:val="left" w:pos="880"/>
              <w:tab w:val="right" w:pos="9350"/>
            </w:tabs>
            <w:rPr>
              <w:rFonts w:asciiTheme="minorHAnsi" w:eastAsiaTheme="minorEastAsia" w:hAnsiTheme="minorHAnsi" w:cstheme="minorBidi"/>
              <w:noProof/>
              <w:lang w:val="en-US"/>
            </w:rPr>
          </w:pPr>
          <w:hyperlink w:anchor="_Toc118118383" w:history="1">
            <w:r w:rsidRPr="002B0FDE">
              <w:rPr>
                <w:rStyle w:val="Hyperlink"/>
                <w:noProof/>
              </w:rPr>
              <w:t>1.4</w:t>
            </w:r>
            <w:r>
              <w:rPr>
                <w:rFonts w:asciiTheme="minorHAnsi" w:eastAsiaTheme="minorEastAsia" w:hAnsiTheme="minorHAnsi" w:cstheme="minorBidi"/>
                <w:noProof/>
                <w:lang w:val="en-US"/>
              </w:rPr>
              <w:tab/>
            </w:r>
            <w:r w:rsidRPr="002B0FDE">
              <w:rPr>
                <w:rStyle w:val="Hyperlink"/>
                <w:noProof/>
              </w:rPr>
              <w:t>Are XANES and VtC-XES complimentary?</w:t>
            </w:r>
            <w:r>
              <w:rPr>
                <w:noProof/>
                <w:webHidden/>
              </w:rPr>
              <w:tab/>
            </w:r>
            <w:r>
              <w:rPr>
                <w:noProof/>
                <w:webHidden/>
              </w:rPr>
              <w:fldChar w:fldCharType="begin"/>
            </w:r>
            <w:r>
              <w:rPr>
                <w:noProof/>
                <w:webHidden/>
              </w:rPr>
              <w:instrText xml:space="preserve"> PAGEREF _Toc118118383 \h </w:instrText>
            </w:r>
            <w:r>
              <w:rPr>
                <w:noProof/>
                <w:webHidden/>
              </w:rPr>
            </w:r>
            <w:r>
              <w:rPr>
                <w:noProof/>
                <w:webHidden/>
              </w:rPr>
              <w:fldChar w:fldCharType="separate"/>
            </w:r>
            <w:r>
              <w:rPr>
                <w:noProof/>
                <w:webHidden/>
              </w:rPr>
              <w:t>17</w:t>
            </w:r>
            <w:r>
              <w:rPr>
                <w:noProof/>
                <w:webHidden/>
              </w:rPr>
              <w:fldChar w:fldCharType="end"/>
            </w:r>
          </w:hyperlink>
        </w:p>
        <w:p w14:paraId="30901D4E" w14:textId="385A2C83" w:rsidR="0084085D" w:rsidRDefault="0084085D">
          <w:pPr>
            <w:pStyle w:val="TOC2"/>
            <w:tabs>
              <w:tab w:val="left" w:pos="880"/>
              <w:tab w:val="right" w:pos="9350"/>
            </w:tabs>
            <w:rPr>
              <w:rFonts w:asciiTheme="minorHAnsi" w:eastAsiaTheme="minorEastAsia" w:hAnsiTheme="minorHAnsi" w:cstheme="minorBidi"/>
              <w:noProof/>
              <w:lang w:val="en-US"/>
            </w:rPr>
          </w:pPr>
          <w:hyperlink w:anchor="_Toc118118384" w:history="1">
            <w:r w:rsidRPr="002B0FDE">
              <w:rPr>
                <w:rStyle w:val="Hyperlink"/>
                <w:noProof/>
              </w:rPr>
              <w:t>1.5</w:t>
            </w:r>
            <w:r>
              <w:rPr>
                <w:rFonts w:asciiTheme="minorHAnsi" w:eastAsiaTheme="minorEastAsia" w:hAnsiTheme="minorHAnsi" w:cstheme="minorBidi"/>
                <w:noProof/>
                <w:lang w:val="en-US"/>
              </w:rPr>
              <w:tab/>
            </w:r>
            <w:r w:rsidRPr="002B0FDE">
              <w:rPr>
                <w:rStyle w:val="Hyperlink"/>
                <w:noProof/>
              </w:rPr>
              <w:t>References</w:t>
            </w:r>
            <w:r>
              <w:rPr>
                <w:noProof/>
                <w:webHidden/>
              </w:rPr>
              <w:tab/>
            </w:r>
            <w:r>
              <w:rPr>
                <w:noProof/>
                <w:webHidden/>
              </w:rPr>
              <w:fldChar w:fldCharType="begin"/>
            </w:r>
            <w:r>
              <w:rPr>
                <w:noProof/>
                <w:webHidden/>
              </w:rPr>
              <w:instrText xml:space="preserve"> PAGEREF _Toc118118384 \h </w:instrText>
            </w:r>
            <w:r>
              <w:rPr>
                <w:noProof/>
                <w:webHidden/>
              </w:rPr>
            </w:r>
            <w:r>
              <w:rPr>
                <w:noProof/>
                <w:webHidden/>
              </w:rPr>
              <w:fldChar w:fldCharType="separate"/>
            </w:r>
            <w:r>
              <w:rPr>
                <w:noProof/>
                <w:webHidden/>
              </w:rPr>
              <w:t>18</w:t>
            </w:r>
            <w:r>
              <w:rPr>
                <w:noProof/>
                <w:webHidden/>
              </w:rPr>
              <w:fldChar w:fldCharType="end"/>
            </w:r>
          </w:hyperlink>
        </w:p>
        <w:p w14:paraId="09607A96" w14:textId="23C111FA" w:rsidR="0051065D" w:rsidRPr="00C45FDD" w:rsidRDefault="00000000" w:rsidP="004D209E">
          <w:pPr>
            <w:tabs>
              <w:tab w:val="right" w:pos="9360"/>
            </w:tabs>
            <w:spacing w:line="480" w:lineRule="auto"/>
            <w:rPr>
              <w:b/>
              <w:color w:val="000000" w:themeColor="text1"/>
              <w:sz w:val="24"/>
              <w:szCs w:val="24"/>
            </w:rPr>
          </w:pPr>
          <w:r w:rsidRPr="00C45FDD">
            <w:rPr>
              <w:color w:val="000000" w:themeColor="text1"/>
            </w:rPr>
            <w:fldChar w:fldCharType="end"/>
          </w:r>
        </w:p>
      </w:sdtContent>
    </w:sdt>
    <w:p w14:paraId="5DF727FF" w14:textId="709BDEC0" w:rsidR="0051065D" w:rsidRPr="00C45FDD" w:rsidRDefault="0051065D" w:rsidP="004D209E">
      <w:pPr>
        <w:spacing w:line="480" w:lineRule="auto"/>
        <w:rPr>
          <w:color w:val="000000" w:themeColor="text1"/>
        </w:rPr>
      </w:pPr>
      <w:bookmarkStart w:id="0" w:name="_gn1d0cwtrliy" w:colFirst="0" w:colLast="0"/>
      <w:bookmarkEnd w:id="0"/>
    </w:p>
    <w:p w14:paraId="4AE08D07" w14:textId="77777777" w:rsidR="00C45FDD" w:rsidRDefault="00C45FDD" w:rsidP="004D209E">
      <w:pPr>
        <w:spacing w:line="480" w:lineRule="auto"/>
        <w:rPr>
          <w:color w:val="000000" w:themeColor="text1"/>
          <w:sz w:val="40"/>
          <w:szCs w:val="40"/>
        </w:rPr>
      </w:pPr>
      <w:r>
        <w:rPr>
          <w:color w:val="000000" w:themeColor="text1"/>
        </w:rPr>
        <w:br w:type="page"/>
      </w:r>
    </w:p>
    <w:p w14:paraId="47A344EA" w14:textId="26BD6536" w:rsidR="0051065D" w:rsidRPr="00C45FDD" w:rsidRDefault="00000000" w:rsidP="004D209E">
      <w:pPr>
        <w:pStyle w:val="Heading1"/>
        <w:spacing w:before="0" w:after="0" w:line="480" w:lineRule="auto"/>
        <w:rPr>
          <w:color w:val="000000" w:themeColor="text1"/>
        </w:rPr>
      </w:pPr>
      <w:bookmarkStart w:id="1" w:name="_Toc118118372"/>
      <w:r w:rsidRPr="00C45FDD">
        <w:rPr>
          <w:color w:val="000000" w:themeColor="text1"/>
        </w:rPr>
        <w:lastRenderedPageBreak/>
        <w:t>Chapter 1 – Introduction and Overview of X-ray Spectroscopy</w:t>
      </w:r>
      <w:bookmarkEnd w:id="1"/>
    </w:p>
    <w:p w14:paraId="6798F47A" w14:textId="77777777" w:rsidR="00B16ACF" w:rsidRDefault="00B16ACF" w:rsidP="004D209E">
      <w:pPr>
        <w:spacing w:line="480" w:lineRule="auto"/>
        <w:jc w:val="both"/>
        <w:rPr>
          <w:color w:val="000000" w:themeColor="text1"/>
          <w:sz w:val="24"/>
          <w:szCs w:val="24"/>
        </w:rPr>
      </w:pPr>
    </w:p>
    <w:p w14:paraId="798DCB35" w14:textId="18CF5E54" w:rsidR="00B16ACF" w:rsidRDefault="00C02D0A" w:rsidP="004D209E">
      <w:pPr>
        <w:spacing w:line="480" w:lineRule="auto"/>
        <w:ind w:firstLine="432"/>
        <w:jc w:val="both"/>
        <w:rPr>
          <w:color w:val="000000" w:themeColor="text1"/>
          <w:sz w:val="24"/>
          <w:szCs w:val="24"/>
        </w:rPr>
      </w:pPr>
      <w:r w:rsidRPr="00C45FDD">
        <w:rPr>
          <w:color w:val="000000" w:themeColor="text1"/>
          <w:sz w:val="24"/>
          <w:szCs w:val="24"/>
        </w:rPr>
        <w:t xml:space="preserve">The following chapter gives a brief overview of X-ray absorption and emission spectroscopies, including nomenclature and typical uses. For a more detailed discussion, see </w:t>
      </w:r>
      <w:r w:rsidR="00EB75D7" w:rsidRPr="00C45FDD">
        <w:rPr>
          <w:color w:val="000000" w:themeColor="text1"/>
          <w:sz w:val="24"/>
          <w:szCs w:val="24"/>
        </w:rPr>
        <w:t xml:space="preserve">the many excellent review articles and key papers on XAFS, including but not limited to </w:t>
      </w:r>
      <w:proofErr w:type="spellStart"/>
      <w:r w:rsidRPr="00C45FDD">
        <w:rPr>
          <w:color w:val="000000" w:themeColor="text1"/>
          <w:sz w:val="24"/>
          <w:szCs w:val="24"/>
        </w:rPr>
        <w:t>Rehr</w:t>
      </w:r>
      <w:proofErr w:type="spellEnd"/>
      <w:r w:rsidRPr="00C45FDD">
        <w:rPr>
          <w:color w:val="000000" w:themeColor="text1"/>
          <w:sz w:val="24"/>
          <w:szCs w:val="24"/>
        </w:rPr>
        <w:t xml:space="preserve"> and Albers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w:t>
      </w:r>
      <w:r w:rsidR="00876E72">
        <w:rPr>
          <w:color w:val="000000" w:themeColor="text1"/>
          <w:sz w:val="24"/>
          <w:szCs w:val="24"/>
        </w:rPr>
        <w:fldChar w:fldCharType="end"/>
      </w:r>
      <w:r w:rsidRPr="00C45FDD">
        <w:rPr>
          <w:color w:val="000000" w:themeColor="text1"/>
          <w:sz w:val="24"/>
          <w:szCs w:val="24"/>
        </w:rPr>
        <w:t xml:space="preserve">, Sayers, </w:t>
      </w:r>
      <w:r w:rsidR="0018717A" w:rsidRPr="00C45FDD">
        <w:rPr>
          <w:color w:val="000000" w:themeColor="text1"/>
          <w:sz w:val="24"/>
          <w:szCs w:val="24"/>
        </w:rPr>
        <w:t xml:space="preserve">Stern, </w:t>
      </w:r>
      <w:r w:rsidRPr="00C45FDD">
        <w:rPr>
          <w:color w:val="000000" w:themeColor="text1"/>
          <w:sz w:val="24"/>
          <w:szCs w:val="24"/>
        </w:rPr>
        <w:t xml:space="preserve">and Lytle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r w:rsidRPr="00C45FDD">
        <w:rPr>
          <w:color w:val="000000" w:themeColor="text1"/>
          <w:sz w:val="24"/>
          <w:szCs w:val="24"/>
        </w:rPr>
        <w:t xml:space="preserve">, Bunker </w:t>
      </w:r>
      <w:r w:rsidR="00876E72">
        <w:rPr>
          <w:color w:val="000000" w:themeColor="text1"/>
          <w:sz w:val="24"/>
          <w:szCs w:val="24"/>
        </w:rPr>
        <w:fldChar w:fldCharType="begin"/>
      </w:r>
      <w:r w:rsidR="00876E72">
        <w:rPr>
          <w:color w:val="000000" w:themeColor="text1"/>
          <w:sz w:val="24"/>
          <w:szCs w:val="24"/>
        </w:rPr>
        <w:instrText xml:space="preserve"> ADDIN EN.CITE &lt;EndNote&gt;&lt;Cite ExcludeYear="1"&gt;&lt;Author&gt;Bunker&lt;/Author&gt;&lt;Year&gt;2010&lt;/Year&gt;&lt;RecNum&gt;92&lt;/RecNum&gt;&lt;DisplayText&gt;&lt;style face="superscript"&gt;3&lt;/style&gt;&lt;/DisplayText&gt;&lt;record&gt;&lt;rec-number&gt;92&lt;/rec-number&gt;&lt;foreign-keys&gt;&lt;key app="EN" db-id="xrzszwwt75d9ahe9207xwxrkxe00fp9f9wxt" timestamp="1619046471"&gt;92&lt;/key&gt;&lt;/foreign-keys&gt;&lt;ref-type name="Book"&gt;6&lt;/ref-type&gt;&lt;contributors&gt;&lt;authors&gt;&lt;author&gt;Bunker, Grant&lt;/author&gt;&lt;/authors&gt;&lt;/contributors&gt;&lt;titles&gt;&lt;title&gt;Introduction to XAFS: A Practical Guide to X-ray Absorption Fine Structure Spectroscopy&lt;/title&gt;&lt;/titles&gt;&lt;dates&gt;&lt;year&gt;2010&lt;/year&gt;&lt;/dates&gt;&lt;pub-location&gt;Cambridge&lt;/pub-location&gt;&lt;publisher&gt;Cambridge University Press&lt;/publisher&gt;&lt;isbn&gt;9780521767750&lt;/isbn&gt;&lt;urls&gt;&lt;related-urls&gt;&lt;url&gt;https://www.cambridge.org/core/books/introduction-to-xafs/6E531930239BF1846FDB19748323DC6C&lt;/url&gt;&lt;/related-urls&gt;&lt;/urls&gt;&lt;electronic-resource-num&gt;DOI: 10.1017/CBO9780511809194&lt;/electronic-resource-num&gt;&lt;remote-database-name&gt;Cambridge Core&lt;/remote-database-name&gt;&lt;remote-database-provider&gt;Cambridge University Press&lt;/remote-database-provider&gt;&lt;/record&gt;&lt;/Cite&gt;&lt;/EndNote&gt;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3</w:t>
      </w:r>
      <w:r w:rsidR="00876E72">
        <w:rPr>
          <w:color w:val="000000" w:themeColor="text1"/>
          <w:sz w:val="24"/>
          <w:szCs w:val="24"/>
        </w:rPr>
        <w:fldChar w:fldCharType="end"/>
      </w:r>
      <w:r w:rsidRPr="00C45FDD">
        <w:rPr>
          <w:color w:val="000000" w:themeColor="text1"/>
          <w:sz w:val="24"/>
          <w:szCs w:val="24"/>
        </w:rPr>
        <w:t xml:space="preserve">, </w:t>
      </w:r>
      <w:r w:rsidR="00C94637" w:rsidRPr="00C45FDD">
        <w:rPr>
          <w:color w:val="000000" w:themeColor="text1"/>
          <w:sz w:val="24"/>
          <w:szCs w:val="24"/>
        </w:rPr>
        <w:t xml:space="preserve">Ashley and </w:t>
      </w:r>
      <w:proofErr w:type="spellStart"/>
      <w:r w:rsidR="00C94637" w:rsidRPr="00C45FDD">
        <w:rPr>
          <w:color w:val="000000" w:themeColor="text1"/>
          <w:sz w:val="24"/>
          <w:szCs w:val="24"/>
        </w:rPr>
        <w:t>Doniach</w:t>
      </w:r>
      <w:proofErr w:type="spellEnd"/>
      <w:r w:rsidR="00C94637" w:rsidRPr="00C45FDD">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&lt;EndNote&gt;&lt;Cite&gt;&lt;Author&gt;Ashley&lt;/Author&gt;&lt;Year&gt;1975&lt;/Year&gt;&lt;RecNum&gt;242&lt;/RecNum&gt;&lt;DisplayText&gt;&lt;style face="superscript"&gt;4&lt;/style&gt;&lt;/DisplayText&gt;&lt;record&gt;&lt;rec-number&gt;242&lt;/rec-number&gt;&lt;foreign-keys&gt;&lt;key app="EN" db-id="xrzszwwt75d9ahe9207xwxrkxe00fp9f9wxt" timestamp="1666124482"&gt;242&lt;/key&gt;&lt;/foreign-keys&gt;&lt;ref-type name="Journal Article"&gt;17&lt;/ref-type&gt;&lt;contributors&gt;&lt;authors&gt;&lt;author&gt;Ashley, C. A.&lt;/author&gt;&lt;author&gt;Doniach, S.&lt;/author&gt;&lt;/authors&gt;&lt;/contributors&gt;&lt;titles&gt;&lt;title&gt;Theory of extended x-ray absorption edge fine structure (EXAFS) in crystalline solids&lt;/title&gt;&lt;secondary-title&gt;Physical Review B&lt;/secondary-title&gt;&lt;/titles&gt;&lt;periodical&gt;&lt;full-title&gt;Physical Review B&lt;/full-title&gt;&lt;/periodical&gt;&lt;pages&gt;1279-1288&lt;/pages&gt;&lt;volume&gt;11&lt;/volume&gt;&lt;number&gt;4&lt;/number&gt;&lt;dates&gt;&lt;year&gt;1975&lt;/year&gt;&lt;pub-dates&gt;&lt;date&gt;02/15/&lt;/date&gt;&lt;/pub-dates&gt;&lt;/dates&gt;&lt;publisher&gt;American Physical Society&lt;/publisher&gt;&lt;urls&gt;&lt;related-urls&gt;&lt;url&gt;https://link.aps.org/doi/10.1103/PhysRevB.11.1279&lt;/url&gt;&lt;/related-urls&gt;&lt;/urls&gt;&lt;electronic-resource-num&gt;10.1103/PhysRevB.11.1279&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4</w:t>
      </w:r>
      <w:r w:rsidR="00876E72">
        <w:rPr>
          <w:color w:val="000000" w:themeColor="text1"/>
          <w:sz w:val="24"/>
          <w:szCs w:val="24"/>
        </w:rPr>
        <w:fldChar w:fldCharType="end"/>
      </w:r>
      <w:r w:rsidR="00C94637" w:rsidRPr="00C45FDD">
        <w:rPr>
          <w:color w:val="000000" w:themeColor="text1"/>
          <w:sz w:val="24"/>
          <w:szCs w:val="24"/>
        </w:rPr>
        <w:t xml:space="preserve">, </w:t>
      </w:r>
      <w:r w:rsidR="00EB75D7" w:rsidRPr="00C45FDD">
        <w:rPr>
          <w:color w:val="000000" w:themeColor="text1"/>
          <w:sz w:val="24"/>
          <w:szCs w:val="24"/>
        </w:rPr>
        <w:t xml:space="preserve">Newville,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5</w:t>
      </w:r>
      <w:r w:rsidR="00876E72">
        <w:rPr>
          <w:color w:val="000000" w:themeColor="text1"/>
          <w:sz w:val="24"/>
          <w:szCs w:val="24"/>
        </w:rPr>
        <w:fldChar w:fldCharType="end"/>
      </w:r>
      <w:r w:rsidR="00EB75D7" w:rsidRPr="00C45FDD">
        <w:rPr>
          <w:color w:val="000000" w:themeColor="text1"/>
          <w:sz w:val="24"/>
          <w:szCs w:val="24"/>
        </w:rPr>
        <w:t xml:space="preserve">, </w:t>
      </w:r>
      <w:r w:rsidRPr="00C45FDD">
        <w:rPr>
          <w:color w:val="000000" w:themeColor="text1"/>
          <w:sz w:val="24"/>
          <w:szCs w:val="24"/>
        </w:rPr>
        <w:t xml:space="preserve">and </w:t>
      </w:r>
      <w:proofErr w:type="spellStart"/>
      <w:r w:rsidRPr="00C45FDD">
        <w:rPr>
          <w:color w:val="000000" w:themeColor="text1"/>
          <w:sz w:val="24"/>
          <w:szCs w:val="24"/>
        </w:rPr>
        <w:t>Glatzel</w:t>
      </w:r>
      <w:proofErr w:type="spellEnd"/>
      <w:r w:rsidRPr="00C45FDD">
        <w:rPr>
          <w:color w:val="000000" w:themeColor="text1"/>
          <w:sz w:val="24"/>
          <w:szCs w:val="24"/>
        </w:rPr>
        <w:t xml:space="preserve"> and Bergmann </w:t>
      </w:r>
      <w:r w:rsidR="00876E72">
        <w:rPr>
          <w:color w:val="000000" w:themeColor="text1"/>
          <w:sz w:val="24"/>
          <w:szCs w:val="24"/>
        </w:rPr>
        <w:fldChar w:fldCharType="begin"/>
      </w:r>
      <w:r w:rsidR="00876E72">
        <w:rPr>
          <w:color w:val="000000" w:themeColor="text1"/>
          <w:sz w:val="24"/>
          <w:szCs w:val="24"/>
        </w:rPr>
        <w:instrText xml:space="preserve"> ADDIN EN.CITE &lt;EndNote&gt;&lt;Cite ExcludeYear="1"&gt;&lt;Author&gt;Glatzel&lt;/Author&gt;&lt;Year&gt;2005&lt;/Year&gt;&lt;RecNum&gt;58&lt;/RecNum&gt;&lt;DisplayText&gt;&lt;style face="superscript"&gt;6&lt;/style&gt;&lt;/DisplayText&gt;&lt;record&gt;&lt;rec-number&gt;58&lt;/rec-number&gt;&lt;foreign-keys&gt;&lt;key app="EN" db-id="xrzszwwt75d9ahe9207xwxrkxe00fp9f9wxt" timestamp="1618979552"&gt;58&lt;/key&gt;&lt;/foreign-keys&gt;&lt;ref-type name="Journal Article"&gt;17&lt;/ref-type&gt;&lt;contributors&gt;&lt;authors&gt;&lt;author&gt;Glatzel, Pieter&lt;/author&gt;&lt;author&gt;Bergmann, Uwe&lt;/author&gt;&lt;/authors&gt;&lt;/contributors&gt;&lt;titles&gt;&lt;title&gt;High resolution 1s core hole X-ray spectroscopy in 3d transition metal complexes—electronic and structural information&lt;/title&gt;&lt;secondary-title&gt;Coordination Chemistry Reviews&lt;/secondary-title&gt;&lt;/titles&gt;&lt;periodical&gt;&lt;full-title&gt;Coordination Chemistry Reviews&lt;/full-title&gt;&lt;/periodical&gt;&lt;pages&gt;65-95&lt;/pages&gt;&lt;volume&gt;249&lt;/volume&gt;&lt;number&gt;1&lt;/number&gt;&lt;keywords&gt;&lt;keyword&gt;X-ray fluorescence&lt;/keyword&gt;&lt;keyword&gt;X-ray absorption&lt;/keyword&gt;&lt;keyword&gt;Resonant inelastic X-ray scattering&lt;/keyword&gt;&lt;keyword&gt;3d Transition metal&lt;/keyword&gt;&lt;keyword&gt;Multiplet theory&lt;/keyword&gt;&lt;keyword&gt;Electronic structure&lt;/keyword&gt;&lt;keyword&gt;Chemical bonding&lt;/keyword&gt;&lt;/keywords&gt;&lt;dates&gt;&lt;year&gt;2005&lt;/year&gt;&lt;pub-dates&gt;&lt;date&gt;2005/01/01/&lt;/date&gt;&lt;/pub-dates&gt;&lt;/dates&gt;&lt;isbn&gt;0010-8545&lt;/isbn&gt;&lt;urls&gt;&lt;related-urls&gt;&lt;url&gt;https://www.sciencedirect.com/science/article/pii/S0010854504001146&lt;/url&gt;&lt;/related-urls&gt;&lt;/urls&gt;&lt;electronic-resource-num&gt;https://doi.org/10.1016/j.ccr.2004.04.011&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6</w:t>
      </w:r>
      <w:r w:rsidR="00876E72">
        <w:rPr>
          <w:color w:val="000000" w:themeColor="text1"/>
          <w:sz w:val="24"/>
          <w:szCs w:val="24"/>
        </w:rPr>
        <w:fldChar w:fldCharType="end"/>
      </w:r>
      <w:r w:rsidRPr="00C45FDD">
        <w:rPr>
          <w:color w:val="000000" w:themeColor="text1"/>
          <w:sz w:val="24"/>
          <w:szCs w:val="24"/>
        </w:rPr>
        <w:t>.</w:t>
      </w:r>
    </w:p>
    <w:p w14:paraId="7D9B3371" w14:textId="764E912D" w:rsidR="00C02D0A" w:rsidRPr="00C45FDD" w:rsidRDefault="00B16ACF" w:rsidP="004D209E">
      <w:pPr>
        <w:spacing w:line="480" w:lineRule="auto"/>
        <w:ind w:firstLine="432"/>
        <w:jc w:val="both"/>
        <w:rPr>
          <w:color w:val="000000" w:themeColor="text1"/>
          <w:sz w:val="24"/>
          <w:szCs w:val="24"/>
        </w:rPr>
      </w:pPr>
      <w:r>
        <w:rPr>
          <w:color w:val="000000" w:themeColor="text1"/>
          <w:sz w:val="24"/>
          <w:szCs w:val="24"/>
        </w:rPr>
        <w:t xml:space="preserve">Specifically, I will focus on the uses and </w:t>
      </w:r>
      <w:r w:rsidR="000731EE">
        <w:rPr>
          <w:color w:val="000000" w:themeColor="text1"/>
          <w:sz w:val="24"/>
          <w:szCs w:val="24"/>
        </w:rPr>
        <w:t xml:space="preserve">chemical and electrical </w:t>
      </w:r>
      <w:r>
        <w:rPr>
          <w:color w:val="000000" w:themeColor="text1"/>
          <w:sz w:val="24"/>
          <w:szCs w:val="24"/>
        </w:rPr>
        <w:t xml:space="preserve">sensitivities of </w:t>
      </w:r>
      <w:r w:rsidR="000731EE">
        <w:rPr>
          <w:color w:val="000000" w:themeColor="text1"/>
          <w:sz w:val="24"/>
          <w:szCs w:val="24"/>
        </w:rPr>
        <w:t xml:space="preserve">absorption versus emission spectroscopies, namely </w:t>
      </w:r>
      <w:r w:rsidR="000731EE" w:rsidRPr="00C45FDD">
        <w:rPr>
          <w:color w:val="000000" w:themeColor="text1"/>
          <w:sz w:val="24"/>
          <w:szCs w:val="24"/>
        </w:rPr>
        <w:t>X-ray absorption near edge fine structure (XANES)</w:t>
      </w:r>
      <w:r w:rsidR="000731EE">
        <w:rPr>
          <w:color w:val="000000" w:themeColor="text1"/>
          <w:sz w:val="24"/>
          <w:szCs w:val="24"/>
        </w:rPr>
        <w:t xml:space="preserve"> and Valence-to-Core X-ray Emission Spectroscopy (</w:t>
      </w:r>
      <w:proofErr w:type="spellStart"/>
      <w:r w:rsidR="000731EE">
        <w:rPr>
          <w:color w:val="000000" w:themeColor="text1"/>
          <w:sz w:val="24"/>
          <w:szCs w:val="24"/>
        </w:rPr>
        <w:t>VtC</w:t>
      </w:r>
      <w:proofErr w:type="spellEnd"/>
      <w:r w:rsidR="000731EE">
        <w:rPr>
          <w:color w:val="000000" w:themeColor="text1"/>
          <w:sz w:val="24"/>
          <w:szCs w:val="24"/>
        </w:rPr>
        <w:t xml:space="preserve">-XES). I will compare their uses in the context of </w:t>
      </w:r>
      <w:r w:rsidR="006D7E9A">
        <w:rPr>
          <w:color w:val="000000" w:themeColor="text1"/>
          <w:sz w:val="24"/>
          <w:szCs w:val="24"/>
        </w:rPr>
        <w:t>the strength of the information they encode in their respective spectra, framing the question of whether their information is complementary – a major contribution of this dissertation.</w:t>
      </w:r>
    </w:p>
    <w:p w14:paraId="28DBA12B" w14:textId="77777777" w:rsidR="00561AEF" w:rsidRPr="00C45FDD" w:rsidRDefault="00561AEF" w:rsidP="004D209E">
      <w:pPr>
        <w:spacing w:line="480" w:lineRule="auto"/>
        <w:jc w:val="both"/>
        <w:rPr>
          <w:color w:val="000000" w:themeColor="text1"/>
          <w:sz w:val="24"/>
          <w:szCs w:val="24"/>
        </w:rPr>
      </w:pPr>
    </w:p>
    <w:p w14:paraId="5D9798ED" w14:textId="77777777" w:rsidR="0051065D" w:rsidRPr="00C45FDD" w:rsidRDefault="00000000" w:rsidP="004D209E">
      <w:pPr>
        <w:pStyle w:val="Heading2"/>
        <w:spacing w:before="0" w:after="0" w:line="480" w:lineRule="auto"/>
        <w:jc w:val="both"/>
        <w:rPr>
          <w:color w:val="000000" w:themeColor="text1"/>
        </w:rPr>
      </w:pPr>
      <w:bookmarkStart w:id="2" w:name="_Toc118118373"/>
      <w:r w:rsidRPr="00C45FDD">
        <w:rPr>
          <w:color w:val="000000" w:themeColor="text1"/>
        </w:rPr>
        <w:t>X-ray absorption spectroscopy</w:t>
      </w:r>
      <w:bookmarkEnd w:id="2"/>
    </w:p>
    <w:p w14:paraId="0488666E" w14:textId="1941A57E" w:rsidR="00805932" w:rsidRPr="00C45FDD" w:rsidRDefault="00000000" w:rsidP="004D209E">
      <w:pPr>
        <w:spacing w:line="480" w:lineRule="auto"/>
        <w:ind w:firstLine="720"/>
        <w:jc w:val="both"/>
        <w:rPr>
          <w:color w:val="000000" w:themeColor="text1"/>
          <w:sz w:val="24"/>
          <w:szCs w:val="24"/>
        </w:rPr>
      </w:pPr>
      <w:r w:rsidRPr="00C45FDD">
        <w:rPr>
          <w:color w:val="000000" w:themeColor="text1"/>
          <w:sz w:val="24"/>
          <w:szCs w:val="24"/>
        </w:rPr>
        <w:t>X-ray absorption spectroscopy (XAS)</w:t>
      </w:r>
      <w:r w:rsidR="00805932" w:rsidRPr="00C45FDD">
        <w:rPr>
          <w:color w:val="000000" w:themeColor="text1"/>
          <w:sz w:val="24"/>
          <w:szCs w:val="24"/>
        </w:rPr>
        <w:t xml:space="preserve"> </w:t>
      </w:r>
      <w:r w:rsidRPr="00C45FDD">
        <w:rPr>
          <w:color w:val="000000" w:themeColor="text1"/>
          <w:sz w:val="24"/>
          <w:szCs w:val="24"/>
        </w:rPr>
        <w:t xml:space="preserve">has been used as an important tool in many fields of science, such as materials science, physics, biology, chemistry, geosciences, and electronics. </w:t>
      </w:r>
      <w:r w:rsidR="00805932" w:rsidRPr="00C45FDD">
        <w:rPr>
          <w:color w:val="000000" w:themeColor="text1"/>
          <w:sz w:val="24"/>
          <w:szCs w:val="24"/>
        </w:rPr>
        <w:t>XAS</w:t>
      </w:r>
      <w:r w:rsidR="00A77A4D" w:rsidRPr="00C45FDD">
        <w:rPr>
          <w:color w:val="000000" w:themeColor="text1"/>
          <w:sz w:val="24"/>
          <w:szCs w:val="24"/>
        </w:rPr>
        <w:t>, which produces spectra known as X-ray absorption fine structure (XAFS),</w:t>
      </w:r>
      <w:r w:rsidR="00805932" w:rsidRPr="00C45FDD">
        <w:rPr>
          <w:color w:val="000000" w:themeColor="text1"/>
          <w:sz w:val="24"/>
          <w:szCs w:val="24"/>
        </w:rPr>
        <w:t xml:space="preserve"> is a bulk probe of both electronic and geometric structure around a chosen atomic species and is sensitive to properties such as oxidation state, valency, coordination, and bond length. When X-rays are shone onto a sample, they can either kick the electron out </w:t>
      </w:r>
      <w:r w:rsidR="00805932" w:rsidRPr="00C45FDD">
        <w:rPr>
          <w:color w:val="000000" w:themeColor="text1"/>
          <w:sz w:val="24"/>
          <w:szCs w:val="24"/>
        </w:rPr>
        <w:lastRenderedPageBreak/>
        <w:t xml:space="preserve">of the system (for X-ray Photoelectron Spectroscopy, or XPS) or push the system into an excited stated by kicking the electron to an unoccupied energy level (for XAS). There is an intrinsic lifetime of this excited state unique to the </w:t>
      </w:r>
      <w:r w:rsidR="00754ABF" w:rsidRPr="00C45FDD">
        <w:rPr>
          <w:color w:val="000000" w:themeColor="text1"/>
          <w:sz w:val="24"/>
          <w:szCs w:val="24"/>
        </w:rPr>
        <w:t xml:space="preserve">atomic species and hole. Finally, an electron from an occupied state will fall back down to fill the hole (creating X-ray </w:t>
      </w:r>
      <w:r w:rsidR="00A77A4D" w:rsidRPr="00C45FDD">
        <w:rPr>
          <w:color w:val="000000" w:themeColor="text1"/>
          <w:sz w:val="24"/>
          <w:szCs w:val="24"/>
        </w:rPr>
        <w:t>E</w:t>
      </w:r>
      <w:r w:rsidR="00754ABF" w:rsidRPr="00C45FDD">
        <w:rPr>
          <w:color w:val="000000" w:themeColor="text1"/>
          <w:sz w:val="24"/>
          <w:szCs w:val="24"/>
        </w:rPr>
        <w:t xml:space="preserve">mission </w:t>
      </w:r>
      <w:r w:rsidR="00A77A4D" w:rsidRPr="00C45FDD">
        <w:rPr>
          <w:color w:val="000000" w:themeColor="text1"/>
          <w:sz w:val="24"/>
          <w:szCs w:val="24"/>
        </w:rPr>
        <w:t>S</w:t>
      </w:r>
      <w:r w:rsidR="00754ABF" w:rsidRPr="00C45FDD">
        <w:rPr>
          <w:color w:val="000000" w:themeColor="text1"/>
          <w:sz w:val="24"/>
          <w:szCs w:val="24"/>
        </w:rPr>
        <w:t>pectroscopy, or XES) or radiate via two-electron processes, such as through the Auger−Meitner effect, as demonstrated in Fig. 1.</w:t>
      </w:r>
    </w:p>
    <w:p w14:paraId="5FC2979F" w14:textId="2FD0FB1F" w:rsidR="00754ABF" w:rsidRPr="00C45FDD" w:rsidRDefault="00754ABF" w:rsidP="004D209E">
      <w:pPr>
        <w:spacing w:line="480" w:lineRule="auto"/>
        <w:jc w:val="center"/>
        <w:rPr>
          <w:color w:val="000000" w:themeColor="text1"/>
          <w:sz w:val="24"/>
          <w:szCs w:val="24"/>
        </w:rPr>
      </w:pPr>
      <w:r w:rsidRPr="00C45FDD">
        <w:rPr>
          <w:noProof/>
          <w:color w:val="000000" w:themeColor="text1"/>
        </w:rPr>
        <w:drawing>
          <wp:inline distT="0" distB="0" distL="0" distR="0" wp14:anchorId="43D507E2" wp14:editId="72EE0209">
            <wp:extent cx="4057650" cy="3086745"/>
            <wp:effectExtent l="0" t="0" r="0" b="0"/>
            <wp:docPr id="2" name="Picture 2" descr="Auger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ger effect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6854" cy="3093747"/>
                    </a:xfrm>
                    <a:prstGeom prst="rect">
                      <a:avLst/>
                    </a:prstGeom>
                    <a:noFill/>
                    <a:ln>
                      <a:noFill/>
                    </a:ln>
                  </pic:spPr>
                </pic:pic>
              </a:graphicData>
            </a:graphic>
          </wp:inline>
        </w:drawing>
      </w:r>
    </w:p>
    <w:p w14:paraId="23826EEB" w14:textId="289F7891" w:rsidR="00E34A67" w:rsidRPr="00C45FDD" w:rsidRDefault="00754ABF" w:rsidP="004D209E">
      <w:pPr>
        <w:spacing w:line="480" w:lineRule="auto"/>
        <w:jc w:val="center"/>
        <w:rPr>
          <w:color w:val="000000" w:themeColor="text1"/>
          <w:sz w:val="24"/>
          <w:szCs w:val="24"/>
        </w:rPr>
      </w:pPr>
      <w:r w:rsidRPr="00C45FDD">
        <w:rPr>
          <w:color w:val="000000" w:themeColor="text1"/>
          <w:sz w:val="24"/>
          <w:szCs w:val="24"/>
        </w:rPr>
        <w:t xml:space="preserve">Fig. 1 The Auger-Meitner </w:t>
      </w:r>
      <w:r w:rsidR="00876E72">
        <w:rPr>
          <w:color w:val="000000" w:themeColor="text1"/>
          <w:sz w:val="24"/>
          <w:szCs w:val="24"/>
        </w:rPr>
        <w:fldChar w:fldCharType="begin">
          <w:fldData xml:space="preserve">PEVuZE5vdGU+PENpdGU+PEF1dGhvcj5NYXRzYWtpczwvQXV0aG9yPjxZZWFyPjIwMTk8L1llYXI+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</w:fldData>
        </w:fldChar>
      </w:r>
      <w:r w:rsidR="00876E72">
        <w:rPr>
          <w:color w:val="000000" w:themeColor="text1"/>
          <w:sz w:val="24"/>
          <w:szCs w:val="24"/>
        </w:rPr>
        <w:instrText xml:space="preserve"> ADDIN EN.CITE </w:instrText>
      </w:r>
      <w:r w:rsidR="00876E72">
        <w:rPr>
          <w:color w:val="000000" w:themeColor="text1"/>
          <w:sz w:val="24"/>
          <w:szCs w:val="24"/>
        </w:rPr>
        <w:fldChar w:fldCharType="begin">
          <w:fldData xml:space="preserve">PEVuZE5vdGU+PENpdGU+PEF1dGhvcj5NYXRzYWtpczwvQXV0aG9yPjxZZWFyPjIwMTk8L1llYXI+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</w:fldData>
        </w:fldChar>
      </w:r>
      <w:r w:rsidR="00876E72">
        <w:rPr>
          <w:color w:val="000000" w:themeColor="text1"/>
          <w:sz w:val="24"/>
          <w:szCs w:val="24"/>
        </w:rPr>
        <w:instrText xml:space="preserve"> ADDIN EN.CITE.DATA </w:instrText>
      </w:r>
      <w:r w:rsidR="00876E72">
        <w:rPr>
          <w:color w:val="000000" w:themeColor="text1"/>
          <w:sz w:val="24"/>
          <w:szCs w:val="24"/>
        </w:rPr>
      </w:r>
      <w:r w:rsidR="00876E72">
        <w:rPr>
          <w:color w:val="000000" w:themeColor="text1"/>
          <w:sz w:val="24"/>
          <w:szCs w:val="24"/>
        </w:rPr>
        <w:fldChar w:fldCharType="end"/>
      </w:r>
      <w:r w:rsidR="00876E72">
        <w:rPr>
          <w:color w:val="000000" w:themeColor="text1"/>
          <w:sz w:val="24"/>
          <w:szCs w:val="24"/>
        </w:rPr>
      </w:r>
      <w:r w:rsidR="00876E72">
        <w:rPr>
          <w:color w:val="000000" w:themeColor="text1"/>
          <w:sz w:val="24"/>
          <w:szCs w:val="24"/>
        </w:rPr>
        <w:fldChar w:fldCharType="separate"/>
      </w:r>
      <w:r w:rsidR="00876E72" w:rsidRPr="00876E72">
        <w:rPr>
          <w:noProof/>
          <w:color w:val="000000" w:themeColor="text1"/>
          <w:sz w:val="24"/>
          <w:szCs w:val="24"/>
          <w:vertAlign w:val="superscript"/>
        </w:rPr>
        <w:t>7, 8</w:t>
      </w:r>
      <w:r w:rsidR="00876E72">
        <w:rPr>
          <w:color w:val="000000" w:themeColor="text1"/>
          <w:sz w:val="24"/>
          <w:szCs w:val="24"/>
        </w:rPr>
        <w:fldChar w:fldCharType="end"/>
      </w:r>
      <w:r w:rsidR="00CC4852">
        <w:rPr>
          <w:color w:val="000000" w:themeColor="text1"/>
          <w:sz w:val="24"/>
          <w:szCs w:val="24"/>
        </w:rPr>
        <w:t xml:space="preserve"> </w:t>
      </w:r>
      <w:r w:rsidRPr="00C45FDD">
        <w:rPr>
          <w:color w:val="000000" w:themeColor="text1"/>
          <w:sz w:val="24"/>
          <w:szCs w:val="24"/>
        </w:rPr>
        <w:t>effect is a two-electron process, where an inner-shell electron falls to fill the core hole, thus emitting a photon, but the rest of the extra energy is dissipated by emitting a valence electron.</w:t>
      </w:r>
    </w:p>
    <w:p w14:paraId="72573F2E" w14:textId="77777777" w:rsidR="00561AEF" w:rsidRPr="00C45FDD" w:rsidRDefault="00561AEF" w:rsidP="004D209E">
      <w:pPr>
        <w:spacing w:line="480" w:lineRule="auto"/>
        <w:rPr>
          <w:color w:val="000000" w:themeColor="text1"/>
          <w:sz w:val="24"/>
          <w:szCs w:val="24"/>
        </w:rPr>
      </w:pPr>
    </w:p>
    <w:p w14:paraId="5A177229" w14:textId="0B604A12" w:rsidR="00E34A67" w:rsidRPr="00C45FDD" w:rsidRDefault="00E34A67" w:rsidP="004D209E">
      <w:pPr>
        <w:pStyle w:val="Heading3"/>
        <w:spacing w:before="0" w:after="0" w:line="480" w:lineRule="auto"/>
        <w:rPr>
          <w:color w:val="000000" w:themeColor="text1"/>
        </w:rPr>
      </w:pPr>
      <w:bookmarkStart w:id="3" w:name="_Toc118118374"/>
      <w:r w:rsidRPr="00C45FDD">
        <w:rPr>
          <w:color w:val="000000" w:themeColor="text1"/>
        </w:rPr>
        <w:t>Experimental modes</w:t>
      </w:r>
      <w:bookmarkEnd w:id="3"/>
    </w:p>
    <w:p w14:paraId="27E4FE48" w14:textId="040AE268" w:rsidR="00823151" w:rsidRPr="00C45FDD" w:rsidRDefault="006C48E2" w:rsidP="004D209E">
      <w:pPr>
        <w:spacing w:line="480" w:lineRule="auto"/>
        <w:ind w:firstLine="720"/>
        <w:jc w:val="both"/>
        <w:rPr>
          <w:color w:val="000000" w:themeColor="text1"/>
          <w:sz w:val="24"/>
          <w:szCs w:val="24"/>
        </w:rPr>
      </w:pPr>
      <w:r w:rsidRPr="00C45FDD">
        <w:rPr>
          <w:color w:val="000000" w:themeColor="text1"/>
          <w:sz w:val="24"/>
          <w:szCs w:val="24"/>
        </w:rPr>
        <w:t>Experimentally, XAS can be</w:t>
      </w:r>
      <w:r w:rsidR="00A77A4D" w:rsidRPr="00C45FDD">
        <w:rPr>
          <w:color w:val="000000" w:themeColor="text1"/>
          <w:sz w:val="24"/>
          <w:szCs w:val="24"/>
        </w:rPr>
        <w:t xml:space="preserve"> performed</w:t>
      </w:r>
      <w:r w:rsidRPr="00C45FDD">
        <w:rPr>
          <w:color w:val="000000" w:themeColor="text1"/>
          <w:sz w:val="24"/>
          <w:szCs w:val="24"/>
        </w:rPr>
        <w:t xml:space="preserve"> either in transmission or florescence mode. Transmission mode is when the monochromatized X-rays must pass through the sample before entering the detector. Florescence mode occurs when the monochromatized X-</w:t>
      </w:r>
      <w:r w:rsidRPr="00C45FDD">
        <w:rPr>
          <w:color w:val="000000" w:themeColor="text1"/>
          <w:sz w:val="24"/>
          <w:szCs w:val="24"/>
        </w:rPr>
        <w:lastRenderedPageBreak/>
        <w:t>rays hit the sample and the fluorescence off the sample enter</w:t>
      </w:r>
      <w:r w:rsidR="00A77A4D" w:rsidRPr="00C45FDD">
        <w:rPr>
          <w:color w:val="000000" w:themeColor="text1"/>
          <w:sz w:val="24"/>
          <w:szCs w:val="24"/>
        </w:rPr>
        <w:t>s</w:t>
      </w:r>
      <w:r w:rsidRPr="00C45FDD">
        <w:rPr>
          <w:color w:val="000000" w:themeColor="text1"/>
          <w:sz w:val="24"/>
          <w:szCs w:val="24"/>
        </w:rPr>
        <w:t xml:space="preserve"> the detector. In florescence mode, there is no background shape (besides stray scatter, if there is any).</w:t>
      </w:r>
      <w:r w:rsidR="00823151" w:rsidRPr="00C45FDD">
        <w:rPr>
          <w:color w:val="000000" w:themeColor="text1"/>
          <w:sz w:val="24"/>
          <w:szCs w:val="24"/>
        </w:rPr>
        <w:t xml:space="preserve"> In this case, the absorption coefficient µ(E) can be solved for as I</w:t>
      </w:r>
      <w:r w:rsidR="00823151" w:rsidRPr="00C45FDD">
        <w:rPr>
          <w:color w:val="000000" w:themeColor="text1"/>
          <w:sz w:val="24"/>
          <w:szCs w:val="24"/>
          <w:vertAlign w:val="subscript"/>
        </w:rPr>
        <w:t>f</w:t>
      </w:r>
      <w:r w:rsidR="007B6CA3">
        <w:rPr>
          <w:color w:val="000000" w:themeColor="text1"/>
          <w:sz w:val="24"/>
          <w:szCs w:val="24"/>
        </w:rPr>
        <w:t>(E)</w:t>
      </w:r>
      <w:r w:rsidR="00823151" w:rsidRPr="00C45FDD">
        <w:rPr>
          <w:color w:val="000000" w:themeColor="text1"/>
          <w:sz w:val="24"/>
          <w:szCs w:val="24"/>
        </w:rPr>
        <w:t>/ I</w:t>
      </w:r>
      <w:r w:rsidR="00823151" w:rsidRPr="00C45FDD">
        <w:rPr>
          <w:color w:val="000000" w:themeColor="text1"/>
          <w:sz w:val="24"/>
          <w:szCs w:val="24"/>
          <w:vertAlign w:val="subscript"/>
        </w:rPr>
        <w:t>0</w:t>
      </w:r>
      <w:r w:rsidR="007B6CA3">
        <w:rPr>
          <w:color w:val="000000" w:themeColor="text1"/>
          <w:sz w:val="24"/>
          <w:szCs w:val="24"/>
        </w:rPr>
        <w:t>(E).</w:t>
      </w:r>
    </w:p>
    <w:p w14:paraId="2F3B21BB" w14:textId="4F863024" w:rsidR="006C48E2" w:rsidRPr="00C45FDD" w:rsidRDefault="006C48E2" w:rsidP="004D209E">
      <w:pPr>
        <w:spacing w:line="480" w:lineRule="auto"/>
        <w:ind w:firstLine="720"/>
        <w:jc w:val="both"/>
        <w:rPr>
          <w:color w:val="000000" w:themeColor="text1"/>
          <w:sz w:val="24"/>
          <w:szCs w:val="24"/>
        </w:rPr>
      </w:pPr>
      <w:r w:rsidRPr="00C45FDD">
        <w:rPr>
          <w:color w:val="000000" w:themeColor="text1"/>
          <w:sz w:val="24"/>
          <w:szCs w:val="24"/>
        </w:rPr>
        <w:t>Fluorescence mode</w:t>
      </w:r>
      <w:r w:rsidR="00177C2B">
        <w:rPr>
          <w:color w:val="000000" w:themeColor="text1"/>
          <w:sz w:val="24"/>
          <w:szCs w:val="24"/>
        </w:rPr>
        <w:t>, or X-ray Fluorescence (XRF),</w:t>
      </w:r>
      <w:r w:rsidRPr="00C45FDD">
        <w:rPr>
          <w:color w:val="000000" w:themeColor="text1"/>
          <w:sz w:val="24"/>
          <w:szCs w:val="24"/>
        </w:rPr>
        <w:t xml:space="preserve"> is different from X-ray emission spectroscopy </w:t>
      </w:r>
      <w:r w:rsidR="00177C2B">
        <w:rPr>
          <w:color w:val="000000" w:themeColor="text1"/>
          <w:sz w:val="24"/>
          <w:szCs w:val="24"/>
        </w:rPr>
        <w:t xml:space="preserve">(XES) </w:t>
      </w:r>
      <w:r w:rsidRPr="00C45FDD">
        <w:rPr>
          <w:color w:val="000000" w:themeColor="text1"/>
          <w:sz w:val="24"/>
          <w:szCs w:val="24"/>
        </w:rPr>
        <w:t xml:space="preserve">due to the </w:t>
      </w:r>
      <w:r w:rsidR="00177C2B">
        <w:rPr>
          <w:color w:val="000000" w:themeColor="text1"/>
          <w:sz w:val="24"/>
          <w:szCs w:val="24"/>
        </w:rPr>
        <w:t>difference in resolution and thus their uses</w:t>
      </w:r>
      <w:r w:rsidRPr="00C45FDD">
        <w:rPr>
          <w:color w:val="000000" w:themeColor="text1"/>
          <w:sz w:val="24"/>
          <w:szCs w:val="24"/>
        </w:rPr>
        <w:t xml:space="preserve">; in XES, the </w:t>
      </w:r>
      <w:r w:rsidR="00177C2B">
        <w:rPr>
          <w:color w:val="000000" w:themeColor="text1"/>
          <w:sz w:val="24"/>
          <w:szCs w:val="24"/>
        </w:rPr>
        <w:t>high resolution allows for distinct differentiation between the emission lines</w:t>
      </w:r>
      <w:r w:rsidRPr="00C45FDD">
        <w:rPr>
          <w:color w:val="000000" w:themeColor="text1"/>
          <w:sz w:val="24"/>
          <w:szCs w:val="24"/>
        </w:rPr>
        <w:t xml:space="preserve">, whereas </w:t>
      </w:r>
      <w:r w:rsidR="00177C2B">
        <w:rPr>
          <w:color w:val="000000" w:themeColor="text1"/>
          <w:sz w:val="24"/>
          <w:szCs w:val="24"/>
        </w:rPr>
        <w:t>XRF is low-resolution over a much larger energy range and is thus used for qualitative identification of elemental composition</w:t>
      </w:r>
      <w:r w:rsidRPr="00C45FDD">
        <w:rPr>
          <w:color w:val="000000" w:themeColor="text1"/>
          <w:sz w:val="24"/>
          <w:szCs w:val="24"/>
        </w:rPr>
        <w:t>.</w:t>
      </w:r>
    </w:p>
    <w:p w14:paraId="4EC74BC1" w14:textId="30716364" w:rsidR="007B6CA3" w:rsidRDefault="006C48E2" w:rsidP="004D209E">
      <w:pPr>
        <w:spacing w:line="480" w:lineRule="auto"/>
        <w:ind w:firstLine="720"/>
        <w:jc w:val="both"/>
        <w:rPr>
          <w:color w:val="000000" w:themeColor="text1"/>
          <w:sz w:val="24"/>
          <w:szCs w:val="24"/>
        </w:rPr>
      </w:pPr>
      <w:r w:rsidRPr="00C45FDD">
        <w:rPr>
          <w:color w:val="000000" w:themeColor="text1"/>
          <w:sz w:val="24"/>
          <w:szCs w:val="24"/>
        </w:rPr>
        <w:t xml:space="preserve">When in transmission mode, the shape of the background is important to identify the XAS spectra, given by the absorption coefficient µ(E). Transmission-mode XAS is governed by </w:t>
      </w:r>
      <w:r w:rsidR="007B6CA3">
        <w:rPr>
          <w:color w:val="000000" w:themeColor="text1"/>
          <w:sz w:val="24"/>
          <w:szCs w:val="24"/>
        </w:rPr>
        <w:t>Beer’s law</w:t>
      </w:r>
    </w:p>
    <w:p w14:paraId="5CFF02ED" w14:textId="6F24BE05" w:rsidR="007B6CA3" w:rsidRPr="007B6CA3" w:rsidRDefault="006C48E2" w:rsidP="004D209E">
      <w:pPr>
        <w:spacing w:line="480" w:lineRule="auto"/>
        <w:jc w:val="right"/>
        <w:rPr>
          <w:color w:val="000000" w:themeColor="text1"/>
          <w:sz w:val="24"/>
          <w:szCs w:val="24"/>
        </w:rPr>
      </w:pPr>
      <w:r w:rsidRPr="00C45FDD">
        <w:rPr>
          <w:color w:val="000000" w:themeColor="text1"/>
          <w:sz w:val="24"/>
          <w:szCs w:val="24"/>
        </w:rPr>
        <w:t>I</w:t>
      </w:r>
      <w:r w:rsidR="007B6CA3">
        <w:rPr>
          <w:color w:val="000000" w:themeColor="text1"/>
          <w:sz w:val="24"/>
          <w:szCs w:val="24"/>
        </w:rPr>
        <w:t>(E)</w:t>
      </w:r>
      <w:r w:rsidRPr="00C45FDD">
        <w:rPr>
          <w:color w:val="000000" w:themeColor="text1"/>
          <w:sz w:val="24"/>
          <w:szCs w:val="24"/>
        </w:rPr>
        <w:t xml:space="preserve"> = </w:t>
      </w:r>
      <w:r w:rsidRPr="007B6CA3">
        <w:rPr>
          <w:color w:val="000000" w:themeColor="text1"/>
          <w:sz w:val="24"/>
          <w:szCs w:val="24"/>
        </w:rPr>
        <w:t>I</w:t>
      </w:r>
      <w:r w:rsidRPr="007B6CA3">
        <w:rPr>
          <w:color w:val="000000" w:themeColor="text1"/>
          <w:sz w:val="24"/>
          <w:szCs w:val="24"/>
          <w:vertAlign w:val="subscript"/>
        </w:rPr>
        <w:t>0</w:t>
      </w:r>
      <w:r w:rsidR="007B6CA3">
        <w:rPr>
          <w:color w:val="000000" w:themeColor="text1"/>
          <w:sz w:val="24"/>
          <w:szCs w:val="24"/>
        </w:rPr>
        <w:t>(E)</w:t>
      </w:r>
      <w:r w:rsidRPr="007B6CA3">
        <w:rPr>
          <w:color w:val="000000" w:themeColor="text1"/>
          <w:sz w:val="24"/>
          <w:szCs w:val="24"/>
        </w:rPr>
        <w:t>e</w:t>
      </w:r>
      <w:r w:rsidRPr="00C45FDD">
        <w:rPr>
          <w:color w:val="000000" w:themeColor="text1"/>
          <w:sz w:val="24"/>
          <w:szCs w:val="24"/>
          <w:vertAlign w:val="superscript"/>
        </w:rPr>
        <w:t>-</w:t>
      </w:r>
      <w:r w:rsidR="00805932" w:rsidRPr="00C45FDD">
        <w:rPr>
          <w:color w:val="000000" w:themeColor="text1"/>
          <w:sz w:val="24"/>
          <w:szCs w:val="24"/>
          <w:vertAlign w:val="superscript"/>
        </w:rPr>
        <w:t>µ</w:t>
      </w:r>
      <w:r w:rsidR="007B6CA3">
        <w:rPr>
          <w:color w:val="000000" w:themeColor="text1"/>
          <w:sz w:val="24"/>
          <w:szCs w:val="24"/>
          <w:vertAlign w:val="superscript"/>
        </w:rPr>
        <w:t>(E)</w:t>
      </w:r>
      <w:r w:rsidRPr="00C45FDD">
        <w:rPr>
          <w:color w:val="000000" w:themeColor="text1"/>
          <w:sz w:val="24"/>
          <w:szCs w:val="24"/>
          <w:vertAlign w:val="superscript"/>
        </w:rPr>
        <w:t>x</w:t>
      </w:r>
      <w:r w:rsidR="007B6CA3">
        <w:rPr>
          <w:color w:val="000000" w:themeColor="text1"/>
          <w:sz w:val="24"/>
          <w:szCs w:val="24"/>
        </w:rPr>
        <w:t xml:space="preserve">                                                    </w:t>
      </w:r>
      <w:proofErr w:type="gramStart"/>
      <w:r w:rsidR="007B6CA3">
        <w:rPr>
          <w:color w:val="000000" w:themeColor="text1"/>
          <w:sz w:val="24"/>
          <w:szCs w:val="24"/>
        </w:rPr>
        <w:t xml:space="preserve">   (</w:t>
      </w:r>
      <w:proofErr w:type="gramEnd"/>
      <w:r w:rsidR="007B6CA3">
        <w:rPr>
          <w:color w:val="000000" w:themeColor="text1"/>
          <w:sz w:val="24"/>
          <w:szCs w:val="24"/>
        </w:rPr>
        <w:t>1)</w:t>
      </w:r>
    </w:p>
    <w:p w14:paraId="1BD2A6B9" w14:textId="691A63EA" w:rsidR="0051065D" w:rsidRPr="00C45FDD" w:rsidRDefault="006C48E2" w:rsidP="004D209E">
      <w:pPr>
        <w:spacing w:line="480" w:lineRule="auto"/>
        <w:jc w:val="both"/>
        <w:rPr>
          <w:color w:val="000000" w:themeColor="text1"/>
          <w:sz w:val="24"/>
          <w:szCs w:val="24"/>
        </w:rPr>
      </w:pPr>
      <w:r w:rsidRPr="00C45FDD">
        <w:rPr>
          <w:color w:val="000000" w:themeColor="text1"/>
          <w:sz w:val="24"/>
          <w:szCs w:val="24"/>
        </w:rPr>
        <w:t>where x is the sample thickness, I</w:t>
      </w:r>
      <w:r w:rsidR="007B6CA3">
        <w:rPr>
          <w:color w:val="000000" w:themeColor="text1"/>
          <w:sz w:val="24"/>
          <w:szCs w:val="24"/>
        </w:rPr>
        <w:t>(E)</w:t>
      </w:r>
      <w:r w:rsidRPr="00C45FDD">
        <w:rPr>
          <w:color w:val="000000" w:themeColor="text1"/>
          <w:sz w:val="24"/>
          <w:szCs w:val="24"/>
        </w:rPr>
        <w:t xml:space="preserve"> </w:t>
      </w:r>
      <w:proofErr w:type="gramStart"/>
      <w:r w:rsidRPr="00C45FDD">
        <w:rPr>
          <w:color w:val="000000" w:themeColor="text1"/>
          <w:sz w:val="24"/>
          <w:szCs w:val="24"/>
        </w:rPr>
        <w:t>is</w:t>
      </w:r>
      <w:proofErr w:type="gramEnd"/>
      <w:r w:rsidRPr="00C45FDD">
        <w:rPr>
          <w:color w:val="000000" w:themeColor="text1"/>
          <w:sz w:val="24"/>
          <w:szCs w:val="24"/>
        </w:rPr>
        <w:t xml:space="preserve"> the loss spectra (i.e., the photon counts after passing through the sample) and I</w:t>
      </w:r>
      <w:r w:rsidRPr="00C45FDD">
        <w:rPr>
          <w:color w:val="000000" w:themeColor="text1"/>
          <w:sz w:val="24"/>
          <w:szCs w:val="24"/>
          <w:vertAlign w:val="subscript"/>
        </w:rPr>
        <w:t>0</w:t>
      </w:r>
      <w:r w:rsidR="007B6CA3">
        <w:rPr>
          <w:color w:val="000000" w:themeColor="text1"/>
          <w:sz w:val="24"/>
          <w:szCs w:val="24"/>
        </w:rPr>
        <w:t>(E)</w:t>
      </w:r>
      <w:r w:rsidRPr="00C45FDD">
        <w:rPr>
          <w:color w:val="000000" w:themeColor="text1"/>
          <w:sz w:val="24"/>
          <w:szCs w:val="24"/>
        </w:rPr>
        <w:t xml:space="preserve"> is the X-ray spectrum without sample. A cross-section is</w:t>
      </w:r>
      <w:r w:rsidR="00A46660" w:rsidRPr="00C45FDD">
        <w:rPr>
          <w:color w:val="000000" w:themeColor="text1"/>
          <w:sz w:val="24"/>
          <w:szCs w:val="24"/>
        </w:rPr>
        <w:t xml:space="preserve"> shown in Fig. 2</w:t>
      </w:r>
      <w:r w:rsidRPr="00C45FDD">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w:t>
      </w:r>
      <w:r w:rsidR="00876E72">
        <w:rPr>
          <w:color w:val="000000" w:themeColor="text1"/>
          <w:sz w:val="24"/>
          <w:szCs w:val="24"/>
        </w:rPr>
        <w:fldChar w:fldCharType="end"/>
      </w:r>
      <w:r w:rsidR="00754ABF" w:rsidRPr="00C45FDD">
        <w:rPr>
          <w:color w:val="000000" w:themeColor="text1"/>
          <w:sz w:val="24"/>
          <w:szCs w:val="24"/>
        </w:rPr>
        <w:t xml:space="preserve"> </w:t>
      </w:r>
      <w:r w:rsidRPr="00C45FDD">
        <w:rPr>
          <w:color w:val="000000" w:themeColor="text1"/>
          <w:sz w:val="24"/>
          <w:szCs w:val="24"/>
        </w:rPr>
        <w:t xml:space="preserve">We could solve for </w:t>
      </w:r>
      <w:r w:rsidR="007B6CA3">
        <w:rPr>
          <w:color w:val="000000" w:themeColor="text1"/>
          <w:sz w:val="24"/>
          <w:szCs w:val="24"/>
        </w:rPr>
        <w:t>x*</w:t>
      </w:r>
      <w:r w:rsidRPr="00C45FDD">
        <w:rPr>
          <w:color w:val="000000" w:themeColor="text1"/>
          <w:sz w:val="24"/>
          <w:szCs w:val="24"/>
        </w:rPr>
        <w:t xml:space="preserve">µ(E) as – </w:t>
      </w:r>
      <w:r w:rsidR="003F1DF2" w:rsidRPr="00C45FDD">
        <w:rPr>
          <w:color w:val="000000" w:themeColor="text1"/>
          <w:sz w:val="24"/>
          <w:szCs w:val="24"/>
        </w:rPr>
        <w:t>ln (</w:t>
      </w:r>
      <w:r w:rsidRPr="00C45FDD">
        <w:rPr>
          <w:color w:val="000000" w:themeColor="text1"/>
          <w:sz w:val="24"/>
          <w:szCs w:val="24"/>
        </w:rPr>
        <w:t>I</w:t>
      </w:r>
      <w:r w:rsidR="007B6CA3">
        <w:rPr>
          <w:color w:val="000000" w:themeColor="text1"/>
          <w:sz w:val="24"/>
          <w:szCs w:val="24"/>
        </w:rPr>
        <w:t>(E)</w:t>
      </w:r>
      <w:r w:rsidRPr="00C45FDD">
        <w:rPr>
          <w:color w:val="000000" w:themeColor="text1"/>
          <w:sz w:val="24"/>
          <w:szCs w:val="24"/>
        </w:rPr>
        <w:t xml:space="preserve"> / I</w:t>
      </w:r>
      <w:r w:rsidRPr="00C45FDD">
        <w:rPr>
          <w:color w:val="000000" w:themeColor="text1"/>
          <w:sz w:val="24"/>
          <w:szCs w:val="24"/>
          <w:vertAlign w:val="subscript"/>
        </w:rPr>
        <w:t>0</w:t>
      </w:r>
      <w:r w:rsidR="007B6CA3">
        <w:rPr>
          <w:color w:val="000000" w:themeColor="text1"/>
          <w:sz w:val="24"/>
          <w:szCs w:val="24"/>
        </w:rPr>
        <w:t>(E))</w:t>
      </w:r>
      <w:r w:rsidRPr="00C45FDD">
        <w:rPr>
          <w:color w:val="000000" w:themeColor="text1"/>
          <w:sz w:val="24"/>
          <w:szCs w:val="24"/>
        </w:rPr>
        <w:t>.</w:t>
      </w:r>
      <w:r w:rsidR="00A77A4D" w:rsidRPr="00C45FDD">
        <w:rPr>
          <w:color w:val="000000" w:themeColor="text1"/>
          <w:sz w:val="24"/>
          <w:szCs w:val="24"/>
        </w:rPr>
        <w:t xml:space="preserve"> We will normalize out the sample thickness (x) later.</w:t>
      </w:r>
    </w:p>
    <w:p w14:paraId="7B52CCE3" w14:textId="77777777" w:rsidR="0051065D" w:rsidRPr="00C45FDD" w:rsidRDefault="00000000" w:rsidP="004D209E">
      <w:pPr>
        <w:spacing w:line="480" w:lineRule="auto"/>
        <w:jc w:val="center"/>
        <w:rPr>
          <w:color w:val="000000" w:themeColor="text1"/>
          <w:sz w:val="24"/>
          <w:szCs w:val="24"/>
        </w:rPr>
      </w:pPr>
      <w:r w:rsidRPr="00C45FDD">
        <w:rPr>
          <w:noProof/>
          <w:color w:val="000000" w:themeColor="text1"/>
          <w:sz w:val="24"/>
          <w:szCs w:val="24"/>
        </w:rPr>
        <w:lastRenderedPageBreak/>
        <w:drawing>
          <wp:inline distT="114300" distB="114300" distL="114300" distR="114300" wp14:anchorId="04F603B7" wp14:editId="6CF93023">
            <wp:extent cx="3852863" cy="29631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852863" cy="2963175"/>
                    </a:xfrm>
                    <a:prstGeom prst="rect">
                      <a:avLst/>
                    </a:prstGeom>
                    <a:ln/>
                  </pic:spPr>
                </pic:pic>
              </a:graphicData>
            </a:graphic>
          </wp:inline>
        </w:drawing>
      </w:r>
    </w:p>
    <w:p w14:paraId="3A029A4C" w14:textId="10264783" w:rsidR="003F1DF2" w:rsidRPr="00C45FDD" w:rsidRDefault="00A46660" w:rsidP="004D209E">
      <w:pPr>
        <w:spacing w:line="480" w:lineRule="auto"/>
        <w:jc w:val="center"/>
        <w:rPr>
          <w:color w:val="000000" w:themeColor="text1"/>
          <w:sz w:val="24"/>
          <w:szCs w:val="24"/>
        </w:rPr>
      </w:pPr>
      <w:r w:rsidRPr="00C45FDD">
        <w:rPr>
          <w:color w:val="000000" w:themeColor="text1"/>
          <w:sz w:val="24"/>
          <w:szCs w:val="24"/>
        </w:rPr>
        <w:t xml:space="preserve">Fig. 2 Absorption coefficient for XAS. Taken from </w:t>
      </w:r>
      <w:proofErr w:type="spellStart"/>
      <w:r w:rsidRPr="00C45FDD">
        <w:rPr>
          <w:color w:val="000000" w:themeColor="text1"/>
          <w:sz w:val="24"/>
          <w:szCs w:val="24"/>
        </w:rPr>
        <w:t>Rehr</w:t>
      </w:r>
      <w:proofErr w:type="spellEnd"/>
      <w:r w:rsidRPr="00C45FDD">
        <w:rPr>
          <w:color w:val="000000" w:themeColor="text1"/>
          <w:sz w:val="24"/>
          <w:szCs w:val="24"/>
        </w:rPr>
        <w:t xml:space="preserve"> and Albers.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w:t>
      </w:r>
      <w:r w:rsidR="00876E72">
        <w:rPr>
          <w:color w:val="000000" w:themeColor="text1"/>
          <w:sz w:val="24"/>
          <w:szCs w:val="24"/>
        </w:rPr>
        <w:fldChar w:fldCharType="end"/>
      </w:r>
    </w:p>
    <w:p w14:paraId="55A43B00" w14:textId="77777777" w:rsidR="00E34A67" w:rsidRPr="00C45FDD" w:rsidRDefault="00E34A67" w:rsidP="004D209E">
      <w:pPr>
        <w:spacing w:line="480" w:lineRule="auto"/>
        <w:rPr>
          <w:color w:val="000000" w:themeColor="text1"/>
          <w:sz w:val="24"/>
          <w:szCs w:val="24"/>
        </w:rPr>
      </w:pPr>
    </w:p>
    <w:p w14:paraId="1E03D6C9" w14:textId="77777777" w:rsidR="0051065D" w:rsidRPr="00915ADF" w:rsidRDefault="00000000" w:rsidP="004D209E">
      <w:pPr>
        <w:pStyle w:val="Heading3"/>
        <w:spacing w:line="480" w:lineRule="auto"/>
        <w:rPr>
          <w:color w:val="auto"/>
        </w:rPr>
      </w:pPr>
      <w:bookmarkStart w:id="4" w:name="_Toc118118375"/>
      <w:r w:rsidRPr="00915ADF">
        <w:rPr>
          <w:color w:val="auto"/>
        </w:rPr>
        <w:t>M- K- and L- Edges</w:t>
      </w:r>
      <w:bookmarkEnd w:id="4"/>
    </w:p>
    <w:p w14:paraId="4C5AE979" w14:textId="1462437C" w:rsidR="00917FAE" w:rsidRPr="00C45FDD" w:rsidRDefault="00917FAE" w:rsidP="004D209E">
      <w:pPr>
        <w:spacing w:line="480" w:lineRule="auto"/>
        <w:ind w:firstLine="720"/>
        <w:jc w:val="both"/>
        <w:rPr>
          <w:color w:val="000000" w:themeColor="text1"/>
          <w:sz w:val="24"/>
          <w:szCs w:val="24"/>
        </w:rPr>
      </w:pPr>
      <w:r w:rsidRPr="00C45FDD">
        <w:rPr>
          <w:color w:val="000000" w:themeColor="text1"/>
          <w:sz w:val="24"/>
          <w:szCs w:val="24"/>
        </w:rPr>
        <w:t xml:space="preserve">µ(E) looks like a set of stairs, where each step, or edge, corresponds to an excitation energy of different inner-shell electrons. Each edge has a name and are commonly referred to using the IUPAC notation, as shown in Fig. 3. Exciting electrons from the 1s (n = 1) shell is called K-edge spectroscopy, while exciting electrons from the n = 2 shell are the L edges and the n = 3 the M edges. Each edge is then broken down further based the </w:t>
      </w:r>
      <w:r w:rsidR="00905A93" w:rsidRPr="00C45FDD">
        <w:rPr>
          <w:color w:val="000000" w:themeColor="text1"/>
          <w:sz w:val="24"/>
          <w:szCs w:val="24"/>
        </w:rPr>
        <w:t>orbital angular momentum quantum number (l) and the magnetic quantum number (j). For example, exciting the 2s shell is the L</w:t>
      </w:r>
      <w:r w:rsidR="00905A93" w:rsidRPr="00C45FDD">
        <w:rPr>
          <w:color w:val="000000" w:themeColor="text1"/>
          <w:sz w:val="24"/>
          <w:szCs w:val="24"/>
          <w:vertAlign w:val="subscript"/>
        </w:rPr>
        <w:t>1</w:t>
      </w:r>
      <w:r w:rsidR="00905A93" w:rsidRPr="00C45FDD">
        <w:rPr>
          <w:color w:val="000000" w:themeColor="text1"/>
          <w:sz w:val="24"/>
          <w:szCs w:val="24"/>
        </w:rPr>
        <w:t xml:space="preserve"> edge, exciting from the 2p</w:t>
      </w:r>
      <w:r w:rsidR="00905A93" w:rsidRPr="00C45FDD">
        <w:rPr>
          <w:color w:val="000000" w:themeColor="text1"/>
          <w:sz w:val="24"/>
          <w:szCs w:val="24"/>
          <w:vertAlign w:val="subscript"/>
        </w:rPr>
        <w:t>1/2</w:t>
      </w:r>
      <w:r w:rsidR="00905A93" w:rsidRPr="00C45FDD">
        <w:rPr>
          <w:color w:val="000000" w:themeColor="text1"/>
          <w:sz w:val="24"/>
          <w:szCs w:val="24"/>
        </w:rPr>
        <w:t xml:space="preserve"> shell is the L</w:t>
      </w:r>
      <w:r w:rsidR="00905A93" w:rsidRPr="00C45FDD">
        <w:rPr>
          <w:color w:val="000000" w:themeColor="text1"/>
          <w:sz w:val="24"/>
          <w:szCs w:val="24"/>
          <w:vertAlign w:val="subscript"/>
        </w:rPr>
        <w:t>2</w:t>
      </w:r>
      <w:r w:rsidR="00905A93" w:rsidRPr="00C45FDD">
        <w:rPr>
          <w:color w:val="000000" w:themeColor="text1"/>
          <w:sz w:val="24"/>
          <w:szCs w:val="24"/>
        </w:rPr>
        <w:t xml:space="preserve"> edge, and from the 2p</w:t>
      </w:r>
      <w:r w:rsidR="00905A93" w:rsidRPr="00C45FDD">
        <w:rPr>
          <w:color w:val="000000" w:themeColor="text1"/>
          <w:sz w:val="24"/>
          <w:szCs w:val="24"/>
          <w:vertAlign w:val="subscript"/>
        </w:rPr>
        <w:t>3/2</w:t>
      </w:r>
      <w:r w:rsidR="00905A93" w:rsidRPr="00C45FDD">
        <w:rPr>
          <w:color w:val="000000" w:themeColor="text1"/>
          <w:sz w:val="24"/>
          <w:szCs w:val="24"/>
        </w:rPr>
        <w:t xml:space="preserve"> shell is the L</w:t>
      </w:r>
      <w:r w:rsidR="00905A93" w:rsidRPr="00C45FDD">
        <w:rPr>
          <w:color w:val="000000" w:themeColor="text1"/>
          <w:sz w:val="24"/>
          <w:szCs w:val="24"/>
          <w:vertAlign w:val="subscript"/>
        </w:rPr>
        <w:t>3</w:t>
      </w:r>
      <w:r w:rsidR="00905A93" w:rsidRPr="00C45FDD">
        <w:rPr>
          <w:color w:val="000000" w:themeColor="text1"/>
          <w:sz w:val="24"/>
          <w:szCs w:val="24"/>
        </w:rPr>
        <w:t xml:space="preserve"> edge. The same pattern continues for the M edges.</w:t>
      </w:r>
    </w:p>
    <w:p w14:paraId="18C3A7D8" w14:textId="77777777" w:rsidR="00561AEF" w:rsidRPr="00C45FDD" w:rsidRDefault="00561AEF" w:rsidP="004D209E">
      <w:pPr>
        <w:spacing w:line="480" w:lineRule="auto"/>
        <w:jc w:val="both"/>
        <w:rPr>
          <w:color w:val="000000" w:themeColor="text1"/>
          <w:sz w:val="24"/>
          <w:szCs w:val="24"/>
        </w:rPr>
      </w:pPr>
    </w:p>
    <w:p w14:paraId="162FDD4A" w14:textId="52A8F7D4" w:rsidR="00917FAE" w:rsidRPr="00C45FDD" w:rsidRDefault="00EE2CAB" w:rsidP="004D209E">
      <w:pPr>
        <w:spacing w:line="480" w:lineRule="auto"/>
        <w:jc w:val="center"/>
        <w:rPr>
          <w:color w:val="000000" w:themeColor="text1"/>
          <w:sz w:val="24"/>
          <w:szCs w:val="24"/>
        </w:rPr>
      </w:pPr>
      <w:r>
        <w:rPr>
          <w:noProof/>
        </w:rPr>
        <w:lastRenderedPageBreak/>
        <w:drawing>
          <wp:inline distT="0" distB="0" distL="0" distR="0" wp14:anchorId="373852E3" wp14:editId="2C9CB8CB">
            <wp:extent cx="4120948" cy="2713992"/>
            <wp:effectExtent l="0" t="0" r="0" b="0"/>
            <wp:docPr id="3" name="Picture 3" descr="X-ray absorption spect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ay absorption spectrosc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2683" cy="2721721"/>
                    </a:xfrm>
                    <a:prstGeom prst="rect">
                      <a:avLst/>
                    </a:prstGeom>
                    <a:noFill/>
                    <a:ln>
                      <a:noFill/>
                    </a:ln>
                  </pic:spPr>
                </pic:pic>
              </a:graphicData>
            </a:graphic>
          </wp:inline>
        </w:drawing>
      </w:r>
    </w:p>
    <w:p w14:paraId="77A61848" w14:textId="20A176D1" w:rsidR="00917FAE" w:rsidRPr="00C45FDD" w:rsidRDefault="00917FAE" w:rsidP="004D209E">
      <w:pPr>
        <w:spacing w:line="480" w:lineRule="auto"/>
        <w:jc w:val="center"/>
        <w:rPr>
          <w:color w:val="000000" w:themeColor="text1"/>
          <w:sz w:val="24"/>
          <w:szCs w:val="24"/>
        </w:rPr>
      </w:pPr>
      <w:r w:rsidRPr="00C45FDD">
        <w:rPr>
          <w:color w:val="000000" w:themeColor="text1"/>
          <w:sz w:val="24"/>
          <w:szCs w:val="24"/>
        </w:rPr>
        <w:t>Fig. 3 Absorption edge of an element</w:t>
      </w:r>
      <w:r w:rsidR="00905A93" w:rsidRPr="00C45FDD">
        <w:rPr>
          <w:color w:val="000000" w:themeColor="text1"/>
          <w:sz w:val="24"/>
          <w:szCs w:val="24"/>
        </w:rPr>
        <w:t xml:space="preserve"> can be broken down into K, L, and M edges.</w:t>
      </w:r>
    </w:p>
    <w:p w14:paraId="4C60AD11" w14:textId="77777777" w:rsidR="00561AEF" w:rsidRPr="00C45FDD" w:rsidRDefault="00561AEF" w:rsidP="004D209E">
      <w:pPr>
        <w:spacing w:line="480" w:lineRule="auto"/>
        <w:jc w:val="both"/>
        <w:rPr>
          <w:color w:val="000000" w:themeColor="text1"/>
          <w:sz w:val="24"/>
          <w:szCs w:val="24"/>
        </w:rPr>
      </w:pPr>
    </w:p>
    <w:p w14:paraId="7D1216E7" w14:textId="1D6EC117" w:rsidR="00E34A67" w:rsidRDefault="00E34A67" w:rsidP="004D209E">
      <w:pPr>
        <w:pStyle w:val="Heading3"/>
        <w:spacing w:before="0" w:after="0" w:line="480" w:lineRule="auto"/>
        <w:rPr>
          <w:color w:val="000000" w:themeColor="text1"/>
        </w:rPr>
      </w:pPr>
      <w:bookmarkStart w:id="5" w:name="_Toc118118376"/>
      <w:r w:rsidRPr="00C45FDD">
        <w:rPr>
          <w:color w:val="000000" w:themeColor="text1"/>
        </w:rPr>
        <w:t>Regions of XAS spectra</w:t>
      </w:r>
      <w:r w:rsidR="006D7E9A">
        <w:rPr>
          <w:color w:val="000000" w:themeColor="text1"/>
        </w:rPr>
        <w:t>: XANES</w:t>
      </w:r>
      <w:bookmarkEnd w:id="5"/>
    </w:p>
    <w:p w14:paraId="395604DF" w14:textId="77777777" w:rsidR="006330CE" w:rsidRPr="006330CE" w:rsidRDefault="006330CE" w:rsidP="006330CE">
      <w:pPr>
        <w:spacing w:line="480" w:lineRule="auto"/>
        <w:ind w:firstLine="720"/>
        <w:jc w:val="both"/>
        <w:rPr>
          <w:sz w:val="24"/>
          <w:szCs w:val="24"/>
        </w:rPr>
      </w:pPr>
      <w:r w:rsidRPr="006330CE">
        <w:rPr>
          <w:sz w:val="24"/>
          <w:szCs w:val="24"/>
        </w:rPr>
        <w:t xml:space="preserve">Zooming in onto these edges, you will see characteristic oscillations, as shown in Fig. 4. The XAS spectrum can be broken into two different regions – </w:t>
      </w:r>
      <w:bookmarkStart w:id="6" w:name="_Hlk118102822"/>
      <w:r w:rsidRPr="006330CE">
        <w:rPr>
          <w:sz w:val="24"/>
          <w:szCs w:val="24"/>
        </w:rPr>
        <w:t>X-ray absorption near edge fine structure (XANES)</w:t>
      </w:r>
      <w:bookmarkEnd w:id="6"/>
      <w:r w:rsidRPr="006330CE">
        <w:rPr>
          <w:sz w:val="24"/>
          <w:szCs w:val="24"/>
        </w:rPr>
        <w:t xml:space="preserve"> and Extended X-ray Absorption Fine Structure (EXAFS). </w:t>
      </w:r>
      <w:r w:rsidRPr="006330CE">
        <w:rPr>
          <w:sz w:val="24"/>
          <w:szCs w:val="24"/>
        </w:rPr>
        <w:fldChar w:fldCharType="begin"/>
      </w:r>
      <w:r w:rsidRPr="006330CE">
        <w:rPr>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Pr="006330CE">
        <w:rPr>
          <w:sz w:val="24"/>
          <w:szCs w:val="24"/>
        </w:rPr>
        <w:fldChar w:fldCharType="separate"/>
      </w:r>
      <w:r w:rsidRPr="006330CE">
        <w:rPr>
          <w:noProof/>
          <w:sz w:val="24"/>
          <w:szCs w:val="24"/>
          <w:vertAlign w:val="superscript"/>
        </w:rPr>
        <w:t>1</w:t>
      </w:r>
      <w:r w:rsidRPr="006330CE">
        <w:rPr>
          <w:sz w:val="24"/>
          <w:szCs w:val="24"/>
        </w:rPr>
        <w:fldChar w:fldCharType="end"/>
      </w:r>
      <w:r w:rsidRPr="006330CE">
        <w:rPr>
          <w:sz w:val="24"/>
          <w:szCs w:val="24"/>
        </w:rPr>
        <w:t xml:space="preserve"> XANES includes any pre-edge features, shoulders, and the region around the edge step, while the EXAFS includes the oscillations at higher energy.</w:t>
      </w:r>
    </w:p>
    <w:p w14:paraId="3CF25FE7" w14:textId="77777777" w:rsidR="006330CE" w:rsidRPr="006330CE" w:rsidRDefault="006330CE" w:rsidP="006330CE"/>
    <w:p w14:paraId="664DF920" w14:textId="1C72D06E" w:rsidR="0051065D" w:rsidRPr="00C45FDD" w:rsidRDefault="0051065D" w:rsidP="004D209E">
      <w:pPr>
        <w:spacing w:line="480" w:lineRule="auto"/>
        <w:jc w:val="center"/>
        <w:rPr>
          <w:color w:val="000000" w:themeColor="text1"/>
        </w:rPr>
      </w:pPr>
    </w:p>
    <w:p w14:paraId="585B1F7C" w14:textId="77A3D434" w:rsidR="0051065D" w:rsidRPr="00C45FDD" w:rsidRDefault="00000000" w:rsidP="004D209E">
      <w:pPr>
        <w:spacing w:line="480" w:lineRule="auto"/>
        <w:ind w:firstLine="720"/>
        <w:jc w:val="both"/>
        <w:rPr>
          <w:color w:val="000000" w:themeColor="text1"/>
          <w:sz w:val="24"/>
          <w:szCs w:val="24"/>
        </w:rPr>
      </w:pPr>
      <w:r w:rsidRPr="00C45FDD">
        <w:rPr>
          <w:noProof/>
          <w:color w:val="000000" w:themeColor="text1"/>
          <w:sz w:val="24"/>
          <w:szCs w:val="24"/>
        </w:rPr>
        <w:lastRenderedPageBreak/>
        <w:drawing>
          <wp:inline distT="19050" distB="19050" distL="19050" distR="19050" wp14:anchorId="45CC13CE" wp14:editId="41209B2E">
            <wp:extent cx="4486150" cy="30817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86150" cy="3081750"/>
                    </a:xfrm>
                    <a:prstGeom prst="rect">
                      <a:avLst/>
                    </a:prstGeom>
                    <a:ln/>
                  </pic:spPr>
                </pic:pic>
              </a:graphicData>
            </a:graphic>
          </wp:inline>
        </w:drawing>
      </w:r>
    </w:p>
    <w:p w14:paraId="6310C8A6" w14:textId="3722F266" w:rsidR="00C02D0A" w:rsidRPr="00C45FDD" w:rsidRDefault="00C02D0A" w:rsidP="004D209E">
      <w:pPr>
        <w:spacing w:line="480" w:lineRule="auto"/>
        <w:jc w:val="center"/>
        <w:rPr>
          <w:color w:val="000000" w:themeColor="text1"/>
          <w:sz w:val="24"/>
          <w:szCs w:val="24"/>
        </w:rPr>
      </w:pPr>
      <w:r w:rsidRPr="00C45FDD">
        <w:rPr>
          <w:color w:val="000000" w:themeColor="text1"/>
          <w:sz w:val="24"/>
          <w:szCs w:val="24"/>
        </w:rPr>
        <w:t>Fig. 4 The XANES and EXAFS regions of XAS spectra.</w:t>
      </w:r>
    </w:p>
    <w:p w14:paraId="27C08345" w14:textId="77777777" w:rsidR="00C02D0A" w:rsidRPr="00C45FDD" w:rsidRDefault="00C02D0A" w:rsidP="004D209E">
      <w:pPr>
        <w:spacing w:line="480" w:lineRule="auto"/>
        <w:jc w:val="center"/>
        <w:rPr>
          <w:color w:val="000000" w:themeColor="text1"/>
          <w:sz w:val="24"/>
          <w:szCs w:val="24"/>
        </w:rPr>
      </w:pPr>
    </w:p>
    <w:p w14:paraId="51668D65" w14:textId="696F1221" w:rsidR="00561AEF" w:rsidRPr="00C45FDD" w:rsidRDefault="00000000" w:rsidP="004D209E">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X-ray absorption near edge fine structure (XANES) is the region of XAS around the absorption edge, from any pre-edge features to about 50 eV past the edge, depending on the system. Because XANES probes electronic states near the Fermi level, it is sensitive to local electronic structure around the chosen atomic species, such as oxidation,</w:t>
      </w:r>
      <w:r w:rsidR="00C02D0A" w:rsidRPr="00C45FDD">
        <w:rPr>
          <w:color w:val="000000" w:themeColor="text1"/>
          <w:sz w:val="24"/>
          <w:szCs w:val="24"/>
        </w:rPr>
        <w:t xml:space="preserve"> </w:t>
      </w:r>
      <w:r w:rsidRPr="00C45FDD">
        <w:rPr>
          <w:color w:val="000000" w:themeColor="text1"/>
          <w:sz w:val="24"/>
          <w:szCs w:val="24"/>
        </w:rPr>
        <w:t>spin, and valency. Calculating XANES spectra requires full multiple scattering theory</w:t>
      </w:r>
      <w:r w:rsidR="00C02D0A" w:rsidRPr="00C45FDD">
        <w:rPr>
          <w:color w:val="000000" w:themeColor="text1"/>
          <w:sz w:val="24"/>
          <w:szCs w:val="24"/>
        </w:rPr>
        <w:t xml:space="preserve"> and has broadening to transitions due to the lifetime of the core hole.</w:t>
      </w:r>
    </w:p>
    <w:p w14:paraId="53EBACAA" w14:textId="7BD234E4" w:rsidR="007A6C53" w:rsidRPr="006D7E9A" w:rsidRDefault="007A6C53" w:rsidP="004D209E">
      <w:pPr>
        <w:pStyle w:val="Heading4"/>
        <w:spacing w:line="480" w:lineRule="auto"/>
        <w:rPr>
          <w:color w:val="auto"/>
        </w:rPr>
      </w:pPr>
      <w:bookmarkStart w:id="7" w:name="_Toc118118377"/>
      <w:r w:rsidRPr="006D7E9A">
        <w:rPr>
          <w:color w:val="auto"/>
        </w:rPr>
        <w:t>XANES processing</w:t>
      </w:r>
      <w:bookmarkEnd w:id="7"/>
    </w:p>
    <w:p w14:paraId="1AE6914F" w14:textId="57AD9540" w:rsidR="00C05777" w:rsidRPr="00C45FDD" w:rsidRDefault="00C02D0A" w:rsidP="004D209E">
      <w:pPr>
        <w:spacing w:line="480" w:lineRule="auto"/>
        <w:ind w:firstLine="720"/>
        <w:jc w:val="both"/>
        <w:rPr>
          <w:color w:val="000000" w:themeColor="text1"/>
          <w:sz w:val="24"/>
          <w:szCs w:val="24"/>
        </w:rPr>
      </w:pPr>
      <w:r w:rsidRPr="00C45FDD">
        <w:rPr>
          <w:color w:val="000000" w:themeColor="text1"/>
          <w:sz w:val="24"/>
          <w:szCs w:val="24"/>
        </w:rPr>
        <w:t>Because spectral features in the XANES spectra are often correlated, meaning two chemical properties can cause the same spectral trends, the most common analysis for XANES spectra is linear combination fitting onto reference spectra.</w:t>
      </w:r>
      <w:r w:rsidR="00B741B1" w:rsidRPr="00C45FDD">
        <w:rPr>
          <w:color w:val="000000" w:themeColor="text1"/>
          <w:sz w:val="24"/>
          <w:szCs w:val="24"/>
        </w:rPr>
        <w:t xml:space="preserve"> Selecting reference spectra can be tricky because they must encapsulate the experimental domain, so the</w:t>
      </w:r>
      <w:r w:rsidR="00F3483B" w:rsidRPr="00C45FDD">
        <w:rPr>
          <w:color w:val="000000" w:themeColor="text1"/>
          <w:sz w:val="24"/>
          <w:szCs w:val="24"/>
        </w:rPr>
        <w:t>ir choice</w:t>
      </w:r>
      <w:r w:rsidR="00B741B1" w:rsidRPr="00C45FDD">
        <w:rPr>
          <w:color w:val="000000" w:themeColor="text1"/>
          <w:sz w:val="24"/>
          <w:szCs w:val="24"/>
        </w:rPr>
        <w:t xml:space="preserve"> rel</w:t>
      </w:r>
      <w:r w:rsidR="00F3483B" w:rsidRPr="00C45FDD">
        <w:rPr>
          <w:color w:val="000000" w:themeColor="text1"/>
          <w:sz w:val="24"/>
          <w:szCs w:val="24"/>
        </w:rPr>
        <w:t>ies</w:t>
      </w:r>
      <w:r w:rsidR="00B741B1" w:rsidRPr="00C45FDD">
        <w:rPr>
          <w:color w:val="000000" w:themeColor="text1"/>
          <w:sz w:val="24"/>
          <w:szCs w:val="24"/>
        </w:rPr>
        <w:t xml:space="preserve"> on prior knowledge of the scientific system. Moreover, differences </w:t>
      </w:r>
      <w:r w:rsidR="00B741B1" w:rsidRPr="00C45FDD">
        <w:rPr>
          <w:color w:val="000000" w:themeColor="text1"/>
          <w:sz w:val="24"/>
          <w:szCs w:val="24"/>
        </w:rPr>
        <w:lastRenderedPageBreak/>
        <w:t xml:space="preserve">in the second and third coordination shells between the reference structures and experimental sample can have negative influences on the reliability of these fits.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&lt;EndNote&gt;&lt;Cite&gt;&lt;Author&gt;Jahrman&lt;/Author&gt;&lt;Year&gt;2022&lt;/Year&gt;&lt;RecNum&gt;206&lt;/RecNum&gt;&lt;DisplayText&gt;&lt;style face="superscript"&gt;9&lt;/style&gt;&lt;/DisplayText&gt;&lt;record&gt;&lt;rec-number&gt;206&lt;/rec-number&gt;&lt;foreign-keys&gt;&lt;key app="EN" db-id="xrzszwwt75d9ahe9207xwxrkxe00fp9f9wxt" timestamp="1664832337"&gt;206&lt;/key&gt;&lt;/foreign-keys&gt;&lt;ref-type name="Journal Article"&gt;17&lt;/ref-type&gt;&lt;contributors&gt;&lt;authors&gt;&lt;author&gt;Jahrman, Evan P.&lt;/author&gt;&lt;author&gt;Yu, Lee L.&lt;/author&gt;&lt;author&gt;Krekelberg, William P.&lt;/author&gt;&lt;author&gt;Sheen, David A.&lt;/author&gt;&lt;author&gt;Allison, Thomas C.&lt;/author&gt;&lt;author&gt;Molloy, John L.&lt;/author&gt;&lt;/authors&gt;&lt;/contributors&gt;&lt;titles&gt;&lt;title&gt;Assessing arsenic species in foods using regularized linear regression of the arsenic K-edge X-ray absorption near edge structure&lt;/title&gt;&lt;secondary-title&gt;Journal of Analytical Atomic Spectrometry&lt;/secondary-title&gt;&lt;/titles&gt;&lt;periodical&gt;&lt;full-title&gt;Journal of Analytical Atomic Spectrometry&lt;/full-title&gt;&lt;/periodical&gt;&lt;pages&gt;1247-1258&lt;/pages&gt;&lt;volume&gt;37&lt;/volume&gt;&lt;number&gt;6&lt;/number&gt;&lt;dates&gt;&lt;year&gt;2022&lt;/year&gt;&lt;/dates&gt;&lt;publisher&gt;The Royal Society of Chemistry&lt;/publisher&gt;&lt;isbn&gt;0267-9477&lt;/isbn&gt;&lt;work-type&gt;10.1039/D1JA00445J&lt;/work-type&gt;&lt;urls&gt;&lt;related-urls&gt;&lt;url&gt;http://dx.doi.org/10.1039/D1JA00445J&lt;/url&gt;&lt;/related-urls&gt;&lt;/urls&gt;&lt;electronic-resource-num&gt;10.1039/D1JA00445J&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9</w:t>
      </w:r>
      <w:r w:rsidR="00876E72">
        <w:rPr>
          <w:color w:val="000000" w:themeColor="text1"/>
          <w:sz w:val="24"/>
          <w:szCs w:val="24"/>
        </w:rPr>
        <w:fldChar w:fldCharType="end"/>
      </w:r>
    </w:p>
    <w:p w14:paraId="7DAFB582" w14:textId="7D58C993" w:rsidR="0051065D" w:rsidRPr="00C45FDD" w:rsidRDefault="00B741B1" w:rsidP="004D209E">
      <w:pPr>
        <w:spacing w:line="480" w:lineRule="auto"/>
        <w:ind w:firstLine="576"/>
        <w:jc w:val="both"/>
        <w:rPr>
          <w:color w:val="000000" w:themeColor="text1"/>
          <w:sz w:val="24"/>
          <w:szCs w:val="24"/>
        </w:rPr>
      </w:pPr>
      <w:r w:rsidRPr="00C45FDD">
        <w:rPr>
          <w:color w:val="000000" w:themeColor="text1"/>
          <w:sz w:val="24"/>
          <w:szCs w:val="24"/>
        </w:rPr>
        <w:t xml:space="preserve">Furthermore, proper fitting requires proper “normalization,” as defined by the standard processing tools in Athena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&lt;EndNote&gt;&lt;Cite&gt;&lt;Author&gt;Ravel&lt;/Author&gt;&lt;Year&gt;2005&lt;/Year&gt;&lt;RecNum&gt;97&lt;/RecNum&gt;&lt;DisplayText&gt;&lt;style face="superscript"&gt;10&lt;/style&gt;&lt;/DisplayText&gt;&lt;record&gt;&lt;rec-number&gt;97&lt;/rec-number&gt;&lt;foreign-keys&gt;&lt;key app="EN" db-id="xrzszwwt75d9ahe9207xwxrkxe00fp9f9wxt" timestamp="1619111898"&gt;97&lt;/key&gt;&lt;/foreign-keys&gt;&lt;ref-type name="Journal Article"&gt;17&lt;/ref-type&gt;&lt;contributors&gt;&lt;authors&gt;&lt;author&gt;Ravel, B.&lt;/author&gt;&lt;author&gt;Newville, M.&lt;/author&gt;&lt;/authors&gt;&lt;/contributors&gt;&lt;titles&gt;&lt;title&gt;ATHENA, ARTEMIS, HEPHAESTUS: data analysis for X-ray absorption spectroscopy using IFEFFIT&lt;/title&gt;&lt;secondary-title&gt;Journal of Synchrotron Radiation&lt;/secondary-title&gt;&lt;/titles&gt;&lt;periodical&gt;&lt;full-title&gt;Journal of Synchrotron Radiation&lt;/full-title&gt;&lt;/periodical&gt;&lt;pages&gt;537-541&lt;/pages&gt;&lt;volume&gt;12&lt;/volume&gt;&lt;number&gt;4&lt;/number&gt;&lt;keywords&gt;&lt;keyword&gt;XAS&lt;/keyword&gt;&lt;keyword&gt;data analysis&lt;/keyword&gt;&lt;keyword&gt;FEFF&lt;/keyword&gt;&lt;keyword&gt;IFEFFIT.&lt;/keyword&gt;&lt;/keywords&gt;&lt;dates&gt;&lt;year&gt;2005&lt;/year&gt;&lt;pub-dates&gt;&lt;date&gt;2005/07/01&lt;/date&gt;&lt;/pub-dates&gt;&lt;/dates&gt;&lt;publisher&gt;International Union of Crystallography (IUCr)&lt;/publisher&gt;&lt;isbn&gt;1600-5775&lt;/isbn&gt;&lt;work-type&gt;https://doi.org/10.1107/S0909049505012719&lt;/work-type&gt;&lt;urls&gt;&lt;related-urls&gt;&lt;url&gt;https://doi.org/10.1107/S0909049505012719&lt;/url&gt;&lt;/related-urls&gt;&lt;/urls&gt;&lt;electronic-resource-num&gt;https://doi.org/10.1107/S0909049505012719&lt;/electronic-resource-num&gt;&lt;access-date&gt;2021/04/22&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10</w:t>
      </w:r>
      <w:r w:rsidR="00876E72">
        <w:rPr>
          <w:color w:val="000000" w:themeColor="text1"/>
          <w:sz w:val="24"/>
          <w:szCs w:val="24"/>
        </w:rPr>
        <w:fldChar w:fldCharType="end"/>
      </w:r>
      <w:r w:rsidRPr="00C45FDD">
        <w:rPr>
          <w:color w:val="000000" w:themeColor="text1"/>
          <w:sz w:val="24"/>
          <w:szCs w:val="24"/>
        </w:rPr>
        <w:t xml:space="preserve"> and Larch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&lt;EndNote&gt;&lt;Cite&gt;&lt;Author&gt;Newville&lt;/Author&gt;&lt;Year&gt;2013&lt;/Year&gt;&lt;RecNum&gt;193&lt;/RecNum&gt;&lt;DisplayText&gt;&lt;style face="superscript"&gt;11&lt;/style&gt;&lt;/DisplayText&gt;&lt;record&gt;&lt;rec-number&gt;193&lt;/rec-number&gt;&lt;foreign-keys&gt;&lt;key app="EN" db-id="xrzszwwt75d9ahe9207xwxrkxe00fp9f9wxt" timestamp="1652466717"&gt;193&lt;/key&gt;&lt;/foreign-keys&gt;&lt;ref-type name="Journal Article"&gt;17&lt;/ref-type&gt;&lt;contributors&gt;&lt;authors&gt;&lt;author&gt;Newville, Matthew&lt;/author&gt;&lt;/authors&gt;&lt;/contributors&gt;&lt;titles&gt;&lt;title&gt;Larch: An Analysis Package for XAFS and Related Spectroscopies&lt;/title&gt;&lt;secondary-title&gt;Journal of Physics: Conference Series&lt;/secondary-title&gt;&lt;/titles&gt;&lt;periodical&gt;&lt;full-title&gt;Journal of Physics: Conference Series&lt;/full-title&gt;&lt;/periodical&gt;&lt;pages&gt;012007&lt;/pages&gt;&lt;volume&gt;430&lt;/volume&gt;&lt;dates&gt;&lt;year&gt;2013&lt;/year&gt;&lt;pub-dates&gt;&lt;date&gt;2013/04/22&lt;/date&gt;&lt;/pub-dates&gt;&lt;/dates&gt;&lt;publisher&gt;IOP Publishing&lt;/publisher&gt;&lt;isbn&gt;1742-6588&amp;#xD;1742-6596&lt;/isbn&gt;&lt;urls&gt;&lt;related-urls&gt;&lt;url&gt;http://dx.doi.org/10.1088/1742-6596/430/1/012007&lt;/url&gt;&lt;/related-urls&gt;&lt;/urls&gt;&lt;electronic-resource-num&gt;10.1088/1742-6596/430/1/012007&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11</w:t>
      </w:r>
      <w:r w:rsidR="00876E72">
        <w:rPr>
          <w:color w:val="000000" w:themeColor="text1"/>
          <w:sz w:val="24"/>
          <w:szCs w:val="24"/>
        </w:rPr>
        <w:fldChar w:fldCharType="end"/>
      </w:r>
      <w:r w:rsidRPr="00C45FDD">
        <w:rPr>
          <w:color w:val="000000" w:themeColor="text1"/>
          <w:sz w:val="24"/>
          <w:szCs w:val="24"/>
        </w:rPr>
        <w:t xml:space="preserve">. Normalizing XANES spectra is defined as fitting a pre-edge line and a post-edge polynomial function (either constant, linear, or quadratic), where the edge is determined as the maximum of the derivative. </w:t>
      </w:r>
      <w:r w:rsidR="00C05777" w:rsidRPr="00C45FDD">
        <w:rPr>
          <w:color w:val="000000" w:themeColor="text1"/>
          <w:sz w:val="24"/>
          <w:szCs w:val="24"/>
        </w:rPr>
        <w:t xml:space="preserve">The pre-edge fit is then subtracted from the entire XANES spectrum, and the post-edge is rescaled such that the fitted polynomial curve falls along the line y = 1 after the edge. This process not only removes global scaling due to differences in </w:t>
      </w:r>
      <w:r w:rsidR="007A6C53" w:rsidRPr="00C45FDD">
        <w:rPr>
          <w:color w:val="000000" w:themeColor="text1"/>
          <w:sz w:val="24"/>
          <w:szCs w:val="24"/>
        </w:rPr>
        <w:t>sample thickness (i.e., number of atoms), but gives a consistent spectral shape.</w:t>
      </w:r>
      <w:r w:rsidR="00EB75D7" w:rsidRPr="00C45FDD">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5</w:t>
      </w:r>
      <w:r w:rsidR="00876E72">
        <w:rPr>
          <w:color w:val="000000" w:themeColor="text1"/>
          <w:sz w:val="24"/>
          <w:szCs w:val="24"/>
        </w:rPr>
        <w:fldChar w:fldCharType="end"/>
      </w:r>
      <w:r w:rsidR="00F54B53" w:rsidRPr="00C45FDD">
        <w:rPr>
          <w:color w:val="000000" w:themeColor="text1"/>
          <w:sz w:val="24"/>
          <w:szCs w:val="24"/>
        </w:rPr>
        <w:t xml:space="preserve"> An example of this process is shown in Fig. 5.</w:t>
      </w:r>
    </w:p>
    <w:p w14:paraId="41689027" w14:textId="03ED9A6E" w:rsidR="00F54B53" w:rsidRPr="00C45FDD" w:rsidRDefault="00F54B53" w:rsidP="004D209E">
      <w:pPr>
        <w:spacing w:line="480" w:lineRule="auto"/>
        <w:jc w:val="center"/>
        <w:rPr>
          <w:color w:val="000000" w:themeColor="text1"/>
          <w:sz w:val="24"/>
          <w:szCs w:val="24"/>
        </w:rPr>
      </w:pPr>
      <w:r w:rsidRPr="00C45FDD">
        <w:rPr>
          <w:noProof/>
          <w:color w:val="000000" w:themeColor="text1"/>
          <w:sz w:val="24"/>
          <w:szCs w:val="24"/>
        </w:rPr>
        <w:drawing>
          <wp:inline distT="0" distB="0" distL="0" distR="0" wp14:anchorId="42836E3A" wp14:editId="454F4021">
            <wp:extent cx="4424901" cy="30165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438257" cy="3025696"/>
                    </a:xfrm>
                    <a:prstGeom prst="rect">
                      <a:avLst/>
                    </a:prstGeom>
                  </pic:spPr>
                </pic:pic>
              </a:graphicData>
            </a:graphic>
          </wp:inline>
        </w:drawing>
      </w:r>
    </w:p>
    <w:p w14:paraId="578EED1B" w14:textId="40C1384D" w:rsidR="00561AEF" w:rsidRPr="00C45FDD" w:rsidRDefault="00F54B53" w:rsidP="004D209E">
      <w:pPr>
        <w:spacing w:line="480" w:lineRule="auto"/>
        <w:jc w:val="center"/>
        <w:rPr>
          <w:color w:val="000000" w:themeColor="text1"/>
          <w:sz w:val="24"/>
          <w:szCs w:val="24"/>
        </w:rPr>
      </w:pPr>
      <w:r w:rsidRPr="00C45FDD">
        <w:rPr>
          <w:color w:val="000000" w:themeColor="text1"/>
          <w:sz w:val="24"/>
          <w:szCs w:val="24"/>
        </w:rPr>
        <w:t xml:space="preserve">Fig. 5 An example of the normalization process for XAFS, where the pre-edge line is set to be along the y = 0 line, and the post edge line is set to be along the y = 1 line such that the edge step Δµ is one. Taken from Newville.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5</w:t>
      </w:r>
      <w:r w:rsidR="00876E72">
        <w:rPr>
          <w:color w:val="000000" w:themeColor="text1"/>
          <w:sz w:val="24"/>
          <w:szCs w:val="24"/>
        </w:rPr>
        <w:fldChar w:fldCharType="end"/>
      </w:r>
    </w:p>
    <w:p w14:paraId="58D32892" w14:textId="7027F6C6" w:rsidR="0051065D" w:rsidRPr="006D7E9A" w:rsidRDefault="00B63D6F" w:rsidP="004D209E">
      <w:pPr>
        <w:pStyle w:val="Heading3"/>
        <w:spacing w:line="480" w:lineRule="auto"/>
        <w:rPr>
          <w:color w:val="auto"/>
        </w:rPr>
      </w:pPr>
      <w:bookmarkStart w:id="8" w:name="_Toc118118378"/>
      <w:r>
        <w:rPr>
          <w:color w:val="auto"/>
        </w:rPr>
        <w:lastRenderedPageBreak/>
        <w:t xml:space="preserve">Regions of XAS spectra: </w:t>
      </w:r>
      <w:r w:rsidRPr="006D7E9A">
        <w:rPr>
          <w:color w:val="auto"/>
        </w:rPr>
        <w:t>EXAFS</w:t>
      </w:r>
      <w:bookmarkEnd w:id="8"/>
    </w:p>
    <w:p w14:paraId="0ED23876" w14:textId="2FE2EC93" w:rsidR="00561AEF" w:rsidRPr="00C45FDD" w:rsidRDefault="00000000" w:rsidP="004D209E">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Extended X-ray Absorption Fine Structure (EXAFS) is weak multiple scattering and the higher energy oscillations past the absorption edge. EXAFS is sensitive to local geometric structure, such as coordination and bond length.</w:t>
      </w:r>
      <w:r w:rsidR="007A6C53" w:rsidRPr="00C45FDD">
        <w:rPr>
          <w:color w:val="000000" w:themeColor="text1"/>
          <w:sz w:val="24"/>
          <w:szCs w:val="24"/>
        </w:rPr>
        <w:t xml:space="preserve"> Calculating EXAFS involves multiple </w:t>
      </w:r>
      <w:r w:rsidR="00E34A67" w:rsidRPr="00C45FDD">
        <w:rPr>
          <w:color w:val="000000" w:themeColor="text1"/>
          <w:sz w:val="24"/>
          <w:szCs w:val="24"/>
        </w:rPr>
        <w:t>scattering and the assumption of a muffin-tin potential,</w:t>
      </w:r>
      <w:r w:rsidR="007A6C53" w:rsidRPr="00C45FDD">
        <w:rPr>
          <w:color w:val="000000" w:themeColor="text1"/>
          <w:sz w:val="24"/>
          <w:szCs w:val="24"/>
        </w:rPr>
        <w:t xml:space="preserve"> and much work has been </w:t>
      </w:r>
      <w:r w:rsidR="00E34A67" w:rsidRPr="00C45FDD">
        <w:rPr>
          <w:color w:val="000000" w:themeColor="text1"/>
          <w:sz w:val="24"/>
          <w:szCs w:val="24"/>
        </w:rPr>
        <w:t xml:space="preserve">done to utilize real-space </w:t>
      </w:r>
      <w:proofErr w:type="gramStart"/>
      <w:r w:rsidR="00E34A67" w:rsidRPr="00C45FDD">
        <w:rPr>
          <w:color w:val="000000" w:themeColor="text1"/>
          <w:sz w:val="24"/>
          <w:szCs w:val="24"/>
        </w:rPr>
        <w:t>Green’s</w:t>
      </w:r>
      <w:proofErr w:type="gramEnd"/>
      <w:r w:rsidR="00E34A67" w:rsidRPr="00C45FDD">
        <w:rPr>
          <w:color w:val="000000" w:themeColor="text1"/>
          <w:sz w:val="24"/>
          <w:szCs w:val="24"/>
        </w:rPr>
        <w:t xml:space="preserve"> functions to quickly calculate EXFAS via the FEFF program. </w:t>
      </w:r>
      <w:r w:rsidR="00876E72">
        <w:rPr>
          <w:color w:val="000000" w:themeColor="text1"/>
          <w:sz w:val="24"/>
          <w:szCs w:val="24"/>
        </w:rPr>
        <w:fldChar w:fldCharType="begin">
          <w:fldData xml:space="preserve">PEVuZE5vdGU+PENpdGU+PEF1dGhvcj5SZWhyPC9BdXRob3I+PFllYXI+MjAxMDwvWWVhcj48UmVj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eXMuIENoZW0uIENoZW0uIFBoeXMuPC9hYmJyLTE+PC9hbHQtcGVyaW9kaWNhbD48cGFnZXM+NTUw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</w:fldData>
        </w:fldChar>
      </w:r>
      <w:r w:rsidR="00876E72">
        <w:rPr>
          <w:color w:val="000000" w:themeColor="text1"/>
          <w:sz w:val="24"/>
          <w:szCs w:val="24"/>
        </w:rPr>
        <w:instrText xml:space="preserve"> ADDIN EN.CITE </w:instrText>
      </w:r>
      <w:r w:rsidR="00876E72">
        <w:rPr>
          <w:color w:val="000000" w:themeColor="text1"/>
          <w:sz w:val="24"/>
          <w:szCs w:val="24"/>
        </w:rPr>
        <w:fldChar w:fldCharType="begin">
          <w:fldData xml:space="preserve">PEVuZE5vdGU+PENpdGU+PEF1dGhvcj5SZWhyPC9BdXRob3I+PFllYXI+MjAxMDwvWWVhcj48UmVj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eXMuIENoZW0uIENoZW0uIFBoeXMuPC9hYmJyLTE+PC9hbHQtcGVyaW9kaWNhbD48cGFnZXM+NTUw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</w:fldData>
        </w:fldChar>
      </w:r>
      <w:r w:rsidR="00876E72">
        <w:rPr>
          <w:color w:val="000000" w:themeColor="text1"/>
          <w:sz w:val="24"/>
          <w:szCs w:val="24"/>
        </w:rPr>
        <w:instrText xml:space="preserve"> ADDIN EN.CITE.DATA </w:instrText>
      </w:r>
      <w:r w:rsidR="00876E72">
        <w:rPr>
          <w:color w:val="000000" w:themeColor="text1"/>
          <w:sz w:val="24"/>
          <w:szCs w:val="24"/>
        </w:rPr>
      </w:r>
      <w:r w:rsidR="00876E72">
        <w:rPr>
          <w:color w:val="000000" w:themeColor="text1"/>
          <w:sz w:val="24"/>
          <w:szCs w:val="24"/>
        </w:rPr>
        <w:fldChar w:fldCharType="end"/>
      </w:r>
      <w:r w:rsidR="00876E72">
        <w:rPr>
          <w:color w:val="000000" w:themeColor="text1"/>
          <w:sz w:val="24"/>
          <w:szCs w:val="24"/>
        </w:rPr>
      </w:r>
      <w:r w:rsidR="00876E72">
        <w:rPr>
          <w:color w:val="000000" w:themeColor="text1"/>
          <w:sz w:val="24"/>
          <w:szCs w:val="24"/>
        </w:rPr>
        <w:fldChar w:fldCharType="separate"/>
      </w:r>
      <w:r w:rsidR="00876E72" w:rsidRPr="00876E72">
        <w:rPr>
          <w:noProof/>
          <w:color w:val="000000" w:themeColor="text1"/>
          <w:sz w:val="24"/>
          <w:szCs w:val="24"/>
          <w:vertAlign w:val="superscript"/>
        </w:rPr>
        <w:t>12</w:t>
      </w:r>
      <w:r w:rsidR="00876E72">
        <w:rPr>
          <w:color w:val="000000" w:themeColor="text1"/>
          <w:sz w:val="24"/>
          <w:szCs w:val="24"/>
        </w:rPr>
        <w:fldChar w:fldCharType="end"/>
      </w:r>
    </w:p>
    <w:p w14:paraId="1D0E7D91" w14:textId="375643C1" w:rsidR="00C94637" w:rsidRPr="006D7E9A" w:rsidRDefault="007A6C53" w:rsidP="004D209E">
      <w:pPr>
        <w:pStyle w:val="Heading4"/>
        <w:spacing w:line="480" w:lineRule="auto"/>
        <w:rPr>
          <w:color w:val="auto"/>
        </w:rPr>
      </w:pPr>
      <w:bookmarkStart w:id="9" w:name="_Toc118118379"/>
      <w:r w:rsidRPr="006D7E9A">
        <w:rPr>
          <w:color w:val="auto"/>
        </w:rPr>
        <w:t>EXAFS processing</w:t>
      </w:r>
      <w:bookmarkEnd w:id="9"/>
    </w:p>
    <w:p w14:paraId="0A6D0308" w14:textId="55086FE5" w:rsidR="00A77A4D" w:rsidRPr="00C45FDD" w:rsidRDefault="00E34A67" w:rsidP="004D209E">
      <w:pPr>
        <w:spacing w:line="480" w:lineRule="auto"/>
        <w:ind w:firstLine="720"/>
        <w:jc w:val="both"/>
        <w:rPr>
          <w:color w:val="000000" w:themeColor="text1"/>
          <w:sz w:val="24"/>
          <w:szCs w:val="24"/>
        </w:rPr>
      </w:pPr>
      <w:r w:rsidRPr="00C45FDD">
        <w:rPr>
          <w:color w:val="000000" w:themeColor="text1"/>
          <w:sz w:val="24"/>
          <w:szCs w:val="24"/>
        </w:rPr>
        <w:t>An important aspect of EXAFS analysis derives from the parameters in the EXAFS equation.</w:t>
      </w:r>
      <w:r w:rsidR="00A77A4D" w:rsidRPr="00C45FDD">
        <w:rPr>
          <w:color w:val="000000" w:themeColor="text1"/>
          <w:sz w:val="24"/>
          <w:szCs w:val="24"/>
        </w:rPr>
        <w:t xml:space="preserve"> The EXAFS equation</w:t>
      </w:r>
      <w:r w:rsidR="009F0B5C">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r w:rsidR="00A77A4D" w:rsidRPr="00C45FDD">
        <w:rPr>
          <w:color w:val="000000" w:themeColor="text1"/>
          <w:sz w:val="24"/>
          <w:szCs w:val="24"/>
        </w:rPr>
        <w:t xml:space="preserve"> is given as</w:t>
      </w:r>
    </w:p>
    <w:p w14:paraId="5019FAC0" w14:textId="760247D7" w:rsidR="000E2830" w:rsidRPr="00C45FDD" w:rsidRDefault="00DE1E81" w:rsidP="004D209E">
      <w:pPr>
        <w:spacing w:line="480" w:lineRule="auto"/>
        <w:jc w:val="right"/>
        <w:rPr>
          <w:color w:val="000000" w:themeColor="text1"/>
          <w:sz w:val="24"/>
          <w:szCs w:val="24"/>
        </w:rPr>
      </w:pPr>
      <m:oMath>
        <m:r>
          <m:rPr>
            <m:sty m:val="p"/>
          </m:rPr>
          <w:rPr>
            <w:rFonts w:ascii="Cambria Math" w:hAnsi="Cambria Math"/>
            <w:color w:val="000000" w:themeColor="text1"/>
            <w:sz w:val="24"/>
            <w:szCs w:val="24"/>
          </w:rPr>
          <m:t>χ</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=-kf</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nary>
          <m:naryPr>
            <m:chr m:val="∑"/>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j</m:t>
            </m:r>
            <m:ctrlPr>
              <w:rPr>
                <w:rFonts w:ascii="Cambria Math" w:hAnsi="Cambria Math"/>
                <w:i/>
                <w:color w:val="000000" w:themeColor="text1"/>
                <w:sz w:val="24"/>
                <w:szCs w:val="24"/>
              </w:rPr>
            </m:ctrlPr>
          </m:sub>
          <m:sup>
            <m:ctrlPr>
              <w:rPr>
                <w:rFonts w:ascii="Cambria Math" w:hAnsi="Cambria Math"/>
                <w:i/>
                <w:color w:val="000000" w:themeColor="text1"/>
                <w:sz w:val="24"/>
                <w:szCs w:val="24"/>
              </w:rPr>
            </m:ctrlP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r>
              <w:rPr>
                <w:rFonts w:ascii="Cambria Math" w:hAnsi="Cambria Math"/>
                <w:color w:val="000000" w:themeColor="text1"/>
                <w:sz w:val="24"/>
                <w:szCs w:val="24"/>
              </w:rPr>
              <m:t>exp</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k</m:t>
                    </m:r>
                  </m:e>
                  <m:sup>
                    <m:r>
                      <w:rPr>
                        <w:rFonts w:ascii="Cambria Math" w:hAnsi="Cambria Math"/>
                        <w:color w:val="000000" w:themeColor="text1"/>
                        <w:sz w:val="24"/>
                        <w:szCs w:val="24"/>
                      </w:rPr>
                      <m:t>2</m:t>
                    </m:r>
                  </m:sup>
                </m:sSup>
                <m:sSubSup>
                  <m:sSubSupPr>
                    <m:ctrlPr>
                      <w:rPr>
                        <w:rFonts w:ascii="Cambria Math" w:hAnsi="Cambria Math"/>
                        <w:i/>
                        <w:color w:val="000000" w:themeColor="text1"/>
                        <w:sz w:val="24"/>
                        <w:szCs w:val="24"/>
                      </w:rPr>
                    </m:ctrlPr>
                  </m:sSubSupPr>
                  <m:e>
                    <m:r>
                      <m:rPr>
                        <m:sty m:val="p"/>
                      </m:rPr>
                      <w:rPr>
                        <w:rFonts w:ascii="Cambria Math" w:hAnsi="Cambria Math"/>
                        <w:color w:val="000000" w:themeColor="text1"/>
                        <w:sz w:val="24"/>
                        <w:szCs w:val="24"/>
                      </w:rPr>
                      <m:t>σ</m:t>
                    </m:r>
                    <m:ctrlPr>
                      <w:rPr>
                        <w:rFonts w:ascii="Cambria Math" w:hAnsi="Cambria Math"/>
                        <w:color w:val="000000" w:themeColor="text1"/>
                        <w:sz w:val="24"/>
                        <w:szCs w:val="24"/>
                      </w:rPr>
                    </m:ctrlPr>
                  </m:e>
                  <m:sub>
                    <m:r>
                      <w:rPr>
                        <w:rFonts w:ascii="Cambria Math" w:hAnsi="Cambria Math"/>
                        <w:color w:val="000000" w:themeColor="text1"/>
                        <w:sz w:val="24"/>
                        <w:szCs w:val="24"/>
                      </w:rPr>
                      <m:t>j</m:t>
                    </m:r>
                  </m:sub>
                  <m:sup>
                    <m:r>
                      <w:rPr>
                        <w:rFonts w:ascii="Cambria Math" w:hAnsi="Cambria Math"/>
                        <w:color w:val="000000" w:themeColor="text1"/>
                        <w:sz w:val="24"/>
                        <w:szCs w:val="24"/>
                      </w:rPr>
                      <m:t>2</m:t>
                    </m:r>
                  </m:sup>
                </m:sSubSup>
                <m:r>
                  <m:rPr>
                    <m:lit/>
                  </m:rPr>
                  <w:rPr>
                    <w:rFonts w:ascii="Cambria Math" w:hAnsi="Cambria Math"/>
                    <w:color w:val="000000" w:themeColor="text1"/>
                    <w:sz w:val="24"/>
                    <w:szCs w:val="24"/>
                  </w:rPr>
                  <m:t>/</m:t>
                </m:r>
                <m:r>
                  <w:rPr>
                    <w:rFonts w:ascii="Cambria Math" w:hAnsi="Cambria Math"/>
                    <w:color w:val="000000" w:themeColor="text1"/>
                    <w:sz w:val="24"/>
                    <w:szCs w:val="24"/>
                  </w:rPr>
                  <m:t>2</m:t>
                </m:r>
              </m:e>
            </m:d>
            <m:r>
              <w:rPr>
                <w:rFonts w:ascii="Cambria Math" w:hAnsi="Cambria Math"/>
                <w:color w:val="000000" w:themeColor="text1"/>
                <w:sz w:val="24"/>
                <w:szCs w:val="24"/>
              </w:rPr>
              <m:t>exp</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m:t>
                </m:r>
                <m:r>
                  <m:rPr>
                    <m:sty m:val="p"/>
                  </m:rPr>
                  <w:rPr>
                    <w:rFonts w:ascii="Cambria Math" w:hAnsi="Cambria Math"/>
                    <w:color w:val="000000" w:themeColor="text1"/>
                    <w:sz w:val="24"/>
                    <w:szCs w:val="24"/>
                  </w:rPr>
                  <m:t>γ</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r>
                  <m:rPr>
                    <m:lit/>
                  </m:rPr>
                  <w:rPr>
                    <w:rFonts w:ascii="Cambria Math" w:hAnsi="Cambria Math"/>
                    <w:color w:val="000000" w:themeColor="text1"/>
                    <w:sz w:val="24"/>
                    <w:szCs w:val="24"/>
                  </w:rPr>
                  <m:t>/</m:t>
                </m:r>
                <m:sSubSup>
                  <m:sSubSupPr>
                    <m:ctrlPr>
                      <w:rPr>
                        <w:rFonts w:ascii="Cambria Math" w:hAnsi="Cambria Math"/>
                        <w:color w:val="000000" w:themeColor="text1"/>
                        <w:sz w:val="24"/>
                        <w:szCs w:val="24"/>
                      </w:rPr>
                    </m:ctrlPr>
                  </m:sSubSupPr>
                  <m:e>
                    <m:r>
                      <m:rPr>
                        <m:sty m:val="p"/>
                      </m:rPr>
                      <w:rPr>
                        <w:rFonts w:ascii="Cambria Math" w:hAnsi="Cambria Math"/>
                        <w:color w:val="000000" w:themeColor="text1"/>
                        <w:sz w:val="24"/>
                        <w:szCs w:val="24"/>
                      </w:rPr>
                      <m:t>r</m:t>
                    </m:r>
                  </m:e>
                  <m:sub>
                    <m:r>
                      <m:rPr>
                        <m:sty m:val="p"/>
                      </m:rPr>
                      <w:rPr>
                        <w:rFonts w:ascii="Cambria Math" w:hAnsi="Cambria Math"/>
                        <w:color w:val="000000" w:themeColor="text1"/>
                        <w:sz w:val="24"/>
                        <w:szCs w:val="24"/>
                      </w:rPr>
                      <m:t>j</m:t>
                    </m:r>
                  </m:sub>
                  <m:sup>
                    <m:r>
                      <m:rPr>
                        <m:sty m:val="p"/>
                      </m:rPr>
                      <w:rPr>
                        <w:rFonts w:ascii="Cambria Math" w:hAnsi="Cambria Math"/>
                        <w:color w:val="000000" w:themeColor="text1"/>
                        <w:sz w:val="24"/>
                        <w:szCs w:val="24"/>
                      </w:rPr>
                      <m:t>2</m:t>
                    </m:r>
                  </m:sup>
                </m:sSubSup>
              </m:e>
            </m:d>
            <m:r>
              <w:rPr>
                <w:rFonts w:ascii="Cambria Math" w:hAnsi="Cambria Math"/>
                <w:color w:val="000000" w:themeColor="text1"/>
                <w:sz w:val="24"/>
                <w:szCs w:val="24"/>
              </w:rPr>
              <m:t>sin</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2k</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r>
                  <w:rPr>
                    <w:rFonts w:ascii="Cambria Math" w:hAnsi="Cambria Math"/>
                    <w:color w:val="000000" w:themeColor="text1"/>
                    <w:sz w:val="24"/>
                    <w:szCs w:val="24"/>
                  </w:rPr>
                  <m:t>+2η</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e>
            </m:d>
            <m:ctrlPr>
              <w:rPr>
                <w:rFonts w:ascii="Cambria Math" w:hAnsi="Cambria Math"/>
                <w:i/>
                <w:color w:val="000000" w:themeColor="text1"/>
                <w:sz w:val="24"/>
                <w:szCs w:val="24"/>
              </w:rPr>
            </m:ctrlPr>
          </m:e>
        </m:nary>
      </m:oMath>
      <w:r w:rsidR="0093766F">
        <w:rPr>
          <w:color w:val="000000" w:themeColor="text1"/>
          <w:sz w:val="24"/>
          <w:szCs w:val="24"/>
        </w:rPr>
        <w:t xml:space="preserve">       </w:t>
      </w:r>
      <w:r>
        <w:rPr>
          <w:color w:val="000000" w:themeColor="text1"/>
          <w:sz w:val="24"/>
          <w:szCs w:val="24"/>
        </w:rPr>
        <w:t xml:space="preserve">    </w:t>
      </w:r>
      <w:r w:rsidR="0093766F">
        <w:rPr>
          <w:color w:val="000000" w:themeColor="text1"/>
          <w:sz w:val="24"/>
          <w:szCs w:val="24"/>
        </w:rPr>
        <w:t xml:space="preserve">    (2)</w:t>
      </w:r>
    </w:p>
    <w:p w14:paraId="5CD9BF72" w14:textId="54897CAE" w:rsidR="00A77A4D" w:rsidRPr="00C45FDD" w:rsidRDefault="00A77A4D" w:rsidP="004D209E">
      <w:pPr>
        <w:spacing w:line="480" w:lineRule="auto"/>
        <w:jc w:val="both"/>
        <w:rPr>
          <w:color w:val="000000" w:themeColor="text1"/>
          <w:sz w:val="24"/>
          <w:szCs w:val="24"/>
        </w:rPr>
      </w:pPr>
      <w:r w:rsidRPr="00C45FDD">
        <w:rPr>
          <w:color w:val="000000" w:themeColor="text1"/>
          <w:sz w:val="24"/>
          <w:szCs w:val="24"/>
        </w:rPr>
        <w:t xml:space="preserve">where </w:t>
      </w:r>
      <w:bookmarkStart w:id="10" w:name="_Hlk117013684"/>
      <w:r w:rsidR="009F0B5C">
        <w:rPr>
          <w:color w:val="000000" w:themeColor="text1"/>
          <w:sz w:val="24"/>
          <w:szCs w:val="24"/>
        </w:rPr>
        <w:t xml:space="preserve">k = 2π/λ is the photoelectron vector, </w:t>
      </w:r>
      <w:r w:rsidRPr="00C45FDD">
        <w:rPr>
          <w:color w:val="000000" w:themeColor="text1"/>
          <w:sz w:val="24"/>
          <w:szCs w:val="24"/>
        </w:rPr>
        <w:t>N</w:t>
      </w:r>
      <w:r w:rsidRPr="00C45FDD">
        <w:rPr>
          <w:color w:val="000000" w:themeColor="text1"/>
          <w:sz w:val="24"/>
          <w:szCs w:val="24"/>
          <w:vertAlign w:val="subscript"/>
        </w:rPr>
        <w:t>j</w:t>
      </w:r>
      <w:r w:rsidRPr="00C45FDD">
        <w:rPr>
          <w:color w:val="000000" w:themeColor="text1"/>
          <w:sz w:val="24"/>
          <w:szCs w:val="24"/>
        </w:rPr>
        <w:t xml:space="preserve"> </w:t>
      </w:r>
      <w:bookmarkEnd w:id="10"/>
      <w:r w:rsidRPr="00C45FDD">
        <w:rPr>
          <w:color w:val="000000" w:themeColor="text1"/>
          <w:sz w:val="24"/>
          <w:szCs w:val="24"/>
        </w:rPr>
        <w:t xml:space="preserve">is the number of </w:t>
      </w:r>
      <w:r w:rsidR="004C2449" w:rsidRPr="00C45FDD">
        <w:rPr>
          <w:color w:val="000000" w:themeColor="text1"/>
          <w:sz w:val="24"/>
          <w:szCs w:val="24"/>
        </w:rPr>
        <w:t xml:space="preserve">equivalent </w:t>
      </w:r>
      <w:r w:rsidRPr="00C45FDD">
        <w:rPr>
          <w:color w:val="000000" w:themeColor="text1"/>
          <w:sz w:val="24"/>
          <w:szCs w:val="24"/>
        </w:rPr>
        <w:t>scatterers</w:t>
      </w:r>
      <w:r w:rsidR="004C2449" w:rsidRPr="00C45FDD">
        <w:rPr>
          <w:color w:val="000000" w:themeColor="text1"/>
          <w:sz w:val="24"/>
          <w:szCs w:val="24"/>
        </w:rPr>
        <w:t xml:space="preserve"> (or coordination number)</w:t>
      </w:r>
      <w:r w:rsidRPr="00C45FDD">
        <w:rPr>
          <w:color w:val="000000" w:themeColor="text1"/>
          <w:sz w:val="24"/>
          <w:szCs w:val="24"/>
        </w:rPr>
        <w:t xml:space="preserve">, </w:t>
      </w:r>
      <w:bookmarkStart w:id="11" w:name="_Hlk117013612"/>
      <w:r w:rsidRPr="00C45FDD">
        <w:rPr>
          <w:color w:val="000000" w:themeColor="text1"/>
          <w:sz w:val="24"/>
          <w:szCs w:val="24"/>
        </w:rPr>
        <w:t xml:space="preserve">f(k) </w:t>
      </w:r>
      <w:bookmarkEnd w:id="11"/>
      <w:r w:rsidRPr="00C45FDD">
        <w:rPr>
          <w:color w:val="000000" w:themeColor="text1"/>
          <w:sz w:val="24"/>
          <w:szCs w:val="24"/>
        </w:rPr>
        <w:t xml:space="preserve">is the </w:t>
      </w:r>
      <w:r w:rsidR="009F0B5C">
        <w:rPr>
          <w:color w:val="000000" w:themeColor="text1"/>
          <w:sz w:val="24"/>
          <w:szCs w:val="24"/>
        </w:rPr>
        <w:t>scattering</w:t>
      </w:r>
      <w:r w:rsidRPr="00C45FDD">
        <w:rPr>
          <w:color w:val="000000" w:themeColor="text1"/>
          <w:sz w:val="24"/>
          <w:szCs w:val="24"/>
        </w:rPr>
        <w:t xml:space="preserve"> factor, </w:t>
      </w:r>
      <w:bookmarkStart w:id="12" w:name="_Hlk117013723"/>
      <w:r w:rsidRPr="00C45FDD">
        <w:rPr>
          <w:color w:val="000000" w:themeColor="text1"/>
          <w:sz w:val="24"/>
          <w:szCs w:val="24"/>
        </w:rPr>
        <w:t>σ</w:t>
      </w:r>
      <w:r w:rsidRPr="00C45FDD">
        <w:rPr>
          <w:color w:val="000000" w:themeColor="text1"/>
          <w:sz w:val="24"/>
          <w:szCs w:val="24"/>
          <w:vertAlign w:val="superscript"/>
        </w:rPr>
        <w:t>2</w:t>
      </w:r>
      <w:r w:rsidRPr="00C45FDD">
        <w:rPr>
          <w:color w:val="000000" w:themeColor="text1"/>
          <w:sz w:val="24"/>
          <w:szCs w:val="24"/>
          <w:vertAlign w:val="subscript"/>
        </w:rPr>
        <w:t>j</w:t>
      </w:r>
      <w:r w:rsidRPr="00C45FDD">
        <w:rPr>
          <w:color w:val="000000" w:themeColor="text1"/>
          <w:sz w:val="24"/>
          <w:szCs w:val="24"/>
        </w:rPr>
        <w:t xml:space="preserve"> i</w:t>
      </w:r>
      <w:bookmarkEnd w:id="12"/>
      <w:r w:rsidRPr="00C45FDD">
        <w:rPr>
          <w:color w:val="000000" w:themeColor="text1"/>
          <w:sz w:val="24"/>
          <w:szCs w:val="24"/>
        </w:rPr>
        <w:t xml:space="preserve">s the Debye-Waller factor, </w:t>
      </w:r>
      <w:proofErr w:type="spellStart"/>
      <w:r w:rsidR="009F0B5C">
        <w:rPr>
          <w:color w:val="000000" w:themeColor="text1"/>
          <w:sz w:val="24"/>
          <w:szCs w:val="24"/>
        </w:rPr>
        <w:t>r</w:t>
      </w:r>
      <w:r w:rsidRPr="00C45FDD">
        <w:rPr>
          <w:color w:val="000000" w:themeColor="text1"/>
          <w:sz w:val="24"/>
          <w:szCs w:val="24"/>
          <w:vertAlign w:val="subscript"/>
        </w:rPr>
        <w:t>j</w:t>
      </w:r>
      <w:proofErr w:type="spellEnd"/>
      <w:r w:rsidRPr="00C45FDD">
        <w:rPr>
          <w:color w:val="000000" w:themeColor="text1"/>
          <w:sz w:val="24"/>
          <w:szCs w:val="24"/>
        </w:rPr>
        <w:t xml:space="preserve"> is the </w:t>
      </w:r>
      <w:r w:rsidR="009F0B5C">
        <w:rPr>
          <w:color w:val="000000" w:themeColor="text1"/>
          <w:sz w:val="24"/>
          <w:szCs w:val="24"/>
        </w:rPr>
        <w:t>distance from the absorbing atom to the scatterer</w:t>
      </w:r>
      <w:r w:rsidRPr="00C45FDD">
        <w:rPr>
          <w:color w:val="000000" w:themeColor="text1"/>
          <w:sz w:val="24"/>
          <w:szCs w:val="24"/>
        </w:rPr>
        <w:t xml:space="preserve">, and </w:t>
      </w:r>
      <w:r w:rsidR="009F0B5C">
        <w:rPr>
          <w:color w:val="000000" w:themeColor="text1"/>
          <w:sz w:val="24"/>
          <w:szCs w:val="24"/>
        </w:rPr>
        <w:t>η</w:t>
      </w:r>
      <w:r w:rsidR="004C2449" w:rsidRPr="00C45FDD">
        <w:rPr>
          <w:color w:val="000000" w:themeColor="text1"/>
          <w:sz w:val="24"/>
          <w:szCs w:val="24"/>
        </w:rPr>
        <w:t xml:space="preserve">(k) is the phase shift.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r w:rsidR="00E14828" w:rsidRPr="00C45FDD">
        <w:rPr>
          <w:color w:val="000000" w:themeColor="text1"/>
          <w:sz w:val="24"/>
          <w:szCs w:val="24"/>
        </w:rPr>
        <w:t xml:space="preserve"> Because f(k) and </w:t>
      </w:r>
      <w:r w:rsidR="0091245E">
        <w:rPr>
          <w:color w:val="000000" w:themeColor="text1"/>
          <w:sz w:val="24"/>
          <w:szCs w:val="24"/>
        </w:rPr>
        <w:t>η</w:t>
      </w:r>
      <w:r w:rsidR="00E14828" w:rsidRPr="00C45FDD">
        <w:rPr>
          <w:color w:val="000000" w:themeColor="text1"/>
          <w:sz w:val="24"/>
          <w:szCs w:val="24"/>
        </w:rPr>
        <w:t xml:space="preserve">(k) can be calculated for a certain value of k, the only parameters left are </w:t>
      </w:r>
      <w:bookmarkStart w:id="13" w:name="_Hlk117013810"/>
      <w:r w:rsidR="00E14828" w:rsidRPr="00C45FDD">
        <w:rPr>
          <w:color w:val="000000" w:themeColor="text1"/>
          <w:sz w:val="24"/>
          <w:szCs w:val="24"/>
        </w:rPr>
        <w:t>N</w:t>
      </w:r>
      <w:r w:rsidR="00E14828" w:rsidRPr="00C45FDD">
        <w:rPr>
          <w:color w:val="000000" w:themeColor="text1"/>
          <w:sz w:val="24"/>
          <w:szCs w:val="24"/>
          <w:vertAlign w:val="subscript"/>
        </w:rPr>
        <w:t>j</w:t>
      </w:r>
      <w:r w:rsidR="00E14828" w:rsidRPr="00C45FDD">
        <w:rPr>
          <w:color w:val="000000" w:themeColor="text1"/>
          <w:sz w:val="24"/>
          <w:szCs w:val="24"/>
        </w:rPr>
        <w:t xml:space="preserve">, </w:t>
      </w:r>
      <w:proofErr w:type="spellStart"/>
      <w:r w:rsidR="0091245E">
        <w:rPr>
          <w:color w:val="000000" w:themeColor="text1"/>
          <w:sz w:val="24"/>
          <w:szCs w:val="24"/>
        </w:rPr>
        <w:t>r</w:t>
      </w:r>
      <w:r w:rsidR="00E14828" w:rsidRPr="00C45FDD">
        <w:rPr>
          <w:color w:val="000000" w:themeColor="text1"/>
          <w:sz w:val="24"/>
          <w:szCs w:val="24"/>
          <w:vertAlign w:val="subscript"/>
        </w:rPr>
        <w:t>j</w:t>
      </w:r>
      <w:proofErr w:type="spellEnd"/>
      <w:r w:rsidR="00E14828" w:rsidRPr="00C45FDD">
        <w:rPr>
          <w:color w:val="000000" w:themeColor="text1"/>
          <w:sz w:val="24"/>
          <w:szCs w:val="24"/>
        </w:rPr>
        <w:t xml:space="preserve">, </w:t>
      </w:r>
      <w:bookmarkEnd w:id="13"/>
      <w:r w:rsidR="00E14828" w:rsidRPr="00C45FDD">
        <w:rPr>
          <w:color w:val="000000" w:themeColor="text1"/>
          <w:sz w:val="24"/>
          <w:szCs w:val="24"/>
        </w:rPr>
        <w:t>and σ</w:t>
      </w:r>
      <w:r w:rsidR="00E14828" w:rsidRPr="00C45FDD">
        <w:rPr>
          <w:color w:val="000000" w:themeColor="text1"/>
          <w:sz w:val="24"/>
          <w:szCs w:val="24"/>
          <w:vertAlign w:val="superscript"/>
        </w:rPr>
        <w:t>2</w:t>
      </w:r>
      <w:r w:rsidR="00E14828" w:rsidRPr="00C45FDD">
        <w:rPr>
          <w:color w:val="000000" w:themeColor="text1"/>
          <w:sz w:val="24"/>
          <w:szCs w:val="24"/>
          <w:vertAlign w:val="subscript"/>
        </w:rPr>
        <w:t>j</w:t>
      </w:r>
      <w:r w:rsidR="00E14828" w:rsidRPr="00C45FDD">
        <w:rPr>
          <w:color w:val="000000" w:themeColor="text1"/>
          <w:sz w:val="24"/>
          <w:szCs w:val="24"/>
        </w:rPr>
        <w:t>. Because the Debye-Waller factor is just a term that represents disorder, it is simply used in fits but not an important scientific parameter. That leaves the two scientific important parameters – N</w:t>
      </w:r>
      <w:r w:rsidR="00E14828" w:rsidRPr="00C45FDD">
        <w:rPr>
          <w:color w:val="000000" w:themeColor="text1"/>
          <w:sz w:val="24"/>
          <w:szCs w:val="24"/>
          <w:vertAlign w:val="subscript"/>
        </w:rPr>
        <w:t>j</w:t>
      </w:r>
      <w:r w:rsidR="00E14828" w:rsidRPr="00C45FDD">
        <w:rPr>
          <w:color w:val="000000" w:themeColor="text1"/>
          <w:sz w:val="24"/>
          <w:szCs w:val="24"/>
        </w:rPr>
        <w:t xml:space="preserve"> and </w:t>
      </w:r>
      <w:proofErr w:type="spellStart"/>
      <w:r w:rsidR="0091245E">
        <w:rPr>
          <w:color w:val="000000" w:themeColor="text1"/>
          <w:sz w:val="24"/>
          <w:szCs w:val="24"/>
        </w:rPr>
        <w:t>r</w:t>
      </w:r>
      <w:r w:rsidR="00E14828" w:rsidRPr="00C45FDD">
        <w:rPr>
          <w:color w:val="000000" w:themeColor="text1"/>
          <w:sz w:val="24"/>
          <w:szCs w:val="24"/>
          <w:vertAlign w:val="subscript"/>
        </w:rPr>
        <w:t>j</w:t>
      </w:r>
      <w:proofErr w:type="spellEnd"/>
      <w:r w:rsidR="00E14828" w:rsidRPr="00C45FDD">
        <w:rPr>
          <w:color w:val="000000" w:themeColor="text1"/>
          <w:sz w:val="24"/>
          <w:szCs w:val="24"/>
        </w:rPr>
        <w:t xml:space="preserve"> – left.</w:t>
      </w:r>
    </w:p>
    <w:p w14:paraId="08C0694E" w14:textId="00924B5C" w:rsidR="006F2B85" w:rsidRPr="00C45FDD" w:rsidRDefault="00C94637" w:rsidP="004D209E">
      <w:pPr>
        <w:spacing w:line="480" w:lineRule="auto"/>
        <w:ind w:firstLine="576"/>
        <w:jc w:val="both"/>
        <w:rPr>
          <w:color w:val="000000" w:themeColor="text1"/>
          <w:sz w:val="24"/>
          <w:szCs w:val="24"/>
        </w:rPr>
      </w:pPr>
      <w:r w:rsidRPr="00C45FDD">
        <w:rPr>
          <w:color w:val="000000" w:themeColor="text1"/>
          <w:sz w:val="24"/>
          <w:szCs w:val="24"/>
        </w:rPr>
        <w:t xml:space="preserve">This analysis is done using the community standard tools: Athena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&lt;EndNote&gt;&lt;Cite&gt;&lt;Author&gt;Ravel&lt;/Author&gt;&lt;Year&gt;2005&lt;/Year&gt;&lt;RecNum&gt;97&lt;/RecNum&gt;&lt;DisplayText&gt;&lt;style face="superscript"&gt;10&lt;/style&gt;&lt;/DisplayText&gt;&lt;record&gt;&lt;rec-number&gt;97&lt;/rec-number&gt;&lt;foreign-keys&gt;&lt;key app="EN" db-id="xrzszwwt75d9ahe9207xwxrkxe00fp9f9wxt" timestamp="1619111898"&gt;97&lt;/key&gt;&lt;/foreign-keys&gt;&lt;ref-type name="Journal Article"&gt;17&lt;/ref-type&gt;&lt;contributors&gt;&lt;authors&gt;&lt;author&gt;Ravel, B.&lt;/author&gt;&lt;author&gt;Newville, M.&lt;/author&gt;&lt;/authors&gt;&lt;/contributors&gt;&lt;titles&gt;&lt;title&gt;ATHENA, ARTEMIS, HEPHAESTUS: data analysis for X-ray absorption spectroscopy using IFEFFIT&lt;/title&gt;&lt;secondary-title&gt;Journal of Synchrotron Radiation&lt;/secondary-title&gt;&lt;/titles&gt;&lt;periodical&gt;&lt;full-title&gt;Journal of Synchrotron Radiation&lt;/full-title&gt;&lt;/periodical&gt;&lt;pages&gt;537-541&lt;/pages&gt;&lt;volume&gt;12&lt;/volume&gt;&lt;number&gt;4&lt;/number&gt;&lt;keywords&gt;&lt;keyword&gt;XAS&lt;/keyword&gt;&lt;keyword&gt;data analysis&lt;/keyword&gt;&lt;keyword&gt;FEFF&lt;/keyword&gt;&lt;keyword&gt;IFEFFIT.&lt;/keyword&gt;&lt;/keywords&gt;&lt;dates&gt;&lt;year&gt;2005&lt;/year&gt;&lt;pub-dates&gt;&lt;date&gt;2005/07/01&lt;/date&gt;&lt;/pub-dates&gt;&lt;/dates&gt;&lt;publisher&gt;International Union of Crystallography (IUCr)&lt;/publisher&gt;&lt;isbn&gt;1600-5775&lt;/isbn&gt;&lt;work-type&gt;https://doi.org/10.1107/S0909049505012719&lt;/work-type&gt;&lt;urls&gt;&lt;related-urls&gt;&lt;url&gt;https://doi.org/10.1107/S0909049505012719&lt;/url&gt;&lt;/related-urls&gt;&lt;/urls&gt;&lt;electronic-resource-num&gt;https://doi.org/10.1107/S0909049505012719&lt;/electronic-resource-num&gt;&lt;access-date&gt;2021/04/22&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10</w:t>
      </w:r>
      <w:r w:rsidR="00876E72">
        <w:rPr>
          <w:color w:val="000000" w:themeColor="text1"/>
          <w:sz w:val="24"/>
          <w:szCs w:val="24"/>
        </w:rPr>
        <w:fldChar w:fldCharType="end"/>
      </w:r>
      <w:r w:rsidRPr="00C45FDD">
        <w:rPr>
          <w:color w:val="000000" w:themeColor="text1"/>
          <w:sz w:val="24"/>
          <w:szCs w:val="24"/>
        </w:rPr>
        <w:t xml:space="preserve"> and its newer cousin Larch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&lt;EndNote&gt;&lt;Cite&gt;&lt;Author&gt;Newville&lt;/Author&gt;&lt;Year&gt;2013&lt;/Year&gt;&lt;RecNum&gt;193&lt;/RecNum&gt;&lt;DisplayText&gt;&lt;style face="superscript"&gt;11&lt;/style&gt;&lt;/DisplayText&gt;&lt;record&gt;&lt;rec-number&gt;193&lt;/rec-number&gt;&lt;foreign-keys&gt;&lt;key app="EN" db-id="xrzszwwt75d9ahe9207xwxrkxe00fp9f9wxt" timestamp="1652466717"&gt;193&lt;/key&gt;&lt;/foreign-keys&gt;&lt;ref-type name="Journal Article"&gt;17&lt;/ref-type&gt;&lt;contributors&gt;&lt;authors&gt;&lt;author&gt;Newville, Matthew&lt;/author&gt;&lt;/authors&gt;&lt;/contributors&gt;&lt;titles&gt;&lt;title&gt;Larch: An Analysis Package for XAFS and Related Spectroscopies&lt;/title&gt;&lt;secondary-title&gt;Journal of Physics: Conference Series&lt;/secondary-title&gt;&lt;/titles&gt;&lt;periodical&gt;&lt;full-title&gt;Journal of Physics: Conference Series&lt;/full-title&gt;&lt;/periodical&gt;&lt;pages&gt;012007&lt;/pages&gt;&lt;volume&gt;430&lt;/volume&gt;&lt;dates&gt;&lt;year&gt;2013&lt;/year&gt;&lt;pub-dates&gt;&lt;date&gt;2013/04/22&lt;/date&gt;&lt;/pub-dates&gt;&lt;/dates&gt;&lt;publisher&gt;IOP Publishing&lt;/publisher&gt;&lt;isbn&gt;1742-6588&amp;#xD;1742-6596&lt;/isbn&gt;&lt;urls&gt;&lt;related-urls&gt;&lt;url&gt;http://dx.doi.org/10.1088/1742-6596/430/1/012007&lt;/url&gt;&lt;/related-urls&gt;&lt;/urls&gt;&lt;electronic-resource-num&gt;10.1088/1742-6596/430/1/012007&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11</w:t>
      </w:r>
      <w:r w:rsidR="00876E72">
        <w:rPr>
          <w:color w:val="000000" w:themeColor="text1"/>
          <w:sz w:val="24"/>
          <w:szCs w:val="24"/>
        </w:rPr>
        <w:fldChar w:fldCharType="end"/>
      </w:r>
      <w:r w:rsidRPr="00C45FDD">
        <w:rPr>
          <w:color w:val="000000" w:themeColor="text1"/>
          <w:sz w:val="24"/>
          <w:szCs w:val="24"/>
        </w:rPr>
        <w:t>.</w:t>
      </w:r>
      <w:r w:rsidR="00F3483B" w:rsidRPr="00C45FDD">
        <w:rPr>
          <w:color w:val="000000" w:themeColor="text1"/>
          <w:sz w:val="24"/>
          <w:szCs w:val="24"/>
        </w:rPr>
        <w:t xml:space="preserve"> Typically, you start with </w:t>
      </w:r>
      <w:r w:rsidR="00EB75D7" w:rsidRPr="00C45FDD">
        <w:rPr>
          <w:color w:val="000000" w:themeColor="text1"/>
          <w:sz w:val="24"/>
          <w:szCs w:val="24"/>
        </w:rPr>
        <w:t xml:space="preserve">the normalized spectra following the same procedure in the XANES section of setting the edge to go from zero to one. Then, by removing the smooth post-edge background function you get the isolated XAFS </w:t>
      </w:r>
      <w:bookmarkStart w:id="14" w:name="_Hlk117009129"/>
      <w:r w:rsidR="00EB75D7" w:rsidRPr="00C45FDD">
        <w:rPr>
          <w:color w:val="000000" w:themeColor="text1"/>
          <w:sz w:val="24"/>
          <w:szCs w:val="24"/>
        </w:rPr>
        <w:t xml:space="preserve">χ(E), </w:t>
      </w:r>
      <w:bookmarkEnd w:id="14"/>
      <w:r w:rsidR="00EB75D7" w:rsidRPr="00C45FDD">
        <w:rPr>
          <w:color w:val="000000" w:themeColor="text1"/>
          <w:sz w:val="24"/>
          <w:szCs w:val="24"/>
        </w:rPr>
        <w:lastRenderedPageBreak/>
        <w:t>where χ(E) = (µ - µ</w:t>
      </w:r>
      <w:r w:rsidR="00EB75D7" w:rsidRPr="00C45FDD">
        <w:rPr>
          <w:color w:val="000000" w:themeColor="text1"/>
          <w:sz w:val="24"/>
          <w:szCs w:val="24"/>
          <w:vertAlign w:val="subscript"/>
        </w:rPr>
        <w:t>0</w:t>
      </w:r>
      <w:r w:rsidR="00EB75D7" w:rsidRPr="00C45FDD">
        <w:rPr>
          <w:color w:val="000000" w:themeColor="text1"/>
          <w:sz w:val="24"/>
          <w:szCs w:val="24"/>
        </w:rPr>
        <w:t xml:space="preserve">) / Δµ. Then, through a Fourier transform, the χ(E) is transformed to </w:t>
      </w:r>
      <w:bookmarkStart w:id="15" w:name="_Hlk117008947"/>
      <w:bookmarkStart w:id="16" w:name="_Hlk117014105"/>
      <w:r w:rsidR="00F3483B" w:rsidRPr="00C45FDD">
        <w:rPr>
          <w:color w:val="000000" w:themeColor="text1"/>
          <w:sz w:val="24"/>
          <w:szCs w:val="24"/>
        </w:rPr>
        <w:t>χ(k)</w:t>
      </w:r>
      <w:bookmarkEnd w:id="15"/>
      <w:r w:rsidR="00F3483B" w:rsidRPr="00C45FDD">
        <w:rPr>
          <w:color w:val="000000" w:themeColor="text1"/>
          <w:sz w:val="24"/>
          <w:szCs w:val="24"/>
        </w:rPr>
        <w:t xml:space="preserve">, </w:t>
      </w:r>
      <w:bookmarkEnd w:id="16"/>
      <w:r w:rsidR="00F3483B" w:rsidRPr="00C45FDD">
        <w:rPr>
          <w:color w:val="000000" w:themeColor="text1"/>
          <w:sz w:val="24"/>
          <w:szCs w:val="24"/>
        </w:rPr>
        <w:t>where k is momentum</w:t>
      </w:r>
      <w:r w:rsidR="006F2B85" w:rsidRPr="00C45FDD">
        <w:rPr>
          <w:color w:val="000000" w:themeColor="text1"/>
          <w:sz w:val="24"/>
          <w:szCs w:val="24"/>
        </w:rPr>
        <w:t>, or</w:t>
      </w:r>
    </w:p>
    <w:p w14:paraId="74B18DB0" w14:textId="4FC8ABDB" w:rsidR="006F2B85" w:rsidRPr="00C45FDD" w:rsidRDefault="006F2B85" w:rsidP="004D209E">
      <w:pPr>
        <w:spacing w:line="480" w:lineRule="auto"/>
        <w:jc w:val="right"/>
        <w:rPr>
          <w:color w:val="000000" w:themeColor="text1"/>
          <w:sz w:val="24"/>
          <w:szCs w:val="24"/>
        </w:rPr>
      </w:pPr>
      <m:oMath>
        <m:r>
          <w:rPr>
            <w:rFonts w:ascii="Cambria Math" w:hAnsi="Cambria Math"/>
            <w:color w:val="000000" w:themeColor="text1"/>
            <w:sz w:val="24"/>
            <w:szCs w:val="24"/>
          </w:rPr>
          <m:t>k=</m:t>
        </m:r>
        <m:rad>
          <m:radPr>
            <m:degHide m:val="1"/>
            <m:ctrlPr>
              <w:rPr>
                <w:rFonts w:ascii="Cambria Math" w:hAnsi="Cambria Math"/>
                <w:color w:val="000000" w:themeColor="text1"/>
                <w:sz w:val="24"/>
                <w:szCs w:val="24"/>
              </w:rPr>
            </m:ctrlPr>
          </m:radPr>
          <m:deg>
            <m:ctrlPr>
              <w:rPr>
                <w:rFonts w:ascii="Cambria Math" w:hAnsi="Cambria Math"/>
                <w:i/>
                <w:color w:val="000000" w:themeColor="text1"/>
                <w:sz w:val="24"/>
                <w:szCs w:val="24"/>
              </w:rPr>
            </m:ctrlPr>
          </m:deg>
          <m:e>
            <m:f>
              <m:fPr>
                <m:ctrlPr>
                  <w:rPr>
                    <w:rFonts w:ascii="Cambria Math" w:hAnsi="Cambria Math"/>
                    <w:color w:val="000000" w:themeColor="text1"/>
                    <w:sz w:val="24"/>
                    <w:szCs w:val="24"/>
                  </w:rPr>
                </m:ctrlPr>
              </m:fPr>
              <m:num>
                <m:r>
                  <w:rPr>
                    <w:rFonts w:ascii="Cambria Math" w:hAnsi="Cambria Math"/>
                    <w:color w:val="000000" w:themeColor="text1"/>
                    <w:sz w:val="24"/>
                    <w:szCs w:val="24"/>
                  </w:rPr>
                  <m:t>2m</m:t>
                </m:r>
                <m:d>
                  <m:dPr>
                    <m:ctrlPr>
                      <w:rPr>
                        <w:rFonts w:ascii="Cambria Math" w:hAnsi="Cambria Math"/>
                        <w:i/>
                        <w:color w:val="000000" w:themeColor="text1"/>
                        <w:sz w:val="24"/>
                        <w:szCs w:val="24"/>
                      </w:rPr>
                    </m:ctrlPr>
                  </m:dPr>
                  <m:e>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0</m:t>
                        </m:r>
                      </m:sub>
                    </m:sSub>
                  </m:e>
                </m:d>
                <m:ctrlPr>
                  <w:rPr>
                    <w:rFonts w:ascii="Cambria Math" w:hAnsi="Cambria Math"/>
                    <w:i/>
                    <w:color w:val="000000" w:themeColor="text1"/>
                    <w:sz w:val="24"/>
                    <w:szCs w:val="24"/>
                  </w:rPr>
                </m:ctrlPr>
              </m:num>
              <m:den>
                <m:sSup>
                  <m:sSupPr>
                    <m:ctrlPr>
                      <w:rPr>
                        <w:rFonts w:ascii="Cambria Math" w:hAnsi="Cambria Math"/>
                        <w:i/>
                        <w:color w:val="000000" w:themeColor="text1"/>
                        <w:sz w:val="24"/>
                        <w:szCs w:val="24"/>
                      </w:rPr>
                    </m:ctrlPr>
                  </m:sSupPr>
                  <m:e>
                    <m:r>
                      <m:rPr>
                        <m:sty m:val="p"/>
                      </m:rPr>
                      <w:rPr>
                        <w:rFonts w:ascii="Cambria Math" w:hAnsi="Cambria Math"/>
                        <w:color w:val="000000" w:themeColor="text1"/>
                        <w:sz w:val="24"/>
                        <w:szCs w:val="24"/>
                      </w:rPr>
                      <m:t>ℏ</m:t>
                    </m:r>
                  </m:e>
                  <m:sup>
                    <m:r>
                      <w:rPr>
                        <w:rFonts w:ascii="Cambria Math" w:hAnsi="Cambria Math"/>
                        <w:color w:val="000000" w:themeColor="text1"/>
                        <w:sz w:val="24"/>
                        <w:szCs w:val="24"/>
                      </w:rPr>
                      <m:t>2</m:t>
                    </m:r>
                  </m:sup>
                </m:sSup>
                <m:ctrlPr>
                  <w:rPr>
                    <w:rFonts w:ascii="Cambria Math" w:hAnsi="Cambria Math"/>
                    <w:i/>
                    <w:color w:val="000000" w:themeColor="text1"/>
                    <w:sz w:val="24"/>
                    <w:szCs w:val="24"/>
                  </w:rPr>
                </m:ctrlPr>
              </m:den>
            </m:f>
          </m:e>
        </m:rad>
      </m:oMath>
      <w:r w:rsidR="00054CE4">
        <w:rPr>
          <w:color w:val="000000" w:themeColor="text1"/>
          <w:sz w:val="24"/>
          <w:szCs w:val="24"/>
        </w:rPr>
        <w:t xml:space="preserve">                                                           (3)</w:t>
      </w:r>
    </w:p>
    <w:p w14:paraId="02BB27CD" w14:textId="35C01286" w:rsidR="0051065D" w:rsidRDefault="00EB75D7" w:rsidP="004D209E">
      <w:pPr>
        <w:spacing w:line="480" w:lineRule="auto"/>
        <w:ind w:firstLine="576"/>
        <w:jc w:val="both"/>
        <w:rPr>
          <w:color w:val="000000" w:themeColor="text1"/>
          <w:sz w:val="24"/>
          <w:szCs w:val="24"/>
        </w:rPr>
      </w:pPr>
      <w:r w:rsidRPr="00C45FDD">
        <w:rPr>
          <w:color w:val="000000" w:themeColor="text1"/>
          <w:sz w:val="24"/>
          <w:szCs w:val="24"/>
        </w:rPr>
        <w:t xml:space="preserve">From </w:t>
      </w:r>
      <w:bookmarkStart w:id="17" w:name="_Hlk117008662"/>
      <w:r w:rsidRPr="00C45FDD">
        <w:rPr>
          <w:color w:val="000000" w:themeColor="text1"/>
          <w:sz w:val="24"/>
          <w:szCs w:val="24"/>
        </w:rPr>
        <w:t>χ(k), different fits and analysis can be performed to achieve the free parameters in the EXAFS equation.</w:t>
      </w:r>
      <w:r w:rsidR="00D20BA5" w:rsidRPr="00C45FDD">
        <w:rPr>
          <w:color w:val="000000" w:themeColor="text1"/>
          <w:sz w:val="24"/>
          <w:szCs w:val="24"/>
        </w:rPr>
        <w:t xml:space="preserve"> Often, because the high k features get washed out compared to the high amplitude but low k features, people will “k-weight” χ(k), i.e., multiplying χ(k) by either k</w:t>
      </w:r>
      <w:r w:rsidR="00D20BA5" w:rsidRPr="00C45FDD">
        <w:rPr>
          <w:color w:val="000000" w:themeColor="text1"/>
          <w:sz w:val="24"/>
          <w:szCs w:val="24"/>
          <w:vertAlign w:val="superscript"/>
        </w:rPr>
        <w:t>2</w:t>
      </w:r>
      <w:r w:rsidR="00D20BA5" w:rsidRPr="00C45FDD">
        <w:rPr>
          <w:color w:val="000000" w:themeColor="text1"/>
          <w:sz w:val="24"/>
          <w:szCs w:val="24"/>
        </w:rPr>
        <w:t xml:space="preserve"> or k</w:t>
      </w:r>
      <w:r w:rsidR="00D20BA5" w:rsidRPr="00C45FDD">
        <w:rPr>
          <w:color w:val="000000" w:themeColor="text1"/>
          <w:sz w:val="24"/>
          <w:szCs w:val="24"/>
          <w:vertAlign w:val="superscript"/>
        </w:rPr>
        <w:t>3</w:t>
      </w:r>
      <w:r w:rsidR="00D20BA5" w:rsidRPr="00C45FDD">
        <w:rPr>
          <w:color w:val="000000" w:themeColor="text1"/>
          <w:sz w:val="24"/>
          <w:szCs w:val="24"/>
        </w:rPr>
        <w:t xml:space="preserve"> to pronounce the higher k features. You can then Fourier transform the k-weighted χ(k) intro R space to achieve bond lengths.</w:t>
      </w:r>
      <w:r w:rsidRPr="00C45FDD">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5</w:t>
      </w:r>
      <w:r w:rsidR="00876E72">
        <w:rPr>
          <w:color w:val="000000" w:themeColor="text1"/>
          <w:sz w:val="24"/>
          <w:szCs w:val="24"/>
        </w:rPr>
        <w:fldChar w:fldCharType="end"/>
      </w:r>
      <w:r w:rsidR="006F2B85" w:rsidRPr="00C45FDD">
        <w:rPr>
          <w:color w:val="000000" w:themeColor="text1"/>
          <w:sz w:val="24"/>
          <w:szCs w:val="24"/>
        </w:rPr>
        <w:t xml:space="preserve"> </w:t>
      </w:r>
    </w:p>
    <w:p w14:paraId="08E8B649" w14:textId="4BB7A184" w:rsidR="00F96922" w:rsidRDefault="00F96922" w:rsidP="004D209E">
      <w:pPr>
        <w:spacing w:line="480" w:lineRule="auto"/>
        <w:ind w:firstLine="576"/>
        <w:jc w:val="both"/>
        <w:rPr>
          <w:color w:val="000000" w:themeColor="text1"/>
          <w:sz w:val="24"/>
          <w:szCs w:val="24"/>
        </w:rPr>
      </w:pPr>
      <w:r>
        <w:rPr>
          <w:color w:val="000000" w:themeColor="text1"/>
          <w:sz w:val="24"/>
          <w:szCs w:val="24"/>
        </w:rPr>
        <w:t xml:space="preserve">Seminally, this spectroscopy and analysis technique was shown in </w:t>
      </w:r>
      <w:r w:rsidR="00AC1840">
        <w:rPr>
          <w:color w:val="000000" w:themeColor="text1"/>
          <w:sz w:val="24"/>
          <w:szCs w:val="24"/>
        </w:rPr>
        <w:t xml:space="preserve">Sayers, Stern, and Lytle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r w:rsidR="00AC1840">
        <w:rPr>
          <w:color w:val="000000" w:themeColor="text1"/>
          <w:sz w:val="24"/>
          <w:szCs w:val="24"/>
        </w:rPr>
        <w:t xml:space="preserve"> on crystalline and amorphous Ge, as shown in Fig. 6. Here, the crystalline G</w:t>
      </w:r>
      <w:r w:rsidR="00AC1840" w:rsidRPr="0093668D">
        <w:rPr>
          <w:color w:val="000000" w:themeColor="text1"/>
          <w:sz w:val="24"/>
          <w:szCs w:val="24"/>
        </w:rPr>
        <w:t xml:space="preserve">e </w:t>
      </w:r>
      <w:r w:rsidR="00AC1840">
        <w:rPr>
          <w:color w:val="000000" w:themeColor="text1"/>
          <w:sz w:val="24"/>
          <w:szCs w:val="24"/>
        </w:rPr>
        <w:t xml:space="preserve">(Fig. 6a) clearly has more structure and detail than the </w:t>
      </w:r>
      <w:r w:rsidR="00AC1840" w:rsidRPr="0093668D">
        <w:rPr>
          <w:color w:val="000000" w:themeColor="text1"/>
          <w:sz w:val="24"/>
          <w:szCs w:val="24"/>
        </w:rPr>
        <w:t>amorphous Ge</w:t>
      </w:r>
      <w:r w:rsidR="00AC1840">
        <w:rPr>
          <w:color w:val="000000" w:themeColor="text1"/>
          <w:sz w:val="24"/>
          <w:szCs w:val="24"/>
        </w:rPr>
        <w:t xml:space="preserve"> (Fig. 6b). </w:t>
      </w:r>
    </w:p>
    <w:p w14:paraId="66FEA284" w14:textId="7FCC5FFD" w:rsidR="00F96922" w:rsidRDefault="00F96922" w:rsidP="004D209E">
      <w:pPr>
        <w:spacing w:line="480" w:lineRule="auto"/>
        <w:jc w:val="center"/>
        <w:rPr>
          <w:color w:val="000000" w:themeColor="text1"/>
          <w:sz w:val="24"/>
          <w:szCs w:val="24"/>
        </w:rPr>
      </w:pPr>
      <w:r w:rsidRPr="00F96922">
        <w:rPr>
          <w:noProof/>
          <w:color w:val="000000" w:themeColor="text1"/>
          <w:sz w:val="24"/>
          <w:szCs w:val="24"/>
        </w:rPr>
        <w:drawing>
          <wp:inline distT="0" distB="0" distL="0" distR="0" wp14:anchorId="55BF22C2" wp14:editId="2DC19135">
            <wp:extent cx="3925842" cy="3197662"/>
            <wp:effectExtent l="0" t="0" r="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3935498" cy="3205527"/>
                    </a:xfrm>
                    <a:prstGeom prst="rect">
                      <a:avLst/>
                    </a:prstGeom>
                  </pic:spPr>
                </pic:pic>
              </a:graphicData>
            </a:graphic>
          </wp:inline>
        </w:drawing>
      </w:r>
    </w:p>
    <w:p w14:paraId="5E8B7CD9" w14:textId="3B45874F" w:rsidR="00F96922" w:rsidRDefault="00F96922" w:rsidP="004D209E">
      <w:pPr>
        <w:spacing w:line="480" w:lineRule="auto"/>
        <w:jc w:val="center"/>
        <w:rPr>
          <w:color w:val="000000" w:themeColor="text1"/>
          <w:sz w:val="24"/>
          <w:szCs w:val="24"/>
        </w:rPr>
      </w:pPr>
      <w:r>
        <w:rPr>
          <w:color w:val="000000" w:themeColor="text1"/>
          <w:sz w:val="24"/>
          <w:szCs w:val="24"/>
        </w:rPr>
        <w:lastRenderedPageBreak/>
        <w:t xml:space="preserve">Fig. 6 </w:t>
      </w:r>
      <w:r w:rsidR="0093668D" w:rsidRPr="0093668D">
        <w:rPr>
          <w:color w:val="000000" w:themeColor="text1"/>
          <w:sz w:val="24"/>
          <w:szCs w:val="24"/>
        </w:rPr>
        <w:t>Smoothed experimental EXAFS data for</w:t>
      </w:r>
      <w:r w:rsidR="0093668D">
        <w:rPr>
          <w:color w:val="000000" w:themeColor="text1"/>
          <w:sz w:val="24"/>
          <w:szCs w:val="24"/>
        </w:rPr>
        <w:t xml:space="preserve"> </w:t>
      </w:r>
      <w:bookmarkStart w:id="18" w:name="_Hlk118104729"/>
      <w:r w:rsidR="0093668D">
        <w:rPr>
          <w:color w:val="000000" w:themeColor="text1"/>
          <w:sz w:val="24"/>
          <w:szCs w:val="24"/>
        </w:rPr>
        <w:t>(a) crystalline G</w:t>
      </w:r>
      <w:r w:rsidR="0093668D" w:rsidRPr="0093668D">
        <w:rPr>
          <w:color w:val="000000" w:themeColor="text1"/>
          <w:sz w:val="24"/>
          <w:szCs w:val="24"/>
        </w:rPr>
        <w:t>e and (b) amorphous Ge</w:t>
      </w:r>
      <w:bookmarkEnd w:id="18"/>
      <w:r w:rsidR="0093668D" w:rsidRPr="0093668D">
        <w:rPr>
          <w:color w:val="000000" w:themeColor="text1"/>
          <w:sz w:val="24"/>
          <w:szCs w:val="24"/>
        </w:rPr>
        <w:t xml:space="preserve">. </w:t>
      </w:r>
      <w:r w:rsidR="0093668D">
        <w:rPr>
          <w:color w:val="000000" w:themeColor="text1"/>
          <w:sz w:val="24"/>
          <w:szCs w:val="24"/>
        </w:rPr>
        <w:t>Only the oscil</w:t>
      </w:r>
      <w:r w:rsidR="0093668D" w:rsidRPr="0093668D">
        <w:rPr>
          <w:color w:val="000000" w:themeColor="text1"/>
          <w:sz w:val="24"/>
          <w:szCs w:val="24"/>
        </w:rPr>
        <w:t xml:space="preserve">latory part </w:t>
      </w:r>
      <w:r w:rsidR="0093668D">
        <w:rPr>
          <w:color w:val="000000" w:themeColor="text1"/>
          <w:sz w:val="24"/>
          <w:szCs w:val="24"/>
        </w:rPr>
        <w:t>χ</w:t>
      </w:r>
      <w:r w:rsidR="0093668D" w:rsidRPr="0093668D">
        <w:rPr>
          <w:color w:val="000000" w:themeColor="text1"/>
          <w:sz w:val="24"/>
          <w:szCs w:val="24"/>
        </w:rPr>
        <w:t xml:space="preserve"> </w:t>
      </w:r>
      <w:r w:rsidR="0093668D">
        <w:rPr>
          <w:color w:val="000000" w:themeColor="text1"/>
          <w:sz w:val="24"/>
          <w:szCs w:val="24"/>
        </w:rPr>
        <w:t>o</w:t>
      </w:r>
      <w:r w:rsidR="0093668D" w:rsidRPr="0093668D">
        <w:rPr>
          <w:color w:val="000000" w:themeColor="text1"/>
          <w:sz w:val="24"/>
          <w:szCs w:val="24"/>
        </w:rPr>
        <w:t>f the absorption edge is shown.</w:t>
      </w:r>
      <w:r w:rsidR="0093668D">
        <w:rPr>
          <w:color w:val="000000" w:themeColor="text1"/>
          <w:sz w:val="24"/>
          <w:szCs w:val="24"/>
        </w:rPr>
        <w:t xml:space="preserve"> </w:t>
      </w:r>
      <w:r>
        <w:rPr>
          <w:color w:val="000000" w:themeColor="text1"/>
          <w:sz w:val="24"/>
          <w:szCs w:val="24"/>
        </w:rPr>
        <w:t>Figure taken from Sayers, Stern, and Lytle</w:t>
      </w:r>
      <w:r w:rsidR="00AC1840">
        <w:rPr>
          <w:color w:val="000000" w:themeColor="text1"/>
          <w:sz w:val="24"/>
          <w:szCs w:val="24"/>
        </w:rPr>
        <w:t>.</w:t>
      </w:r>
      <w:r>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p>
    <w:p w14:paraId="751F8ED4" w14:textId="77777777" w:rsidR="00046E96" w:rsidRPr="00C45FDD" w:rsidRDefault="00046E96" w:rsidP="004D209E">
      <w:pPr>
        <w:spacing w:line="480" w:lineRule="auto"/>
        <w:jc w:val="center"/>
        <w:rPr>
          <w:color w:val="000000" w:themeColor="text1"/>
          <w:sz w:val="24"/>
          <w:szCs w:val="24"/>
        </w:rPr>
      </w:pPr>
    </w:p>
    <w:bookmarkEnd w:id="17"/>
    <w:p w14:paraId="48EDAF6B" w14:textId="1FC15679" w:rsidR="00561AEF" w:rsidRDefault="001237C7" w:rsidP="004D209E">
      <w:pPr>
        <w:spacing w:line="480" w:lineRule="auto"/>
        <w:ind w:firstLine="720"/>
        <w:jc w:val="both"/>
        <w:rPr>
          <w:color w:val="000000" w:themeColor="text1"/>
          <w:sz w:val="24"/>
          <w:szCs w:val="24"/>
        </w:rPr>
      </w:pPr>
      <w:r>
        <w:rPr>
          <w:color w:val="000000" w:themeColor="text1"/>
          <w:sz w:val="24"/>
          <w:szCs w:val="24"/>
        </w:rPr>
        <w:t>Taking the Fourier Transform of the data using the EXAFS equation is shown in Fig. 7. Note that the absolute value of the amplitudes has no physical significance, but the relative values of the peaks can be interpreted</w:t>
      </w:r>
      <w:r w:rsidR="00D4284E">
        <w:rPr>
          <w:color w:val="000000" w:themeColor="text1"/>
          <w:sz w:val="24"/>
          <w:szCs w:val="24"/>
        </w:rPr>
        <w:t xml:space="preserve"> using the equation</w:t>
      </w:r>
    </w:p>
    <w:p w14:paraId="571F35AD" w14:textId="2404A428" w:rsidR="00D4284E" w:rsidRDefault="00000000" w:rsidP="004D209E">
      <w:pPr>
        <w:spacing w:line="480" w:lineRule="auto"/>
        <w:ind w:firstLine="720"/>
        <w:jc w:val="right"/>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j</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func>
              <m:funcPr>
                <m:ctrlPr>
                  <w:rPr>
                    <w:rFonts w:ascii="Cambria Math" w:hAnsi="Cambria Math"/>
                    <w:color w:val="000000" w:themeColor="text1"/>
                    <w:sz w:val="24"/>
                    <w:szCs w:val="24"/>
                  </w:rPr>
                </m:ctrlPr>
              </m:funcPr>
              <m:fName>
                <m:r>
                  <m:rPr>
                    <m:sty m:val="p"/>
                  </m:rPr>
                  <w:rPr>
                    <w:rFonts w:ascii="Cambria Math" w:hAnsi="Cambria Math"/>
                    <w:color w:val="000000" w:themeColor="text1"/>
                    <w:sz w:val="24"/>
                    <w:szCs w:val="24"/>
                  </w:rPr>
                  <m:t>exp</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-γ</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e>
                </m:d>
              </m:e>
            </m:func>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r</m:t>
                </m:r>
              </m:e>
              <m:sub>
                <m:r>
                  <w:rPr>
                    <w:rFonts w:ascii="Cambria Math" w:hAnsi="Cambria Math"/>
                    <w:color w:val="000000" w:themeColor="text1"/>
                    <w:sz w:val="24"/>
                    <w:szCs w:val="24"/>
                  </w:rPr>
                  <m:t>j</m:t>
                </m:r>
              </m:sub>
              <m:sup>
                <m:r>
                  <w:rPr>
                    <w:rFonts w:ascii="Cambria Math" w:hAnsi="Cambria Math"/>
                    <w:color w:val="000000" w:themeColor="text1"/>
                    <w:sz w:val="24"/>
                    <w:szCs w:val="24"/>
                  </w:rPr>
                  <m:t>2</m:t>
                </m:r>
              </m:sup>
            </m:sSub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σ</m:t>
                </m:r>
              </m:e>
              <m:sub>
                <m:r>
                  <w:rPr>
                    <w:rFonts w:ascii="Cambria Math" w:hAnsi="Cambria Math"/>
                    <w:color w:val="000000" w:themeColor="text1"/>
                    <w:sz w:val="24"/>
                    <w:szCs w:val="24"/>
                  </w:rPr>
                  <m:t>j</m:t>
                </m:r>
              </m:sub>
            </m:sSub>
          </m:den>
        </m:f>
      </m:oMath>
      <w:r w:rsidR="00D4284E">
        <w:rPr>
          <w:color w:val="000000" w:themeColor="text1"/>
          <w:sz w:val="24"/>
          <w:szCs w:val="24"/>
        </w:rPr>
        <w:t xml:space="preserve">                                                   (</w:t>
      </w:r>
      <w:r w:rsidR="00054CE4">
        <w:rPr>
          <w:color w:val="000000" w:themeColor="text1"/>
          <w:sz w:val="24"/>
          <w:szCs w:val="24"/>
        </w:rPr>
        <w:t>4</w:t>
      </w:r>
      <w:r w:rsidR="00D4284E">
        <w:rPr>
          <w:color w:val="000000" w:themeColor="text1"/>
          <w:sz w:val="24"/>
          <w:szCs w:val="24"/>
        </w:rPr>
        <w:t>)</w:t>
      </w:r>
    </w:p>
    <w:p w14:paraId="0F0D6F3B" w14:textId="6CF58647" w:rsidR="00D4284E" w:rsidRDefault="00D4284E" w:rsidP="004D209E">
      <w:pPr>
        <w:spacing w:line="480" w:lineRule="auto"/>
        <w:jc w:val="both"/>
        <w:rPr>
          <w:color w:val="000000" w:themeColor="text1"/>
          <w:sz w:val="24"/>
          <w:szCs w:val="24"/>
        </w:rPr>
      </w:pPr>
      <w:r>
        <w:rPr>
          <w:color w:val="000000" w:themeColor="text1"/>
          <w:sz w:val="24"/>
          <w:szCs w:val="24"/>
        </w:rPr>
        <w:t xml:space="preserve">where the amplitude can indicate the relative number of atoms in that coordination shell, or with that bond distance. However, information about both the thermal and disorder in the system is needed to determine the appropriate broadening of the peaks.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p>
    <w:p w14:paraId="701210F4" w14:textId="6C27A342" w:rsidR="00046E96" w:rsidRDefault="00046E96" w:rsidP="004D209E">
      <w:pPr>
        <w:spacing w:line="480" w:lineRule="auto"/>
        <w:jc w:val="center"/>
        <w:rPr>
          <w:color w:val="000000" w:themeColor="text1"/>
          <w:sz w:val="24"/>
          <w:szCs w:val="24"/>
        </w:rPr>
      </w:pPr>
      <w:r w:rsidRPr="00046E96">
        <w:rPr>
          <w:noProof/>
          <w:color w:val="000000" w:themeColor="text1"/>
          <w:sz w:val="24"/>
          <w:szCs w:val="24"/>
        </w:rPr>
        <w:lastRenderedPageBreak/>
        <w:drawing>
          <wp:inline distT="0" distB="0" distL="0" distR="0" wp14:anchorId="5AE89C1A" wp14:editId="28B96A16">
            <wp:extent cx="3403775" cy="431187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403775" cy="4311872"/>
                    </a:xfrm>
                    <a:prstGeom prst="rect">
                      <a:avLst/>
                    </a:prstGeom>
                  </pic:spPr>
                </pic:pic>
              </a:graphicData>
            </a:graphic>
          </wp:inline>
        </w:drawing>
      </w:r>
    </w:p>
    <w:p w14:paraId="47AF0FF1" w14:textId="319F1D67" w:rsidR="00046E96" w:rsidRPr="00744D15" w:rsidRDefault="00046E96" w:rsidP="004D209E">
      <w:pPr>
        <w:spacing w:line="480" w:lineRule="auto"/>
        <w:jc w:val="center"/>
        <w:rPr>
          <w:color w:val="000000" w:themeColor="text1"/>
          <w:sz w:val="24"/>
          <w:szCs w:val="24"/>
        </w:rPr>
      </w:pPr>
      <w:r>
        <w:rPr>
          <w:color w:val="000000" w:themeColor="text1"/>
          <w:sz w:val="24"/>
          <w:szCs w:val="24"/>
        </w:rPr>
        <w:t xml:space="preserve">Fig. 7 Fourier </w:t>
      </w:r>
      <w:r w:rsidRPr="00046E96">
        <w:rPr>
          <w:color w:val="000000" w:themeColor="text1"/>
          <w:sz w:val="24"/>
          <w:szCs w:val="24"/>
        </w:rPr>
        <w:t xml:space="preserve">transform </w:t>
      </w:r>
      <w:r w:rsidRPr="00046E96">
        <w:rPr>
          <w:sz w:val="24"/>
          <w:szCs w:val="24"/>
        </w:rPr>
        <w:t xml:space="preserve">of the data </w:t>
      </w:r>
      <w:r w:rsidR="00357171">
        <w:rPr>
          <w:sz w:val="24"/>
          <w:szCs w:val="24"/>
        </w:rPr>
        <w:t>in</w:t>
      </w:r>
      <w:r w:rsidRPr="00046E96">
        <w:rPr>
          <w:sz w:val="24"/>
          <w:szCs w:val="24"/>
        </w:rPr>
        <w:t xml:space="preserve"> Fig. </w:t>
      </w:r>
      <w:r>
        <w:rPr>
          <w:sz w:val="24"/>
          <w:szCs w:val="24"/>
        </w:rPr>
        <w:t>6</w:t>
      </w:r>
      <w:r w:rsidR="00AD5E1B">
        <w:rPr>
          <w:sz w:val="24"/>
          <w:szCs w:val="24"/>
        </w:rPr>
        <w:t>.</w:t>
      </w:r>
      <w:r w:rsidRPr="00046E96">
        <w:rPr>
          <w:sz w:val="24"/>
          <w:szCs w:val="24"/>
        </w:rPr>
        <w:t xml:space="preserve"> </w:t>
      </w:r>
      <w:r w:rsidR="00357171">
        <w:rPr>
          <w:sz w:val="24"/>
          <w:szCs w:val="24"/>
        </w:rPr>
        <w:t>φ(r), a ra</w:t>
      </w:r>
      <w:r w:rsidRPr="00046E96">
        <w:rPr>
          <w:sz w:val="24"/>
          <w:szCs w:val="24"/>
        </w:rPr>
        <w:t xml:space="preserve">dial structure function, compares amorphous and crystalline Ge. Numbers over the peaks </w:t>
      </w:r>
      <w:r w:rsidR="00357171">
        <w:rPr>
          <w:sz w:val="24"/>
          <w:szCs w:val="24"/>
        </w:rPr>
        <w:t>indicate</w:t>
      </w:r>
      <w:r w:rsidRPr="00046E96">
        <w:rPr>
          <w:sz w:val="24"/>
          <w:szCs w:val="24"/>
        </w:rPr>
        <w:t xml:space="preserve"> the measured distances </w:t>
      </w:r>
      <w:r w:rsidRPr="00AD5E1B">
        <w:rPr>
          <w:sz w:val="24"/>
          <w:szCs w:val="24"/>
        </w:rPr>
        <w:t>i</w:t>
      </w:r>
      <w:r w:rsidR="00357171" w:rsidRPr="00AD5E1B">
        <w:rPr>
          <w:sz w:val="24"/>
          <w:szCs w:val="24"/>
        </w:rPr>
        <w:t>n</w:t>
      </w:r>
      <w:r w:rsidR="00AD5E1B" w:rsidRPr="00AD5E1B">
        <w:rPr>
          <w:b/>
          <w:bCs/>
          <w:i/>
          <w:iCs/>
          <w:sz w:val="24"/>
          <w:szCs w:val="24"/>
          <w:shd w:val="clear" w:color="auto" w:fill="FFFFFF"/>
        </w:rPr>
        <w:t xml:space="preserve"> </w:t>
      </w:r>
      <w:r w:rsidR="00744D15" w:rsidRPr="00744D15">
        <w:rPr>
          <w:color w:val="202124"/>
          <w:sz w:val="24"/>
          <w:szCs w:val="24"/>
          <w:shd w:val="clear" w:color="auto" w:fill="FFFFFF"/>
        </w:rPr>
        <w:t>Å</w:t>
      </w:r>
      <w:r w:rsidR="00744D15">
        <w:rPr>
          <w:color w:val="202124"/>
          <w:sz w:val="24"/>
          <w:szCs w:val="24"/>
          <w:shd w:val="clear" w:color="auto" w:fill="FFFFFF"/>
        </w:rPr>
        <w:t xml:space="preserve">. </w:t>
      </w:r>
      <w:r w:rsidR="00357171" w:rsidRPr="00744D15">
        <w:rPr>
          <w:color w:val="000000" w:themeColor="text1"/>
          <w:sz w:val="24"/>
          <w:szCs w:val="24"/>
        </w:rPr>
        <w:t>Figure</w:t>
      </w:r>
      <w:r w:rsidR="00357171">
        <w:rPr>
          <w:color w:val="000000" w:themeColor="text1"/>
          <w:sz w:val="24"/>
          <w:szCs w:val="24"/>
        </w:rPr>
        <w:t xml:space="preserve"> taken from Sayers, Stern, and Lytle.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2</w:t>
      </w:r>
      <w:r w:rsidR="00876E72">
        <w:rPr>
          <w:color w:val="000000" w:themeColor="text1"/>
          <w:sz w:val="24"/>
          <w:szCs w:val="24"/>
        </w:rPr>
        <w:fldChar w:fldCharType="end"/>
      </w:r>
    </w:p>
    <w:p w14:paraId="20A204A9" w14:textId="57869FD4" w:rsidR="00C94637" w:rsidRPr="00B63D6F" w:rsidRDefault="00C94637" w:rsidP="004D209E">
      <w:pPr>
        <w:pStyle w:val="Heading3"/>
        <w:spacing w:line="480" w:lineRule="auto"/>
        <w:rPr>
          <w:color w:val="auto"/>
          <w:sz w:val="24"/>
          <w:szCs w:val="24"/>
        </w:rPr>
      </w:pPr>
      <w:bookmarkStart w:id="19" w:name="_Toc118118380"/>
      <w:r w:rsidRPr="00B63D6F">
        <w:rPr>
          <w:color w:val="auto"/>
        </w:rPr>
        <w:t>Wavelets</w:t>
      </w:r>
      <w:bookmarkEnd w:id="19"/>
    </w:p>
    <w:p w14:paraId="547286DE" w14:textId="729FB9EE" w:rsidR="00B97A72" w:rsidRPr="00C45FDD" w:rsidRDefault="00C94637" w:rsidP="004D209E">
      <w:pPr>
        <w:spacing w:line="480" w:lineRule="auto"/>
        <w:ind w:firstLine="576"/>
        <w:jc w:val="both"/>
        <w:rPr>
          <w:color w:val="000000" w:themeColor="text1"/>
          <w:sz w:val="24"/>
          <w:szCs w:val="24"/>
        </w:rPr>
      </w:pPr>
      <w:r w:rsidRPr="00C45FDD">
        <w:rPr>
          <w:color w:val="000000" w:themeColor="text1"/>
          <w:sz w:val="24"/>
          <w:szCs w:val="24"/>
        </w:rPr>
        <w:t>Another qualitative analysis of EXAFS that has seen recent traction is wavelet analysis.</w:t>
      </w:r>
      <w:r w:rsidR="00F3483B" w:rsidRPr="00C45FDD">
        <w:rPr>
          <w:color w:val="000000" w:themeColor="text1"/>
          <w:sz w:val="24"/>
          <w:szCs w:val="24"/>
        </w:rPr>
        <w:t xml:space="preserve"> Wavelet transforms have shown </w:t>
      </w:r>
      <w:r w:rsidR="00781D68" w:rsidRPr="00C45FDD">
        <w:rPr>
          <w:color w:val="000000" w:themeColor="text1"/>
          <w:sz w:val="24"/>
          <w:szCs w:val="24"/>
        </w:rPr>
        <w:t>to be a</w:t>
      </w:r>
      <w:r w:rsidR="00F3483B" w:rsidRPr="00C45FDD">
        <w:rPr>
          <w:color w:val="000000" w:themeColor="text1"/>
          <w:sz w:val="24"/>
          <w:szCs w:val="24"/>
        </w:rPr>
        <w:t xml:space="preserve"> qualitative </w:t>
      </w:r>
      <w:r w:rsidR="00781D68" w:rsidRPr="00C45FDD">
        <w:rPr>
          <w:color w:val="000000" w:themeColor="text1"/>
          <w:sz w:val="24"/>
          <w:szCs w:val="24"/>
        </w:rPr>
        <w:t xml:space="preserve">excellent way for filtering EXAFS contributions by Z, or atomic number, of the scattering species. This benefit </w:t>
      </w:r>
      <w:r w:rsidR="006C70AC" w:rsidRPr="00C45FDD">
        <w:rPr>
          <w:color w:val="000000" w:themeColor="text1"/>
          <w:sz w:val="24"/>
          <w:szCs w:val="24"/>
        </w:rPr>
        <w:t>capitalizes on the fact that</w:t>
      </w:r>
      <w:r w:rsidR="00781D68" w:rsidRPr="00C45FDD">
        <w:rPr>
          <w:color w:val="000000" w:themeColor="text1"/>
          <w:sz w:val="24"/>
          <w:szCs w:val="24"/>
        </w:rPr>
        <w:t xml:space="preserve"> larger Z atoms have </w:t>
      </w:r>
      <w:r w:rsidR="006C70AC" w:rsidRPr="00C45FDD">
        <w:rPr>
          <w:color w:val="000000" w:themeColor="text1"/>
          <w:sz w:val="24"/>
          <w:szCs w:val="24"/>
        </w:rPr>
        <w:t>smaller</w:t>
      </w:r>
      <w:r w:rsidR="00781D68" w:rsidRPr="00C45FDD">
        <w:rPr>
          <w:color w:val="000000" w:themeColor="text1"/>
          <w:sz w:val="24"/>
          <w:szCs w:val="24"/>
        </w:rPr>
        <w:t xml:space="preserve"> (spatially) electron orbitals</w:t>
      </w:r>
      <w:r w:rsidR="006C70AC" w:rsidRPr="00C45FDD">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&lt;EndNote&gt;&lt;Cite&gt;&lt;Author&gt;Muñoz&lt;/Author&gt;&lt;Year&gt;2003&lt;/Year&gt;&lt;RecNum&gt;247&lt;/RecNum&gt;&lt;DisplayText&gt;&lt;style face="superscript"&gt;13&lt;/style&gt;&lt;/DisplayText&gt;&lt;record&gt;&lt;rec-number&gt;247&lt;/rec-number&gt;&lt;foreign-keys&gt;&lt;key app="EN" db-id="xrzszwwt75d9ahe9207xwxrkxe00fp9f9wxt" timestamp="1666143561"&gt;247&lt;/key&gt;&lt;/foreign-keys&gt;&lt;ref-type name="Journal Article"&gt;17&lt;/ref-type&gt;&lt;contributors&gt;&lt;authors&gt;&lt;author&gt;Muñoz, Manuel&lt;/author&gt;&lt;author&gt;Argoul, Pierre&lt;/author&gt;&lt;author&gt;Farges, François&lt;/author&gt;&lt;/authors&gt;&lt;/contributors&gt;&lt;titles&gt;&lt;title&gt;Continuous Cauchy wavelet transform analyses of EXAFS spectra: A qualitative approach&lt;/title&gt;&lt;tertiary-title&gt;American Mineralogist&lt;/tertiary-title&gt;&lt;/titles&gt;&lt;pages&gt;694-700&lt;/pages&gt;&lt;volume&gt;88&lt;/volume&gt;&lt;number&gt;4&lt;/number&gt;&lt;dates&gt;&lt;year&gt;2003&lt;/year&gt;&lt;/dates&gt;&lt;urls&gt;&lt;related-urls&gt;&lt;url&gt;https://doi.org/10.2138/am-2003-0423&lt;/url&gt;&lt;/related-urls&gt;&lt;/urls&gt;&lt;electronic-resource-num&gt;doi:10.2138/am-2003-0423&lt;/electronic-resource-num&gt;&lt;access-date&gt;2022-10-19&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13</w:t>
      </w:r>
      <w:r w:rsidR="00876E72">
        <w:rPr>
          <w:color w:val="000000" w:themeColor="text1"/>
          <w:sz w:val="24"/>
          <w:szCs w:val="24"/>
        </w:rPr>
        <w:fldChar w:fldCharType="end"/>
      </w:r>
      <w:r w:rsidR="006C70AC" w:rsidRPr="00C45FDD">
        <w:rPr>
          <w:color w:val="000000" w:themeColor="text1"/>
          <w:sz w:val="24"/>
          <w:szCs w:val="24"/>
        </w:rPr>
        <w:t xml:space="preserve"> and thus have a larger spread in momentum, which allows scattering in a larger k range than lighter Z atoms.</w:t>
      </w:r>
      <w:r w:rsidR="00B97A72" w:rsidRPr="00C45FDD">
        <w:rPr>
          <w:color w:val="000000" w:themeColor="text1"/>
          <w:sz w:val="24"/>
          <w:szCs w:val="24"/>
        </w:rPr>
        <w:t xml:space="preserve"> A demonstration of the wavelet transform can be seen in Fig. </w:t>
      </w:r>
      <w:r w:rsidR="00357171">
        <w:rPr>
          <w:color w:val="000000" w:themeColor="text1"/>
          <w:sz w:val="24"/>
          <w:szCs w:val="24"/>
        </w:rPr>
        <w:t>8</w:t>
      </w:r>
      <w:r w:rsidR="00B97A72" w:rsidRPr="00C45FDD">
        <w:rPr>
          <w:color w:val="000000" w:themeColor="text1"/>
          <w:sz w:val="24"/>
          <w:szCs w:val="24"/>
        </w:rPr>
        <w:t xml:space="preserve">, which </w:t>
      </w:r>
      <w:r w:rsidR="00B97A72" w:rsidRPr="00C45FDD">
        <w:rPr>
          <w:color w:val="000000" w:themeColor="text1"/>
          <w:sz w:val="24"/>
          <w:szCs w:val="24"/>
        </w:rPr>
        <w:lastRenderedPageBreak/>
        <w:t>shows the k-weighted χ(k) data visualized in three-dimensions, where one dimension is “distance” (from a k-weighted transform), the second dimension is momentum k, and the third dimension is the value of the modulus squared of the wavelet transform.</w:t>
      </w:r>
    </w:p>
    <w:p w14:paraId="4ADC3F44" w14:textId="1B9FCC7A" w:rsidR="00C94637" w:rsidRPr="00C45FDD" w:rsidRDefault="00C94637" w:rsidP="004D209E">
      <w:pPr>
        <w:spacing w:line="480" w:lineRule="auto"/>
        <w:rPr>
          <w:color w:val="000000" w:themeColor="text1"/>
          <w:sz w:val="24"/>
          <w:szCs w:val="24"/>
        </w:rPr>
      </w:pPr>
      <w:r w:rsidRPr="00C45FDD">
        <w:rPr>
          <w:noProof/>
          <w:color w:val="000000" w:themeColor="text1"/>
        </w:rPr>
        <w:drawing>
          <wp:inline distT="0" distB="0" distL="0" distR="0" wp14:anchorId="24E70488" wp14:editId="747084B3">
            <wp:extent cx="5943600" cy="21446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44649"/>
                    </a:xfrm>
                    <a:prstGeom prst="rect">
                      <a:avLst/>
                    </a:prstGeom>
                    <a:noFill/>
                    <a:ln>
                      <a:noFill/>
                    </a:ln>
                  </pic:spPr>
                </pic:pic>
              </a:graphicData>
            </a:graphic>
          </wp:inline>
        </w:drawing>
      </w:r>
    </w:p>
    <w:p w14:paraId="5C7436AA" w14:textId="75739BA3" w:rsidR="00C94637" w:rsidRPr="00C45FDD" w:rsidRDefault="00C94637" w:rsidP="004D209E">
      <w:pPr>
        <w:spacing w:line="480" w:lineRule="auto"/>
        <w:jc w:val="center"/>
        <w:rPr>
          <w:color w:val="000000" w:themeColor="text1"/>
          <w:sz w:val="24"/>
          <w:szCs w:val="24"/>
        </w:rPr>
      </w:pPr>
      <w:r w:rsidRPr="00C45FDD">
        <w:rPr>
          <w:color w:val="000000" w:themeColor="text1"/>
          <w:sz w:val="24"/>
          <w:szCs w:val="24"/>
        </w:rPr>
        <w:t xml:space="preserve">Fig. </w:t>
      </w:r>
      <w:r w:rsidR="00357171">
        <w:rPr>
          <w:color w:val="000000" w:themeColor="text1"/>
          <w:sz w:val="24"/>
          <w:szCs w:val="24"/>
        </w:rPr>
        <w:t>8</w:t>
      </w:r>
      <w:r w:rsidRPr="00C45FDD">
        <w:rPr>
          <w:color w:val="000000" w:themeColor="text1"/>
          <w:sz w:val="24"/>
          <w:szCs w:val="24"/>
        </w:rPr>
        <w:t xml:space="preserve"> Wavelet analysis</w:t>
      </w:r>
      <w:r w:rsidR="006C70AC" w:rsidRPr="00C45FDD">
        <w:rPr>
          <w:color w:val="000000" w:themeColor="text1"/>
          <w:sz w:val="24"/>
          <w:szCs w:val="24"/>
        </w:rPr>
        <w:t xml:space="preserve"> can separate contributions based on the atomic number Z of the scatterer. Taken from Munoz, et al.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&lt;EndNote&gt;&lt;Cite&gt;&lt;Author&gt;Muñoz&lt;/Author&gt;&lt;Year&gt;2003&lt;/Year&gt;&lt;RecNum&gt;247&lt;/RecNum&gt;&lt;DisplayText&gt;&lt;style face="superscript"&gt;13&lt;/style&gt;&lt;/DisplayText&gt;&lt;record&gt;&lt;rec-number&gt;247&lt;/rec-number&gt;&lt;foreign-keys&gt;&lt;key app="EN" db-id="xrzszwwt75d9ahe9207xwxrkxe00fp9f9wxt" timestamp="1666143561"&gt;247&lt;/key&gt;&lt;/foreign-keys&gt;&lt;ref-type name="Journal Article"&gt;17&lt;/ref-type&gt;&lt;contributors&gt;&lt;authors&gt;&lt;author&gt;Muñoz, Manuel&lt;/author&gt;&lt;author&gt;Argoul, Pierre&lt;/author&gt;&lt;author&gt;Farges, François&lt;/author&gt;&lt;/authors&gt;&lt;/contributors&gt;&lt;titles&gt;&lt;title&gt;Continuous Cauchy wavelet transform analyses of EXAFS spectra: A qualitative approach&lt;/title&gt;&lt;tertiary-title&gt;American Mineralogist&lt;/tertiary-title&gt;&lt;/titles&gt;&lt;pages&gt;694-700&lt;/pages&gt;&lt;volume&gt;88&lt;/volume&gt;&lt;number&gt;4&lt;/number&gt;&lt;dates&gt;&lt;year&gt;2003&lt;/year&gt;&lt;/dates&gt;&lt;urls&gt;&lt;related-urls&gt;&lt;url&gt;https://doi.org/10.2138/am-2003-0423&lt;/url&gt;&lt;/related-urls&gt;&lt;/urls&gt;&lt;electronic-resource-num&gt;doi:10.2138/am-2003-0423&lt;/electronic-resource-num&gt;&lt;access-date&gt;2022-10-19&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13</w:t>
      </w:r>
      <w:r w:rsidR="00876E72">
        <w:rPr>
          <w:color w:val="000000" w:themeColor="text1"/>
          <w:sz w:val="24"/>
          <w:szCs w:val="24"/>
        </w:rPr>
        <w:fldChar w:fldCharType="end"/>
      </w:r>
    </w:p>
    <w:p w14:paraId="2778913B" w14:textId="576854E8" w:rsidR="00B97A72" w:rsidRPr="00C45FDD" w:rsidRDefault="00B97A72" w:rsidP="004D209E">
      <w:pPr>
        <w:spacing w:line="480" w:lineRule="auto"/>
        <w:rPr>
          <w:color w:val="000000" w:themeColor="text1"/>
          <w:sz w:val="24"/>
          <w:szCs w:val="24"/>
        </w:rPr>
      </w:pPr>
    </w:p>
    <w:p w14:paraId="467ADA4B" w14:textId="0AA76D5C" w:rsidR="004A40EE" w:rsidRPr="00C45FDD" w:rsidRDefault="0067402E" w:rsidP="004D209E">
      <w:pPr>
        <w:spacing w:line="480" w:lineRule="auto"/>
        <w:ind w:firstLine="720"/>
        <w:jc w:val="both"/>
        <w:rPr>
          <w:color w:val="000000" w:themeColor="text1"/>
          <w:sz w:val="24"/>
          <w:szCs w:val="24"/>
        </w:rPr>
      </w:pPr>
      <w:r w:rsidRPr="00C45FDD">
        <w:rPr>
          <w:color w:val="000000" w:themeColor="text1"/>
          <w:sz w:val="24"/>
          <w:szCs w:val="24"/>
        </w:rPr>
        <w:t>For a time</w:t>
      </w:r>
      <w:r w:rsidR="00F54B53" w:rsidRPr="00C45FDD">
        <w:rPr>
          <w:color w:val="000000" w:themeColor="text1"/>
          <w:sz w:val="24"/>
          <w:szCs w:val="24"/>
        </w:rPr>
        <w:t>-</w:t>
      </w:r>
      <w:r w:rsidRPr="00C45FDD">
        <w:rPr>
          <w:color w:val="000000" w:themeColor="text1"/>
          <w:sz w:val="24"/>
          <w:szCs w:val="24"/>
        </w:rPr>
        <w:t>series</w:t>
      </w:r>
      <w:r w:rsidR="004A40EE" w:rsidRPr="00C45FDD">
        <w:rPr>
          <w:color w:val="000000" w:themeColor="text1"/>
          <w:sz w:val="24"/>
          <w:szCs w:val="24"/>
        </w:rPr>
        <w:t xml:space="preserve"> dataset</w:t>
      </w:r>
      <w:r w:rsidRPr="00C45FDD">
        <w:rPr>
          <w:color w:val="000000" w:themeColor="text1"/>
          <w:sz w:val="24"/>
          <w:szCs w:val="24"/>
        </w:rPr>
        <w:t>, where sampling occurs using the typical Shannon-Nyquist sampling rate, you can perform a Fourier transform to convert into frequency space. However, this analysis assumes signals are “stationary,” meaning they occur throughout the entire time of the signal, or there are no “events”.</w:t>
      </w:r>
    </w:p>
    <w:p w14:paraId="588E2544" w14:textId="7D88DD81" w:rsidR="00B97A72" w:rsidRPr="00C45FDD" w:rsidRDefault="004A40EE" w:rsidP="004D209E">
      <w:pPr>
        <w:spacing w:line="480" w:lineRule="auto"/>
        <w:ind w:firstLine="720"/>
        <w:jc w:val="both"/>
        <w:rPr>
          <w:color w:val="000000" w:themeColor="text1"/>
          <w:sz w:val="24"/>
          <w:szCs w:val="24"/>
        </w:rPr>
      </w:pPr>
      <w:r w:rsidRPr="00C45FDD">
        <w:rPr>
          <w:color w:val="000000" w:themeColor="text1"/>
          <w:sz w:val="24"/>
          <w:szCs w:val="24"/>
        </w:rPr>
        <w:t xml:space="preserve">One way to solve this issue is to evenly divide time and frequency resolution. However, this approach can be an issue if, for example, signals very in time duration. Wavelet transforms use the idea that low frequency signals occur over longer periods of time and thus need better frequency resolution. Conversely, higher frequency signals occur over a short time scale and thus need better time resolution. The difference in resolution can be seen in Fig. </w:t>
      </w:r>
      <w:r w:rsidR="00357171">
        <w:rPr>
          <w:color w:val="000000" w:themeColor="text1"/>
          <w:sz w:val="24"/>
          <w:szCs w:val="24"/>
        </w:rPr>
        <w:t>9</w:t>
      </w:r>
      <w:r w:rsidRPr="00C45FDD">
        <w:rPr>
          <w:color w:val="000000" w:themeColor="text1"/>
          <w:sz w:val="24"/>
          <w:szCs w:val="24"/>
        </w:rPr>
        <w:t>.</w:t>
      </w:r>
    </w:p>
    <w:p w14:paraId="285895D5" w14:textId="7F533AE9" w:rsidR="00B97A72" w:rsidRPr="00C45FDD" w:rsidRDefault="00B97A72" w:rsidP="004D209E">
      <w:pPr>
        <w:spacing w:line="480" w:lineRule="auto"/>
        <w:jc w:val="center"/>
        <w:rPr>
          <w:color w:val="000000" w:themeColor="text1"/>
          <w:sz w:val="24"/>
          <w:szCs w:val="24"/>
        </w:rPr>
      </w:pPr>
      <w:r w:rsidRPr="00C45FDD">
        <w:rPr>
          <w:noProof/>
          <w:color w:val="000000" w:themeColor="text1"/>
        </w:rPr>
        <w:lastRenderedPageBreak/>
        <w:drawing>
          <wp:inline distT="0" distB="0" distL="0" distR="0" wp14:anchorId="1DBF0E43" wp14:editId="34976548">
            <wp:extent cx="5138140" cy="3149600"/>
            <wp:effectExtent l="0" t="0" r="5715" b="0"/>
            <wp:docPr id="4" name="Picture 4" descr="Heart rate variability analysis using wavelet transform – Una 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 rate variability analysis using wavelet transform – Una Pa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4468" cy="3153479"/>
                    </a:xfrm>
                    <a:prstGeom prst="rect">
                      <a:avLst/>
                    </a:prstGeom>
                    <a:noFill/>
                    <a:ln>
                      <a:noFill/>
                    </a:ln>
                  </pic:spPr>
                </pic:pic>
              </a:graphicData>
            </a:graphic>
          </wp:inline>
        </w:drawing>
      </w:r>
    </w:p>
    <w:p w14:paraId="370801A5" w14:textId="3E086695" w:rsidR="00B97A72" w:rsidRPr="00C45FDD" w:rsidRDefault="00B97A72" w:rsidP="004D209E">
      <w:pPr>
        <w:spacing w:line="480" w:lineRule="auto"/>
        <w:jc w:val="center"/>
        <w:rPr>
          <w:color w:val="000000" w:themeColor="text1"/>
          <w:sz w:val="24"/>
          <w:szCs w:val="24"/>
        </w:rPr>
      </w:pPr>
      <w:r w:rsidRPr="00C45FDD">
        <w:rPr>
          <w:color w:val="000000" w:themeColor="text1"/>
          <w:sz w:val="24"/>
          <w:szCs w:val="24"/>
        </w:rPr>
        <w:t xml:space="preserve">Fig. </w:t>
      </w:r>
      <w:r w:rsidR="00357171">
        <w:rPr>
          <w:color w:val="000000" w:themeColor="text1"/>
          <w:sz w:val="24"/>
          <w:szCs w:val="24"/>
        </w:rPr>
        <w:t>9</w:t>
      </w:r>
      <w:r w:rsidRPr="00C45FDD">
        <w:rPr>
          <w:color w:val="000000" w:themeColor="text1"/>
          <w:sz w:val="24"/>
          <w:szCs w:val="24"/>
        </w:rPr>
        <w:t xml:space="preserve"> Wavelet analysis is like Fourier transforming using different frequency (or conversely time) sampling rates</w:t>
      </w:r>
      <w:r w:rsidR="0067402E" w:rsidRPr="00C45FDD">
        <w:rPr>
          <w:color w:val="000000" w:themeColor="text1"/>
          <w:sz w:val="24"/>
          <w:szCs w:val="24"/>
        </w:rPr>
        <w:t xml:space="preserve"> to create a “multiresolution” transform.</w:t>
      </w:r>
    </w:p>
    <w:p w14:paraId="5BE38F26" w14:textId="43F79D11" w:rsidR="004A40EE" w:rsidRPr="00C45FDD" w:rsidRDefault="004A40EE" w:rsidP="004D209E">
      <w:pPr>
        <w:spacing w:line="480" w:lineRule="auto"/>
        <w:rPr>
          <w:color w:val="000000" w:themeColor="text1"/>
          <w:sz w:val="24"/>
          <w:szCs w:val="24"/>
        </w:rPr>
      </w:pPr>
    </w:p>
    <w:p w14:paraId="1BA358B5" w14:textId="77777777" w:rsidR="004A40EE" w:rsidRPr="00C45FDD" w:rsidRDefault="004A40EE" w:rsidP="004D209E">
      <w:pPr>
        <w:spacing w:line="480" w:lineRule="auto"/>
        <w:ind w:firstLine="720"/>
        <w:jc w:val="both"/>
        <w:rPr>
          <w:color w:val="000000" w:themeColor="text1"/>
          <w:sz w:val="24"/>
          <w:szCs w:val="24"/>
        </w:rPr>
      </w:pPr>
      <w:r w:rsidRPr="00C45FDD">
        <w:rPr>
          <w:color w:val="000000" w:themeColor="text1"/>
          <w:sz w:val="24"/>
          <w:szCs w:val="24"/>
        </w:rPr>
        <w:t>This change in resolution is generated using a “mother” wavelet and adjusting the scale (and thus resolution). For example, this mother wavelet could look like</w:t>
      </w:r>
    </w:p>
    <w:p w14:paraId="0D515D1C" w14:textId="558A62EE" w:rsidR="004A40EE" w:rsidRPr="00C45FDD" w:rsidRDefault="00000000" w:rsidP="004D209E">
      <w:pPr>
        <w:spacing w:line="480" w:lineRule="auto"/>
        <w:jc w:val="center"/>
        <w:rPr>
          <w:color w:val="000000" w:themeColor="text1"/>
          <w:sz w:val="24"/>
          <w:szCs w:val="24"/>
        </w:rPr>
      </w:pPr>
      <m:oMathPara>
        <m:oMath>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ψ</m:t>
              </m:r>
              <m:ctrlPr>
                <w:rPr>
                  <w:rFonts w:ascii="Cambria Math" w:hAnsi="Cambria Math"/>
                  <w:color w:val="000000" w:themeColor="text1"/>
                  <w:sz w:val="24"/>
                  <w:szCs w:val="24"/>
                </w:rPr>
              </m:ctrlPr>
            </m:e>
            <m:sub>
              <m:r>
                <m:rPr>
                  <m:sty m:val="p"/>
                </m:rPr>
                <w:rPr>
                  <w:rFonts w:ascii="Cambria Math" w:hAnsi="Cambria Math"/>
                  <w:color w:val="000000" w:themeColor="text1"/>
                  <w:sz w:val="24"/>
                  <w:szCs w:val="24"/>
                </w:rPr>
                <m:t>a</m:t>
              </m:r>
              <m:r>
                <w:rPr>
                  <w:rFonts w:ascii="Cambria Math" w:hAnsi="Cambria Math"/>
                  <w:color w:val="000000" w:themeColor="text1"/>
                  <w:sz w:val="24"/>
                  <w:szCs w:val="24"/>
                </w:rPr>
                <m:t>, </m:t>
              </m:r>
              <m:r>
                <m:rPr>
                  <m:sty m:val="p"/>
                </m:rPr>
                <w:rPr>
                  <w:rFonts w:ascii="Cambria Math" w:hAnsi="Cambria Math"/>
                  <w:color w:val="000000" w:themeColor="text1"/>
                  <w:sz w:val="24"/>
                  <w:szCs w:val="24"/>
                </w:rPr>
                <m:t>b</m:t>
              </m:r>
            </m:sub>
          </m:sSub>
          <m:r>
            <w:rPr>
              <w:rFonts w:ascii="Cambria Math" w:hAnsi="Cambria Math"/>
              <w:color w:val="000000" w:themeColor="text1"/>
              <w:sz w:val="24"/>
              <w:szCs w:val="24"/>
            </w:rPr>
            <m:t> </m:t>
          </m:r>
          <m:d>
            <m:dPr>
              <m:ctrlPr>
                <w:rPr>
                  <w:rFonts w:ascii="Cambria Math" w:hAnsi="Cambria Math"/>
                  <w:i/>
                  <w:color w:val="000000" w:themeColor="text1"/>
                  <w:sz w:val="24"/>
                  <w:szCs w:val="24"/>
                </w:rPr>
              </m:ctrlPr>
            </m:dPr>
            <m:e>
              <m:r>
                <m:rPr>
                  <m:sty m:val="p"/>
                </m:rPr>
                <w:rPr>
                  <w:rFonts w:ascii="Cambria Math" w:hAnsi="Cambria Math"/>
                  <w:color w:val="000000" w:themeColor="text1"/>
                  <w:sz w:val="24"/>
                  <w:szCs w:val="24"/>
                </w:rPr>
                <m:t>t</m:t>
              </m:r>
            </m:e>
          </m:d>
          <m: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color w:val="000000" w:themeColor="text1"/>
                  <w:sz w:val="24"/>
                  <w:szCs w:val="24"/>
                </w:rPr>
              </m:ctrlPr>
            </m:num>
            <m:den>
              <m:rad>
                <m:radPr>
                  <m:degHide m:val="1"/>
                  <m:ctrlPr>
                    <w:rPr>
                      <w:rFonts w:ascii="Cambria Math" w:hAnsi="Cambria Math"/>
                      <w:color w:val="000000" w:themeColor="text1"/>
                      <w:sz w:val="24"/>
                      <w:szCs w:val="24"/>
                    </w:rPr>
                  </m:ctrlPr>
                </m:radPr>
                <m:deg>
                  <m:ctrlPr>
                    <w:rPr>
                      <w:rFonts w:ascii="Cambria Math" w:hAnsi="Cambria Math"/>
                      <w:i/>
                      <w:color w:val="000000" w:themeColor="text1"/>
                      <w:sz w:val="24"/>
                      <w:szCs w:val="24"/>
                    </w:rPr>
                  </m:ctrlPr>
                </m:deg>
                <m:e>
                  <m:r>
                    <w:rPr>
                      <w:rFonts w:ascii="Cambria Math" w:hAnsi="Cambria Math"/>
                      <w:color w:val="000000" w:themeColor="text1"/>
                      <w:sz w:val="24"/>
                      <w:szCs w:val="24"/>
                    </w:rPr>
                    <m:t>a</m:t>
                  </m:r>
                </m:e>
              </m:rad>
              <m:ctrlPr>
                <w:rPr>
                  <w:rFonts w:ascii="Cambria Math" w:hAnsi="Cambria Math"/>
                  <w:i/>
                  <w:color w:val="000000" w:themeColor="text1"/>
                  <w:sz w:val="24"/>
                  <w:szCs w:val="24"/>
                </w:rPr>
              </m:ctrlPr>
            </m:den>
          </m:f>
          <m:r>
            <m:rPr>
              <m:sty m:val="p"/>
            </m:rPr>
            <w:rPr>
              <w:rFonts w:ascii="Cambria Math" w:hAnsi="Cambria Math"/>
              <w:color w:val="000000" w:themeColor="text1"/>
              <w:sz w:val="24"/>
              <w:szCs w:val="24"/>
            </w:rPr>
            <m:t>ψ</m:t>
          </m:r>
          <m:d>
            <m:dPr>
              <m:ctrlPr>
                <w:rPr>
                  <w:rFonts w:ascii="Cambria Math" w:hAnsi="Cambria Math"/>
                  <w:i/>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t-b</m:t>
                  </m:r>
                  <m:ctrlPr>
                    <w:rPr>
                      <w:rFonts w:ascii="Cambria Math" w:hAnsi="Cambria Math"/>
                      <w:i/>
                      <w:color w:val="000000" w:themeColor="text1"/>
                      <w:sz w:val="24"/>
                      <w:szCs w:val="24"/>
                    </w:rPr>
                  </m:ctrlPr>
                </m:num>
                <m:den>
                  <m:r>
                    <w:rPr>
                      <w:rFonts w:ascii="Cambria Math" w:hAnsi="Cambria Math"/>
                      <w:color w:val="000000" w:themeColor="text1"/>
                      <w:sz w:val="24"/>
                      <w:szCs w:val="24"/>
                    </w:rPr>
                    <m:t>a</m:t>
                  </m:r>
                  <m:ctrlPr>
                    <w:rPr>
                      <w:rFonts w:ascii="Cambria Math" w:hAnsi="Cambria Math"/>
                      <w:i/>
                      <w:color w:val="000000" w:themeColor="text1"/>
                      <w:sz w:val="24"/>
                      <w:szCs w:val="24"/>
                    </w:rPr>
                  </m:ctrlPr>
                </m:den>
              </m:f>
            </m:e>
          </m:d>
        </m:oMath>
      </m:oMathPara>
    </w:p>
    <w:p w14:paraId="390238D3" w14:textId="28F81B40" w:rsidR="004A40EE" w:rsidRPr="00C45FDD" w:rsidRDefault="004A40EE" w:rsidP="004D209E">
      <w:pPr>
        <w:spacing w:line="480" w:lineRule="auto"/>
        <w:jc w:val="both"/>
        <w:rPr>
          <w:color w:val="000000" w:themeColor="text1"/>
          <w:sz w:val="24"/>
          <w:szCs w:val="24"/>
        </w:rPr>
      </w:pPr>
      <w:r w:rsidRPr="00C45FDD">
        <w:rPr>
          <w:color w:val="000000" w:themeColor="text1"/>
          <w:sz w:val="24"/>
          <w:szCs w:val="24"/>
        </w:rPr>
        <w:t xml:space="preserve">where a is the squishiness, or scale, of the wavelet and b is the time interval. Examples of specific wavelets ψ (which must be discrete) include the </w:t>
      </w:r>
      <w:proofErr w:type="spellStart"/>
      <w:r w:rsidRPr="00C45FDD">
        <w:rPr>
          <w:color w:val="000000" w:themeColor="text1"/>
          <w:sz w:val="24"/>
          <w:szCs w:val="24"/>
        </w:rPr>
        <w:t>Haar</w:t>
      </w:r>
      <w:proofErr w:type="spellEnd"/>
      <w:r w:rsidRPr="00C45FDD">
        <w:rPr>
          <w:color w:val="000000" w:themeColor="text1"/>
          <w:sz w:val="24"/>
          <w:szCs w:val="24"/>
        </w:rPr>
        <w:t xml:space="preserve">, Mexican hat, Daubechies, and </w:t>
      </w:r>
      <w:proofErr w:type="spellStart"/>
      <w:r w:rsidRPr="00C45FDD">
        <w:rPr>
          <w:color w:val="000000" w:themeColor="text1"/>
          <w:sz w:val="24"/>
          <w:szCs w:val="24"/>
        </w:rPr>
        <w:t>Coiflet</w:t>
      </w:r>
      <w:proofErr w:type="spellEnd"/>
      <w:r w:rsidRPr="00C45FDD">
        <w:rPr>
          <w:color w:val="000000" w:themeColor="text1"/>
          <w:sz w:val="24"/>
          <w:szCs w:val="24"/>
        </w:rPr>
        <w:t xml:space="preserve"> wavelets, depending on the type of data. The final wavelet transform is obtained by taking the inner product of the signal with all the wavelets (which form an orthogonal basis), given as</w:t>
      </w:r>
    </w:p>
    <w:p w14:paraId="649B8F6D" w14:textId="05326E5C" w:rsidR="004A40EE" w:rsidRPr="00C45FDD" w:rsidRDefault="00000000" w:rsidP="004D209E">
      <w:pPr>
        <w:spacing w:line="480" w:lineRule="auto"/>
        <w:jc w:val="center"/>
        <w:rPr>
          <w:color w:val="000000" w:themeColor="text1"/>
          <w:sz w:val="24"/>
          <w:szCs w:val="24"/>
        </w:rPr>
      </w:pPr>
      <m:oMathPara>
        <m:oMath>
          <m:sSub>
            <m:sSubPr>
              <m:ctrlPr>
                <w:rPr>
                  <w:rFonts w:ascii="Cambria Math" w:hAnsi="Cambria Math"/>
                  <w:i/>
                  <w:color w:val="000000" w:themeColor="text1"/>
                  <w:sz w:val="24"/>
                  <w:szCs w:val="24"/>
                </w:rPr>
              </m:ctrlPr>
            </m:sSubPr>
            <m:e>
              <m:r>
                <m:rPr>
                  <m:scr m:val="script"/>
                </m:rPr>
                <w:rPr>
                  <w:rFonts w:ascii="Cambria Math" w:hAnsi="Cambria Math"/>
                  <w:color w:val="000000" w:themeColor="text1"/>
                  <w:sz w:val="24"/>
                  <w:szCs w:val="24"/>
                </w:rPr>
                <m:t>W</m:t>
              </m:r>
            </m:e>
            <m:sub>
              <m:r>
                <m:rPr>
                  <m:sty m:val="p"/>
                </m:rPr>
                <w:rPr>
                  <w:rFonts w:ascii="Cambria Math" w:hAnsi="Cambria Math"/>
                  <w:color w:val="000000" w:themeColor="text1"/>
                  <w:sz w:val="24"/>
                  <w:szCs w:val="24"/>
                </w:rPr>
                <m:t>ψ</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f</m:t>
              </m:r>
            </m:e>
          </m:d>
          <m:d>
            <m:dPr>
              <m:ctrlPr>
                <w:rPr>
                  <w:rFonts w:ascii="Cambria Math" w:hAnsi="Cambria Math"/>
                  <w:i/>
                  <w:color w:val="000000" w:themeColor="text1"/>
                  <w:sz w:val="24"/>
                  <w:szCs w:val="24"/>
                </w:rPr>
              </m:ctrlPr>
            </m:dPr>
            <m:e>
              <m:r>
                <w:rPr>
                  <w:rFonts w:ascii="Cambria Math" w:hAnsi="Cambria Math"/>
                  <w:color w:val="000000" w:themeColor="text1"/>
                  <w:sz w:val="24"/>
                  <w:szCs w:val="24"/>
                </w:rPr>
                <m:t>a,b</m:t>
              </m:r>
            </m:e>
          </m:d>
          <m:r>
            <w:rPr>
              <w:rFonts w:ascii="Cambria Math" w:hAnsi="Cambria Math"/>
              <w:color w:val="000000" w:themeColor="text1"/>
              <w:sz w:val="24"/>
              <w:szCs w:val="24"/>
            </w:rPr>
            <m:t>= &lt;f</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m:t>
          </m:r>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ψ</m:t>
              </m:r>
            </m:e>
            <m:sub>
              <m:r>
                <w:rPr>
                  <w:rFonts w:ascii="Cambria Math" w:hAnsi="Cambria Math"/>
                  <w:color w:val="000000" w:themeColor="text1"/>
                  <w:sz w:val="24"/>
                  <w:szCs w:val="24"/>
                </w:rPr>
                <m:t>ab</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&gt;</m:t>
          </m:r>
        </m:oMath>
      </m:oMathPara>
    </w:p>
    <w:p w14:paraId="575BE3ED" w14:textId="30F5F73F" w:rsidR="004A40EE" w:rsidRPr="00C45FDD" w:rsidRDefault="004A40EE" w:rsidP="004D209E">
      <w:pPr>
        <w:spacing w:line="480" w:lineRule="auto"/>
        <w:jc w:val="both"/>
        <w:rPr>
          <w:color w:val="000000" w:themeColor="text1"/>
          <w:sz w:val="24"/>
          <w:szCs w:val="24"/>
        </w:rPr>
      </w:pPr>
      <w:r w:rsidRPr="00C45FDD">
        <w:rPr>
          <w:color w:val="000000" w:themeColor="text1"/>
          <w:sz w:val="24"/>
          <w:szCs w:val="24"/>
        </w:rPr>
        <w:lastRenderedPageBreak/>
        <w:t>This inner product gives a complex value, where the modulus squared can then be interpreted, as is the case for XAFS wavelet analysis.</w:t>
      </w:r>
    </w:p>
    <w:p w14:paraId="20FD549F" w14:textId="4A5F37C0" w:rsidR="00C05777" w:rsidRPr="00C45FDD" w:rsidRDefault="00C94637" w:rsidP="004D209E">
      <w:pPr>
        <w:spacing w:line="480" w:lineRule="auto"/>
        <w:rPr>
          <w:color w:val="000000" w:themeColor="text1"/>
          <w:sz w:val="24"/>
          <w:szCs w:val="24"/>
        </w:rPr>
      </w:pPr>
      <w:r w:rsidRPr="00C45FDD">
        <w:rPr>
          <w:color w:val="000000" w:themeColor="text1"/>
          <w:sz w:val="24"/>
          <w:szCs w:val="24"/>
        </w:rPr>
        <w:tab/>
      </w:r>
    </w:p>
    <w:p w14:paraId="60F2961F" w14:textId="32A0F7DF" w:rsidR="0051065D" w:rsidRPr="00C45FDD" w:rsidRDefault="00000000" w:rsidP="004D209E">
      <w:pPr>
        <w:pStyle w:val="Heading2"/>
        <w:spacing w:before="0" w:after="0" w:line="480" w:lineRule="auto"/>
        <w:rPr>
          <w:color w:val="000000" w:themeColor="text1"/>
        </w:rPr>
      </w:pPr>
      <w:bookmarkStart w:id="20" w:name="_Toc118118381"/>
      <w:r w:rsidRPr="00C45FDD">
        <w:rPr>
          <w:color w:val="000000" w:themeColor="text1"/>
        </w:rPr>
        <w:t>X-ray emission spectroscopy</w:t>
      </w:r>
      <w:r w:rsidR="001218C1">
        <w:rPr>
          <w:color w:val="000000" w:themeColor="text1"/>
        </w:rPr>
        <w:t xml:space="preserve"> – 3d transition metals</w:t>
      </w:r>
      <w:bookmarkEnd w:id="20"/>
    </w:p>
    <w:p w14:paraId="55761B60" w14:textId="0D7F0AE4" w:rsidR="0051065D" w:rsidRPr="00C45FDD" w:rsidRDefault="00000000" w:rsidP="004D209E">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X-ray emission spectroscopy (XES) occurs when an excited atom emits a photon as an electron falls to fill the vacancy. Emission lines are similarly named as XAS by the hole location, or shell in which the electron was originally excited from. For example, having electrons fall into a 1s core hole is K fluorescence. The initial shell of the falling electron then dictates whether the spectra are K</w:t>
      </w:r>
      <w:r w:rsidR="00987B42" w:rsidRPr="00C45FDD">
        <w:rPr>
          <w:color w:val="000000" w:themeColor="text1"/>
          <w:sz w:val="24"/>
          <w:szCs w:val="24"/>
        </w:rPr>
        <w:t>α</w:t>
      </w:r>
      <w:r w:rsidRPr="00C45FDD">
        <w:rPr>
          <w:color w:val="000000" w:themeColor="text1"/>
          <w:sz w:val="24"/>
          <w:szCs w:val="24"/>
        </w:rPr>
        <w:t xml:space="preserve"> (2p </w:t>
      </w:r>
      <w:r w:rsidR="00987B42" w:rsidRPr="00C45FDD">
        <w:rPr>
          <w:color w:val="000000" w:themeColor="text1"/>
          <w:sz w:val="24"/>
          <w:szCs w:val="24"/>
        </w:rPr>
        <w:t>to</w:t>
      </w:r>
      <w:r w:rsidRPr="00C45FDD">
        <w:rPr>
          <w:color w:val="000000" w:themeColor="text1"/>
          <w:sz w:val="24"/>
          <w:szCs w:val="24"/>
        </w:rPr>
        <w:t xml:space="preserve"> 1s) or </w:t>
      </w:r>
      <w:bookmarkStart w:id="21" w:name="_Hlk116995674"/>
      <w:r w:rsidRPr="00C45FDD">
        <w:rPr>
          <w:color w:val="000000" w:themeColor="text1"/>
          <w:sz w:val="24"/>
          <w:szCs w:val="24"/>
        </w:rPr>
        <w:t>K</w:t>
      </w:r>
      <w:r w:rsidR="00987B42" w:rsidRPr="00C45FDD">
        <w:rPr>
          <w:color w:val="000000" w:themeColor="text1"/>
          <w:sz w:val="24"/>
          <w:szCs w:val="24"/>
        </w:rPr>
        <w:t>β</w:t>
      </w:r>
      <w:r w:rsidRPr="00C45FDD">
        <w:rPr>
          <w:color w:val="000000" w:themeColor="text1"/>
          <w:sz w:val="24"/>
          <w:szCs w:val="24"/>
        </w:rPr>
        <w:t xml:space="preserve"> </w:t>
      </w:r>
      <w:bookmarkEnd w:id="21"/>
      <w:r w:rsidRPr="00C45FDD">
        <w:rPr>
          <w:color w:val="000000" w:themeColor="text1"/>
          <w:sz w:val="24"/>
          <w:szCs w:val="24"/>
        </w:rPr>
        <w:t xml:space="preserve">(3p </w:t>
      </w:r>
      <w:r w:rsidR="00987B42" w:rsidRPr="00C45FDD">
        <w:rPr>
          <w:color w:val="000000" w:themeColor="text1"/>
          <w:sz w:val="24"/>
          <w:szCs w:val="24"/>
        </w:rPr>
        <w:t>to</w:t>
      </w:r>
      <w:r w:rsidRPr="00C45FDD">
        <w:rPr>
          <w:color w:val="000000" w:themeColor="text1"/>
          <w:sz w:val="24"/>
          <w:szCs w:val="24"/>
        </w:rPr>
        <w:t xml:space="preserve"> 1s).</w:t>
      </w:r>
      <w:r w:rsidR="00987B42" w:rsidRPr="00C45FDD">
        <w:rPr>
          <w:color w:val="000000" w:themeColor="text1"/>
          <w:sz w:val="24"/>
          <w:szCs w:val="24"/>
        </w:rPr>
        <w:t xml:space="preserve"> A breakdown of the </w:t>
      </w:r>
      <w:r w:rsidR="004A40EE" w:rsidRPr="00C45FDD">
        <w:rPr>
          <w:color w:val="000000" w:themeColor="text1"/>
          <w:sz w:val="24"/>
          <w:szCs w:val="24"/>
        </w:rPr>
        <w:t xml:space="preserve">K emission </w:t>
      </w:r>
      <w:proofErr w:type="gramStart"/>
      <w:r w:rsidR="004A40EE" w:rsidRPr="00C45FDD">
        <w:rPr>
          <w:color w:val="000000" w:themeColor="text1"/>
          <w:sz w:val="24"/>
          <w:szCs w:val="24"/>
        </w:rPr>
        <w:t>lines</w:t>
      </w:r>
      <w:proofErr w:type="gramEnd"/>
      <w:r w:rsidR="004A40EE" w:rsidRPr="00C45FDD">
        <w:rPr>
          <w:color w:val="000000" w:themeColor="text1"/>
          <w:sz w:val="24"/>
          <w:szCs w:val="24"/>
        </w:rPr>
        <w:t xml:space="preserve"> and their corresponding names can be seen in Fig. </w:t>
      </w:r>
      <w:r w:rsidR="00357171">
        <w:rPr>
          <w:color w:val="000000" w:themeColor="text1"/>
          <w:sz w:val="24"/>
          <w:szCs w:val="24"/>
        </w:rPr>
        <w:t>10</w:t>
      </w:r>
      <w:r w:rsidR="004A40EE" w:rsidRPr="00C45FDD">
        <w:rPr>
          <w:color w:val="000000" w:themeColor="text1"/>
          <w:sz w:val="24"/>
          <w:szCs w:val="24"/>
        </w:rPr>
        <w:t>.</w:t>
      </w:r>
    </w:p>
    <w:p w14:paraId="2F0502E0" w14:textId="77777777" w:rsidR="0051065D" w:rsidRPr="00C45FDD" w:rsidRDefault="0051065D" w:rsidP="004D209E">
      <w:pPr>
        <w:spacing w:line="480" w:lineRule="auto"/>
        <w:rPr>
          <w:color w:val="000000" w:themeColor="text1"/>
        </w:rPr>
      </w:pPr>
    </w:p>
    <w:p w14:paraId="6E4C0C69" w14:textId="62AE59B0" w:rsidR="0051065D" w:rsidRPr="00C45FDD" w:rsidRDefault="00000000" w:rsidP="004D209E">
      <w:pPr>
        <w:spacing w:line="480" w:lineRule="auto"/>
        <w:jc w:val="center"/>
        <w:rPr>
          <w:color w:val="000000" w:themeColor="text1"/>
        </w:rPr>
      </w:pPr>
      <w:r w:rsidRPr="00C45FDD">
        <w:rPr>
          <w:noProof/>
          <w:color w:val="000000" w:themeColor="text1"/>
        </w:rPr>
        <w:drawing>
          <wp:inline distT="19050" distB="19050" distL="19050" distR="19050" wp14:anchorId="1AEE0948" wp14:editId="38E6D344">
            <wp:extent cx="3868768" cy="303940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868768" cy="3039404"/>
                    </a:xfrm>
                    <a:prstGeom prst="rect">
                      <a:avLst/>
                    </a:prstGeom>
                    <a:ln/>
                  </pic:spPr>
                </pic:pic>
              </a:graphicData>
            </a:graphic>
          </wp:inline>
        </w:drawing>
      </w:r>
    </w:p>
    <w:p w14:paraId="55B38E53" w14:textId="788E1C8F" w:rsidR="00C94637" w:rsidRPr="00C45FDD" w:rsidRDefault="00C94637" w:rsidP="004D209E">
      <w:pPr>
        <w:spacing w:line="480" w:lineRule="auto"/>
        <w:jc w:val="center"/>
        <w:rPr>
          <w:color w:val="000000" w:themeColor="text1"/>
        </w:rPr>
      </w:pPr>
      <w:r w:rsidRPr="00C45FDD">
        <w:rPr>
          <w:color w:val="000000" w:themeColor="text1"/>
        </w:rPr>
        <w:t xml:space="preserve">Fig. </w:t>
      </w:r>
      <w:r w:rsidR="00357171">
        <w:rPr>
          <w:color w:val="000000" w:themeColor="text1"/>
        </w:rPr>
        <w:t>10</w:t>
      </w:r>
      <w:r w:rsidRPr="00C45FDD">
        <w:rPr>
          <w:color w:val="000000" w:themeColor="text1"/>
        </w:rPr>
        <w:t xml:space="preserve"> Conventional naming of florescence lines.</w:t>
      </w:r>
    </w:p>
    <w:p w14:paraId="6CF871D3" w14:textId="12339A06" w:rsidR="00C94637" w:rsidRPr="00C45FDD" w:rsidRDefault="00C94637" w:rsidP="004D209E">
      <w:pPr>
        <w:spacing w:line="480" w:lineRule="auto"/>
        <w:jc w:val="center"/>
        <w:rPr>
          <w:color w:val="000000" w:themeColor="text1"/>
        </w:rPr>
      </w:pPr>
    </w:p>
    <w:p w14:paraId="60A8A115" w14:textId="643B05D3" w:rsidR="00C94637" w:rsidRPr="00C45FDD" w:rsidRDefault="00084DEA" w:rsidP="004D209E">
      <w:pPr>
        <w:spacing w:line="480" w:lineRule="auto"/>
        <w:ind w:firstLine="720"/>
        <w:jc w:val="both"/>
        <w:rPr>
          <w:color w:val="000000" w:themeColor="text1"/>
          <w:sz w:val="24"/>
          <w:szCs w:val="24"/>
        </w:rPr>
      </w:pPr>
      <w:r w:rsidRPr="00C45FDD">
        <w:rPr>
          <w:color w:val="000000" w:themeColor="text1"/>
          <w:sz w:val="24"/>
          <w:szCs w:val="24"/>
        </w:rPr>
        <w:lastRenderedPageBreak/>
        <w:t xml:space="preserve">The relative intensity of the different K emission lines is demonstrated in Fig. </w:t>
      </w:r>
      <w:r w:rsidR="00F96922">
        <w:rPr>
          <w:color w:val="000000" w:themeColor="text1"/>
          <w:sz w:val="24"/>
          <w:szCs w:val="24"/>
        </w:rPr>
        <w:t>1</w:t>
      </w:r>
      <w:r w:rsidR="00357171">
        <w:rPr>
          <w:color w:val="000000" w:themeColor="text1"/>
          <w:sz w:val="24"/>
          <w:szCs w:val="24"/>
        </w:rPr>
        <w:t>1</w:t>
      </w:r>
      <w:r w:rsidRPr="00C45FDD">
        <w:rPr>
          <w:color w:val="000000" w:themeColor="text1"/>
          <w:sz w:val="24"/>
          <w:szCs w:val="24"/>
        </w:rPr>
        <w:t xml:space="preserve">. Here, the Kα lines are much more intense (by </w:t>
      </w:r>
      <w:r w:rsidR="006F7AEA" w:rsidRPr="00C45FDD">
        <w:rPr>
          <w:color w:val="000000" w:themeColor="text1"/>
          <w:sz w:val="24"/>
          <w:szCs w:val="24"/>
        </w:rPr>
        <w:t>a factor</w:t>
      </w:r>
      <w:r w:rsidRPr="00C45FDD">
        <w:rPr>
          <w:color w:val="000000" w:themeColor="text1"/>
          <w:sz w:val="24"/>
          <w:szCs w:val="24"/>
        </w:rPr>
        <w:t xml:space="preserve"> of </w:t>
      </w:r>
      <w:r w:rsidR="006F7AEA" w:rsidRPr="00C45FDD">
        <w:rPr>
          <w:color w:val="000000" w:themeColor="text1"/>
          <w:sz w:val="24"/>
          <w:szCs w:val="24"/>
        </w:rPr>
        <w:t>about 3</w:t>
      </w:r>
      <w:r w:rsidRPr="00C45FDD">
        <w:rPr>
          <w:color w:val="000000" w:themeColor="text1"/>
          <w:sz w:val="24"/>
          <w:szCs w:val="24"/>
        </w:rPr>
        <w:t xml:space="preserve">) than the Kβ lines. Furthermore, the </w:t>
      </w:r>
      <w:r w:rsidR="006F7AEA" w:rsidRPr="00C45FDD">
        <w:rPr>
          <w:color w:val="000000" w:themeColor="text1"/>
          <w:sz w:val="24"/>
          <w:szCs w:val="24"/>
        </w:rPr>
        <w:t>Kβ satellite lines (or electrons falling from the valence shell</w:t>
      </w:r>
      <w:r w:rsidR="002550C8">
        <w:rPr>
          <w:color w:val="000000" w:themeColor="text1"/>
          <w:sz w:val="24"/>
          <w:szCs w:val="24"/>
        </w:rPr>
        <w:t>, i.e., the 3d orbital for 3d transition metals</w:t>
      </w:r>
      <w:r w:rsidR="006F7AEA" w:rsidRPr="00C45FDD">
        <w:rPr>
          <w:color w:val="000000" w:themeColor="text1"/>
          <w:sz w:val="24"/>
          <w:szCs w:val="24"/>
        </w:rPr>
        <w:t>) are smaller by a factor of about 500. This difference in photon counts is exactly due to dipole selection rules and is important</w:t>
      </w:r>
      <w:r w:rsidRPr="00C45FDD">
        <w:rPr>
          <w:color w:val="000000" w:themeColor="text1"/>
          <w:sz w:val="24"/>
          <w:szCs w:val="24"/>
        </w:rPr>
        <w:t xml:space="preserve"> to consider when deciding on </w:t>
      </w:r>
      <w:r w:rsidR="006F7AEA" w:rsidRPr="00C45FDD">
        <w:rPr>
          <w:color w:val="000000" w:themeColor="text1"/>
          <w:sz w:val="24"/>
          <w:szCs w:val="24"/>
        </w:rPr>
        <w:t>which emission line to probe</w:t>
      </w:r>
      <w:r w:rsidRPr="00C45FDD">
        <w:rPr>
          <w:color w:val="000000" w:themeColor="text1"/>
          <w:sz w:val="24"/>
          <w:szCs w:val="24"/>
        </w:rPr>
        <w:t>.</w:t>
      </w:r>
    </w:p>
    <w:p w14:paraId="76850B75" w14:textId="77777777" w:rsidR="0051065D" w:rsidRPr="00C45FDD" w:rsidRDefault="00000000" w:rsidP="004D209E">
      <w:pPr>
        <w:spacing w:line="480" w:lineRule="auto"/>
        <w:jc w:val="center"/>
        <w:rPr>
          <w:color w:val="000000" w:themeColor="text1"/>
        </w:rPr>
      </w:pPr>
      <w:r w:rsidRPr="00C45FDD">
        <w:rPr>
          <w:noProof/>
          <w:color w:val="000000" w:themeColor="text1"/>
        </w:rPr>
        <w:drawing>
          <wp:inline distT="19050" distB="19050" distL="19050" distR="19050" wp14:anchorId="0A43B5D1" wp14:editId="62A2CBCB">
            <wp:extent cx="4331100" cy="3368176"/>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4331100" cy="3368176"/>
                    </a:xfrm>
                    <a:prstGeom prst="rect">
                      <a:avLst/>
                    </a:prstGeom>
                    <a:ln/>
                  </pic:spPr>
                </pic:pic>
              </a:graphicData>
            </a:graphic>
          </wp:inline>
        </w:drawing>
      </w:r>
    </w:p>
    <w:p w14:paraId="69157652" w14:textId="43FB6638" w:rsidR="0051065D" w:rsidRDefault="00CB6273" w:rsidP="004D209E">
      <w:pPr>
        <w:spacing w:line="480" w:lineRule="auto"/>
        <w:jc w:val="center"/>
        <w:rPr>
          <w:color w:val="000000" w:themeColor="text1"/>
          <w:sz w:val="24"/>
          <w:szCs w:val="24"/>
        </w:rPr>
      </w:pPr>
      <w:r w:rsidRPr="001218C1">
        <w:rPr>
          <w:color w:val="000000" w:themeColor="text1"/>
          <w:sz w:val="24"/>
          <w:szCs w:val="24"/>
        </w:rPr>
        <w:t xml:space="preserve">Fig. </w:t>
      </w:r>
      <w:r w:rsidR="00F96922" w:rsidRPr="001218C1">
        <w:rPr>
          <w:color w:val="000000" w:themeColor="text1"/>
          <w:sz w:val="24"/>
          <w:szCs w:val="24"/>
        </w:rPr>
        <w:t>1</w:t>
      </w:r>
      <w:r w:rsidR="00357171" w:rsidRPr="001218C1">
        <w:rPr>
          <w:color w:val="000000" w:themeColor="text1"/>
          <w:sz w:val="24"/>
          <w:szCs w:val="24"/>
        </w:rPr>
        <w:t>1</w:t>
      </w:r>
      <w:r w:rsidRPr="001218C1">
        <w:rPr>
          <w:color w:val="000000" w:themeColor="text1"/>
          <w:sz w:val="24"/>
          <w:szCs w:val="24"/>
        </w:rPr>
        <w:t xml:space="preserve"> </w:t>
      </w:r>
      <w:r w:rsidR="00084DEA" w:rsidRPr="001218C1">
        <w:rPr>
          <w:color w:val="000000" w:themeColor="text1"/>
          <w:sz w:val="24"/>
          <w:szCs w:val="24"/>
        </w:rPr>
        <w:t xml:space="preserve">The Mn </w:t>
      </w:r>
      <w:r w:rsidRPr="001218C1">
        <w:rPr>
          <w:color w:val="000000" w:themeColor="text1"/>
          <w:sz w:val="24"/>
          <w:szCs w:val="24"/>
        </w:rPr>
        <w:t xml:space="preserve">K-fluorescence lines for </w:t>
      </w:r>
      <w:proofErr w:type="spellStart"/>
      <w:r w:rsidRPr="001218C1">
        <w:rPr>
          <w:color w:val="000000" w:themeColor="text1"/>
          <w:sz w:val="24"/>
          <w:szCs w:val="24"/>
        </w:rPr>
        <w:t>Mn</w:t>
      </w:r>
      <w:r w:rsidR="00522EB2" w:rsidRPr="001218C1">
        <w:rPr>
          <w:color w:val="000000" w:themeColor="text1"/>
          <w:sz w:val="24"/>
          <w:szCs w:val="24"/>
        </w:rPr>
        <w:t>O</w:t>
      </w:r>
      <w:proofErr w:type="spellEnd"/>
      <w:r w:rsidR="00522EB2" w:rsidRPr="001218C1">
        <w:rPr>
          <w:color w:val="000000" w:themeColor="text1"/>
          <w:sz w:val="24"/>
          <w:szCs w:val="24"/>
        </w:rPr>
        <w:t>.</w:t>
      </w:r>
      <w:r w:rsidRPr="001218C1">
        <w:rPr>
          <w:color w:val="000000" w:themeColor="text1"/>
          <w:sz w:val="24"/>
          <w:szCs w:val="24"/>
        </w:rPr>
        <w:t xml:space="preserve"> </w:t>
      </w:r>
      <w:r w:rsidR="00876E72">
        <w:rPr>
          <w:color w:val="000000" w:themeColor="text1"/>
          <w:sz w:val="24"/>
          <w:szCs w:val="24"/>
        </w:rPr>
        <w:fldChar w:fldCharType="begin"/>
      </w:r>
      <w:r w:rsidR="00876E72">
        <w:rPr>
          <w:color w:val="000000" w:themeColor="text1"/>
          <w:sz w:val="24"/>
          <w:szCs w:val="24"/>
        </w:rPr>
        <w:instrText xml:space="preserve"> ADDIN EN.CITE &lt;EndNote&gt;&lt;Cite ExcludeYear="1"&gt;&lt;Author&gt;Glatzel&lt;/Author&gt;&lt;Year&gt;2005&lt;/Year&gt;&lt;RecNum&gt;58&lt;/RecNum&gt;&lt;DisplayText&gt;&lt;style face="superscript"&gt;6&lt;/style&gt;&lt;/DisplayText&gt;&lt;record&gt;&lt;rec-number&gt;58&lt;/rec-number&gt;&lt;foreign-keys&gt;&lt;key app="EN" db-id="xrzszwwt75d9ahe9207xwxrkxe00fp9f9wxt" timestamp="1618979552"&gt;58&lt;/key&gt;&lt;/foreign-keys&gt;&lt;ref-type name="Journal Article"&gt;17&lt;/ref-type&gt;&lt;contributors&gt;&lt;authors&gt;&lt;author&gt;Glatzel, Pieter&lt;/author&gt;&lt;author&gt;Bergmann, Uwe&lt;/author&gt;&lt;/authors&gt;&lt;/contributors&gt;&lt;titles&gt;&lt;title&gt;High resolution 1s core hole X-ray spectroscopy in 3d transition metal complexes—electronic and structural information&lt;/title&gt;&lt;secondary-title&gt;Coordination Chemistry Reviews&lt;/secondary-title&gt;&lt;/titles&gt;&lt;periodical&gt;&lt;full-title&gt;Coordination Chemistry Reviews&lt;/full-title&gt;&lt;/periodical&gt;&lt;pages&gt;65-95&lt;/pages&gt;&lt;volume&gt;249&lt;/volume&gt;&lt;number&gt;1&lt;/number&gt;&lt;keywords&gt;&lt;keyword&gt;X-ray fluorescence&lt;/keyword&gt;&lt;keyword&gt;X-ray absorption&lt;/keyword&gt;&lt;keyword&gt;Resonant inelastic X-ray scattering&lt;/keyword&gt;&lt;keyword&gt;3d Transition metal&lt;/keyword&gt;&lt;keyword&gt;Multiplet theory&lt;/keyword&gt;&lt;keyword&gt;Electronic structure&lt;/keyword&gt;&lt;keyword&gt;Chemical bonding&lt;/keyword&gt;&lt;/keywords&gt;&lt;dates&gt;&lt;year&gt;2005&lt;/year&gt;&lt;pub-dates&gt;&lt;date&gt;2005/01/01/&lt;/date&gt;&lt;/pub-dates&gt;&lt;/dates&gt;&lt;isbn&gt;0010-8545&lt;/isbn&gt;&lt;urls&gt;&lt;related-urls&gt;&lt;url&gt;https://www.sciencedirect.com/science/article/pii/S0010854504001146&lt;/url&gt;&lt;/related-urls&gt;&lt;/urls&gt;&lt;electronic-resource-num&gt;https://doi.org/10.1016/j.ccr.2004.04.011&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6</w:t>
      </w:r>
      <w:r w:rsidR="00876E72">
        <w:rPr>
          <w:color w:val="000000" w:themeColor="text1"/>
          <w:sz w:val="24"/>
          <w:szCs w:val="24"/>
        </w:rPr>
        <w:fldChar w:fldCharType="end"/>
      </w:r>
    </w:p>
    <w:p w14:paraId="0D002EBD" w14:textId="5B0DD0D1" w:rsidR="002550C8" w:rsidRDefault="002550C8" w:rsidP="004D209E">
      <w:pPr>
        <w:spacing w:line="480" w:lineRule="auto"/>
        <w:rPr>
          <w:color w:val="000000" w:themeColor="text1"/>
          <w:sz w:val="24"/>
          <w:szCs w:val="24"/>
        </w:rPr>
      </w:pPr>
    </w:p>
    <w:p w14:paraId="1823D698" w14:textId="28CD66F3" w:rsidR="00F667E3" w:rsidRDefault="002550C8" w:rsidP="00CD1973">
      <w:pPr>
        <w:spacing w:line="480" w:lineRule="auto"/>
        <w:ind w:firstLine="720"/>
        <w:jc w:val="both"/>
        <w:rPr>
          <w:color w:val="000000" w:themeColor="text1"/>
          <w:sz w:val="24"/>
          <w:szCs w:val="24"/>
        </w:rPr>
      </w:pPr>
      <w:r w:rsidRPr="00C45FDD">
        <w:rPr>
          <w:color w:val="000000" w:themeColor="text1"/>
          <w:sz w:val="24"/>
          <w:szCs w:val="24"/>
        </w:rPr>
        <w:t xml:space="preserve">Core-to-core X-ray </w:t>
      </w:r>
      <w:r>
        <w:rPr>
          <w:color w:val="000000" w:themeColor="text1"/>
          <w:sz w:val="24"/>
          <w:szCs w:val="24"/>
        </w:rPr>
        <w:t>E</w:t>
      </w:r>
      <w:r w:rsidRPr="00C45FDD">
        <w:rPr>
          <w:color w:val="000000" w:themeColor="text1"/>
          <w:sz w:val="24"/>
          <w:szCs w:val="24"/>
        </w:rPr>
        <w:t xml:space="preserve">mission </w:t>
      </w:r>
      <w:r>
        <w:rPr>
          <w:color w:val="000000" w:themeColor="text1"/>
          <w:sz w:val="24"/>
          <w:szCs w:val="24"/>
        </w:rPr>
        <w:t>S</w:t>
      </w:r>
      <w:r w:rsidRPr="00C45FDD">
        <w:rPr>
          <w:color w:val="000000" w:themeColor="text1"/>
          <w:sz w:val="24"/>
          <w:szCs w:val="24"/>
        </w:rPr>
        <w:t>pectroscopy (</w:t>
      </w:r>
      <w:proofErr w:type="spellStart"/>
      <w:r w:rsidRPr="00C45FDD">
        <w:rPr>
          <w:color w:val="000000" w:themeColor="text1"/>
          <w:sz w:val="24"/>
          <w:szCs w:val="24"/>
        </w:rPr>
        <w:t>CtC</w:t>
      </w:r>
      <w:proofErr w:type="spellEnd"/>
      <w:r w:rsidRPr="00C45FDD">
        <w:rPr>
          <w:color w:val="000000" w:themeColor="text1"/>
          <w:sz w:val="24"/>
          <w:szCs w:val="24"/>
        </w:rPr>
        <w:t xml:space="preserve">-XES) includes the Kα and Kβ lines (at least for 3d transitions metals). An in-depth discussion of </w:t>
      </w:r>
      <w:proofErr w:type="spellStart"/>
      <w:r w:rsidRPr="00C45FDD">
        <w:rPr>
          <w:color w:val="000000" w:themeColor="text1"/>
          <w:sz w:val="24"/>
          <w:szCs w:val="24"/>
        </w:rPr>
        <w:t>CtC</w:t>
      </w:r>
      <w:proofErr w:type="spellEnd"/>
      <w:r w:rsidRPr="00C45FDD">
        <w:rPr>
          <w:color w:val="000000" w:themeColor="text1"/>
          <w:sz w:val="24"/>
          <w:szCs w:val="24"/>
        </w:rPr>
        <w:t xml:space="preserve">-XES is included in </w:t>
      </w:r>
      <w:proofErr w:type="spellStart"/>
      <w:r w:rsidRPr="00C45FDD">
        <w:rPr>
          <w:color w:val="000000" w:themeColor="text1"/>
          <w:sz w:val="24"/>
          <w:szCs w:val="24"/>
        </w:rPr>
        <w:t>Glatzel</w:t>
      </w:r>
      <w:proofErr w:type="spellEnd"/>
      <w:r w:rsidRPr="00C45FDD">
        <w:rPr>
          <w:color w:val="000000" w:themeColor="text1"/>
          <w:sz w:val="24"/>
          <w:szCs w:val="24"/>
        </w:rPr>
        <w:t xml:space="preserve"> and Bergmann. </w:t>
      </w:r>
      <w:r w:rsidR="00876E72">
        <w:rPr>
          <w:color w:val="000000" w:themeColor="text1"/>
          <w:sz w:val="24"/>
          <w:szCs w:val="24"/>
        </w:rPr>
        <w:fldChar w:fldCharType="begin"/>
      </w:r>
      <w:r w:rsidR="00876E72">
        <w:rPr>
          <w:color w:val="000000" w:themeColor="text1"/>
          <w:sz w:val="24"/>
          <w:szCs w:val="24"/>
        </w:rPr>
        <w:instrText xml:space="preserve"> ADDIN EN.CITE &lt;EndNote&gt;&lt;Cite ExcludeYear="1"&gt;&lt;Author&gt;Glatzel&lt;/Author&gt;&lt;Year&gt;2005&lt;/Year&gt;&lt;RecNum&gt;58&lt;/RecNum&gt;&lt;DisplayText&gt;&lt;style face="superscript"&gt;6&lt;/style&gt;&lt;/DisplayText&gt;&lt;record&gt;&lt;rec-number&gt;58&lt;/rec-number&gt;&lt;foreign-keys&gt;&lt;key app="EN" db-id="xrzszwwt75d9ahe9207xwxrkxe00fp9f9wxt" timestamp="1618979552"&gt;58&lt;/key&gt;&lt;/foreign-keys&gt;&lt;ref-type name="Journal Article"&gt;17&lt;/ref-type&gt;&lt;contributors&gt;&lt;authors&gt;&lt;author&gt;Glatzel, Pieter&lt;/author&gt;&lt;author&gt;Bergmann, Uwe&lt;/author&gt;&lt;/authors&gt;&lt;/contributors&gt;&lt;titles&gt;&lt;title&gt;High resolution 1s core hole X-ray spectroscopy in 3d transition metal complexes—electronic and structural information&lt;/title&gt;&lt;secondary-title&gt;Coordination Chemistry Reviews&lt;/secondary-title&gt;&lt;/titles&gt;&lt;periodical&gt;&lt;full-title&gt;Coordination Chemistry Reviews&lt;/full-title&gt;&lt;/periodical&gt;&lt;pages&gt;65-95&lt;/pages&gt;&lt;volume&gt;249&lt;/volume&gt;&lt;number&gt;1&lt;/number&gt;&lt;keywords&gt;&lt;keyword&gt;X-ray fluorescence&lt;/keyword&gt;&lt;keyword&gt;X-ray absorption&lt;/keyword&gt;&lt;keyword&gt;Resonant inelastic X-ray scattering&lt;/keyword&gt;&lt;keyword&gt;3d Transition metal&lt;/keyword&gt;&lt;keyword&gt;Multiplet theory&lt;/keyword&gt;&lt;keyword&gt;Electronic structure&lt;/keyword&gt;&lt;keyword&gt;Chemical bonding&lt;/keyword&gt;&lt;/keywords&gt;&lt;dates&gt;&lt;year&gt;2005&lt;/year&gt;&lt;pub-dates&gt;&lt;date&gt;2005/01/01/&lt;/date&gt;&lt;/pub-dates&gt;&lt;/dates&gt;&lt;isbn&gt;0010-8545&lt;/isbn&gt;&lt;urls&gt;&lt;related-urls&gt;&lt;url&gt;https://www.sciencedirect.com/science/article/pii/S0010854504001146&lt;/url&gt;&lt;/related-urls&gt;&lt;/urls&gt;&lt;electronic-resource-num&gt;https://doi.org/10.1016/j.ccr.2004.04.011&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6</w:t>
      </w:r>
      <w:r w:rsidR="00876E72">
        <w:rPr>
          <w:color w:val="000000" w:themeColor="text1"/>
          <w:sz w:val="24"/>
          <w:szCs w:val="24"/>
        </w:rPr>
        <w:fldChar w:fldCharType="end"/>
      </w:r>
      <w:r w:rsidRPr="00C45FDD">
        <w:rPr>
          <w:color w:val="000000" w:themeColor="text1"/>
          <w:sz w:val="26"/>
          <w:szCs w:val="26"/>
        </w:rPr>
        <w:t xml:space="preserve"> </w:t>
      </w:r>
      <w:r w:rsidRPr="00C45FDD">
        <w:rPr>
          <w:color w:val="000000" w:themeColor="text1"/>
          <w:sz w:val="24"/>
          <w:szCs w:val="24"/>
          <w:highlight w:val="white"/>
        </w:rPr>
        <w:t xml:space="preserve">The utility of XES was notably demonstrated in Bergmann, et al. </w:t>
      </w:r>
      <w:r w:rsidR="00876E72">
        <w:rPr>
          <w:color w:val="000000" w:themeColor="text1"/>
          <w:sz w:val="24"/>
          <w:szCs w:val="24"/>
          <w:highlight w:val="white"/>
        </w:rPr>
        <w:fldChar w:fldCharType="begin"/>
      </w:r>
      <w:r w:rsidR="00876E72">
        <w:rPr>
          <w:color w:val="000000" w:themeColor="text1"/>
          <w:sz w:val="24"/>
          <w:szCs w:val="24"/>
          <w:highlight w:val="white"/>
        </w:rPr>
        <w:instrText xml:space="preserve"> ADDIN EN.CITE &lt;EndNote&gt;&lt;Cite&gt;&lt;Author&gt;Bergmann&lt;/Author&gt;&lt;Year&gt;1998&lt;/Year&gt;&lt;RecNum&gt;243&lt;/RecNum&gt;&lt;DisplayText&gt;&lt;style face="superscript"&gt;14&lt;/style&gt;&lt;/DisplayText&gt;&lt;record&gt;&lt;rec-number&gt;243&lt;/rec-number&gt;&lt;foreign-keys&gt;&lt;key app="EN" db-id="xrzszwwt75d9ahe9207xwxrkxe00fp9f9wxt" timestamp="1666128353"&gt;243&lt;/key&gt;&lt;/foreign-keys&gt;&lt;ref-type name="Journal Article"&gt;17&lt;/ref-type&gt;&lt;contributors&gt;&lt;authors&gt;&lt;author&gt;Bergmann, U.&lt;/author&gt;&lt;author&gt;Grush, M. M.&lt;/author&gt;&lt;author&gt;Horne, C. R.&lt;/author&gt;&lt;author&gt;DeMarois, P.&lt;/author&gt;&lt;author&gt;Penner-Hahn, J. E.&lt;/author&gt;&lt;author&gt;Yocum, C. F.&lt;/author&gt;&lt;author&gt;Wright, D. W.&lt;/author&gt;&lt;author&gt;Dubé,&lt;/author&gt;&lt;author&gt;Armstrong, W. H.&lt;/author&gt;&lt;author&gt;Christou, G.&lt;/author&gt;&lt;author&gt;Eppley, H. J.&lt;/author&gt;&lt;author&gt;Cramer, S. P.&lt;/author&gt;&lt;/authors&gt;&lt;/contributors&gt;&lt;titles&gt;&lt;title&gt;Characterization of the Mn Oxidation States in Photosystem II by Kβ X-ray Fluorescence Spectroscopy&lt;/title&gt;&lt;secondary-title&gt;The Journal of Physical Chemistry B&lt;/secondary-title&gt;&lt;/titles&gt;&lt;periodical&gt;&lt;full-title&gt;The Journal of Physical Chemistry B&lt;/full-title&gt;&lt;/periodical&gt;&lt;pages&gt;8350-8352&lt;/pages&gt;&lt;volume&gt;102&lt;/volume&gt;&lt;number&gt;42&lt;/number&gt;&lt;dates&gt;&lt;year&gt;1998&lt;/year&gt;&lt;pub-dates&gt;&lt;date&gt;1998/10/01&lt;/date&gt;&lt;/pub-dates&gt;&lt;/dates&gt;&lt;publisher&gt;American Chemical Society&lt;/publisher&gt;&lt;isbn&gt;1520-6106&lt;/isbn&gt;&lt;urls&gt;&lt;related-urls&gt;&lt;url&gt;https://doi.org/10.1021/jp982038s&lt;/url&gt;&lt;/related-urls&gt;&lt;/urls&gt;&lt;electronic-resource-num&gt;10.1021/jp982038s&lt;/electronic-resource-num&gt;&lt;/record&gt;&lt;/Cite&gt;&lt;/EndNote&gt;</w:instrText>
      </w:r>
      <w:r w:rsidR="00876E72">
        <w:rPr>
          <w:color w:val="000000" w:themeColor="text1"/>
          <w:sz w:val="24"/>
          <w:szCs w:val="24"/>
          <w:highlight w:val="white"/>
        </w:rPr>
        <w:fldChar w:fldCharType="separate"/>
      </w:r>
      <w:r w:rsidR="00876E72" w:rsidRPr="00876E72">
        <w:rPr>
          <w:noProof/>
          <w:color w:val="000000" w:themeColor="text1"/>
          <w:sz w:val="24"/>
          <w:szCs w:val="24"/>
          <w:highlight w:val="white"/>
          <w:vertAlign w:val="superscript"/>
        </w:rPr>
        <w:t>14</w:t>
      </w:r>
      <w:r w:rsidR="00876E72">
        <w:rPr>
          <w:color w:val="000000" w:themeColor="text1"/>
          <w:sz w:val="24"/>
          <w:szCs w:val="24"/>
          <w:highlight w:val="white"/>
        </w:rPr>
        <w:fldChar w:fldCharType="end"/>
      </w:r>
      <w:r w:rsidRPr="00C45FDD">
        <w:rPr>
          <w:color w:val="000000" w:themeColor="text1"/>
          <w:sz w:val="24"/>
          <w:szCs w:val="24"/>
          <w:highlight w:val="white"/>
        </w:rPr>
        <w:t xml:space="preserve">, which studied the oxidation state of Mn in Photosystem II via the </w:t>
      </w:r>
      <w:r w:rsidRPr="00C45FDD">
        <w:rPr>
          <w:color w:val="000000" w:themeColor="text1"/>
          <w:sz w:val="24"/>
          <w:szCs w:val="24"/>
        </w:rPr>
        <w:t>Kβ emission lines.</w:t>
      </w:r>
    </w:p>
    <w:p w14:paraId="45EAD177" w14:textId="77EB4786" w:rsidR="00F667E3" w:rsidRDefault="00F667E3" w:rsidP="00CD1973">
      <w:pPr>
        <w:spacing w:line="480" w:lineRule="auto"/>
        <w:ind w:firstLine="720"/>
        <w:jc w:val="both"/>
        <w:rPr>
          <w:color w:val="000000" w:themeColor="text1"/>
          <w:sz w:val="24"/>
          <w:szCs w:val="24"/>
        </w:rPr>
      </w:pPr>
      <w:r w:rsidRPr="00C45FDD">
        <w:rPr>
          <w:color w:val="000000" w:themeColor="text1"/>
          <w:sz w:val="24"/>
          <w:szCs w:val="24"/>
        </w:rPr>
        <w:lastRenderedPageBreak/>
        <w:t xml:space="preserve">One benefit of </w:t>
      </w:r>
      <w:bookmarkStart w:id="22" w:name="_Hlk116996356"/>
      <w:r w:rsidRPr="00C45FDD">
        <w:rPr>
          <w:color w:val="000000" w:themeColor="text1"/>
          <w:sz w:val="24"/>
          <w:szCs w:val="24"/>
        </w:rPr>
        <w:t xml:space="preserve">Kα emission spectra </w:t>
      </w:r>
      <w:bookmarkEnd w:id="22"/>
      <w:r w:rsidRPr="00C45FDD">
        <w:rPr>
          <w:color w:val="000000" w:themeColor="text1"/>
          <w:sz w:val="24"/>
          <w:szCs w:val="24"/>
        </w:rPr>
        <w:t xml:space="preserve">is that it is not sensitive to </w:t>
      </w:r>
      <w:r>
        <w:rPr>
          <w:color w:val="000000" w:themeColor="text1"/>
          <w:sz w:val="24"/>
          <w:szCs w:val="24"/>
        </w:rPr>
        <w:t xml:space="preserve">second order </w:t>
      </w:r>
      <w:r w:rsidRPr="00C45FDD">
        <w:rPr>
          <w:color w:val="000000" w:themeColor="text1"/>
          <w:sz w:val="24"/>
          <w:szCs w:val="24"/>
        </w:rPr>
        <w:t xml:space="preserve">environmental factors as the orbitals are too deep to be drastically hybridized. Thus, it </w:t>
      </w:r>
      <w:r>
        <w:rPr>
          <w:color w:val="000000" w:themeColor="text1"/>
          <w:sz w:val="24"/>
          <w:szCs w:val="24"/>
        </w:rPr>
        <w:t xml:space="preserve">is expected that the total oscillator strength of the </w:t>
      </w:r>
      <w:r w:rsidRPr="00C45FDD">
        <w:rPr>
          <w:color w:val="000000" w:themeColor="text1"/>
          <w:sz w:val="24"/>
          <w:szCs w:val="24"/>
        </w:rPr>
        <w:t xml:space="preserve">Kα </w:t>
      </w:r>
      <w:r>
        <w:rPr>
          <w:color w:val="000000" w:themeColor="text1"/>
          <w:sz w:val="24"/>
          <w:szCs w:val="24"/>
        </w:rPr>
        <w:t>lines is</w:t>
      </w:r>
      <w:r w:rsidRPr="00C45FDD">
        <w:rPr>
          <w:color w:val="000000" w:themeColor="text1"/>
          <w:sz w:val="24"/>
          <w:szCs w:val="24"/>
        </w:rPr>
        <w:t xml:space="preserve"> proportional to the number of atoms. Thus, the integral of the Kα spectra can be </w:t>
      </w:r>
      <w:r>
        <w:rPr>
          <w:color w:val="000000" w:themeColor="text1"/>
          <w:sz w:val="24"/>
          <w:szCs w:val="24"/>
        </w:rPr>
        <w:t xml:space="preserve">theoretically </w:t>
      </w:r>
      <w:r w:rsidRPr="00C45FDD">
        <w:rPr>
          <w:color w:val="000000" w:themeColor="text1"/>
          <w:sz w:val="24"/>
          <w:szCs w:val="24"/>
        </w:rPr>
        <w:t>used as a normalization</w:t>
      </w:r>
      <w:r>
        <w:rPr>
          <w:color w:val="000000" w:themeColor="text1"/>
          <w:sz w:val="24"/>
          <w:szCs w:val="24"/>
        </w:rPr>
        <w:t>, or</w:t>
      </w:r>
      <w:r w:rsidRPr="00C45FDD">
        <w:rPr>
          <w:color w:val="000000" w:themeColor="text1"/>
          <w:sz w:val="24"/>
          <w:szCs w:val="24"/>
        </w:rPr>
        <w:t xml:space="preserve"> scaling factor</w:t>
      </w:r>
      <w:r>
        <w:rPr>
          <w:color w:val="000000" w:themeColor="text1"/>
          <w:sz w:val="24"/>
          <w:szCs w:val="24"/>
        </w:rPr>
        <w:t>,</w:t>
      </w:r>
      <w:r w:rsidRPr="00C45FDD">
        <w:rPr>
          <w:color w:val="000000" w:themeColor="text1"/>
          <w:sz w:val="24"/>
          <w:szCs w:val="24"/>
        </w:rPr>
        <w:t xml:space="preserve"> for the other K emission lines.</w:t>
      </w:r>
    </w:p>
    <w:p w14:paraId="09459754" w14:textId="5C729DDE" w:rsidR="005C2B7D" w:rsidRPr="002550C8" w:rsidRDefault="005C2B7D" w:rsidP="004D209E">
      <w:pPr>
        <w:spacing w:line="480" w:lineRule="auto"/>
        <w:ind w:firstLine="576"/>
        <w:jc w:val="both"/>
        <w:rPr>
          <w:sz w:val="24"/>
          <w:szCs w:val="24"/>
        </w:rPr>
      </w:pPr>
    </w:p>
    <w:p w14:paraId="4DCB1C39" w14:textId="77777777" w:rsidR="005C2B7D" w:rsidRPr="001218C1" w:rsidRDefault="005C2B7D" w:rsidP="004D209E">
      <w:pPr>
        <w:spacing w:line="480" w:lineRule="auto"/>
        <w:jc w:val="both"/>
        <w:rPr>
          <w:color w:val="000000" w:themeColor="text1"/>
          <w:sz w:val="24"/>
          <w:szCs w:val="24"/>
        </w:rPr>
      </w:pPr>
    </w:p>
    <w:p w14:paraId="0406A515" w14:textId="77777777" w:rsidR="005C2B7D" w:rsidRPr="001218C1" w:rsidRDefault="005C2B7D" w:rsidP="004D209E">
      <w:pPr>
        <w:spacing w:line="480" w:lineRule="auto"/>
        <w:jc w:val="center"/>
        <w:rPr>
          <w:color w:val="000000" w:themeColor="text1"/>
          <w:sz w:val="24"/>
          <w:szCs w:val="24"/>
        </w:rPr>
      </w:pPr>
      <w:r w:rsidRPr="001218C1">
        <w:rPr>
          <w:noProof/>
          <w:color w:val="000000" w:themeColor="text1"/>
          <w:sz w:val="24"/>
          <w:szCs w:val="24"/>
        </w:rPr>
        <w:drawing>
          <wp:inline distT="0" distB="0" distL="0" distR="0" wp14:anchorId="464D45E4" wp14:editId="1D7F2840">
            <wp:extent cx="476250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14625"/>
                    </a:xfrm>
                    <a:prstGeom prst="rect">
                      <a:avLst/>
                    </a:prstGeom>
                    <a:noFill/>
                  </pic:spPr>
                </pic:pic>
              </a:graphicData>
            </a:graphic>
          </wp:inline>
        </w:drawing>
      </w:r>
    </w:p>
    <w:p w14:paraId="0DF7B919" w14:textId="77777777" w:rsidR="005C2B7D" w:rsidRPr="001218C1" w:rsidRDefault="005C2B7D" w:rsidP="004D209E">
      <w:pPr>
        <w:spacing w:line="480" w:lineRule="auto"/>
        <w:jc w:val="center"/>
        <w:rPr>
          <w:color w:val="000000" w:themeColor="text1"/>
          <w:sz w:val="24"/>
          <w:szCs w:val="24"/>
        </w:rPr>
      </w:pPr>
      <w:r w:rsidRPr="001218C1">
        <w:rPr>
          <w:color w:val="000000" w:themeColor="text1"/>
          <w:sz w:val="24"/>
          <w:szCs w:val="24"/>
        </w:rPr>
        <w:t xml:space="preserve">Fig. </w:t>
      </w:r>
      <w:r>
        <w:rPr>
          <w:color w:val="000000" w:themeColor="text1"/>
          <w:sz w:val="24"/>
          <w:szCs w:val="24"/>
        </w:rPr>
        <w:t xml:space="preserve">12 Molecular orbital perspective of </w:t>
      </w:r>
      <w:r w:rsidRPr="00C45FDD">
        <w:rPr>
          <w:color w:val="000000" w:themeColor="text1"/>
          <w:sz w:val="24"/>
          <w:szCs w:val="24"/>
        </w:rPr>
        <w:t xml:space="preserve">Kβ </w:t>
      </w:r>
      <w:r>
        <w:rPr>
          <w:color w:val="000000" w:themeColor="text1"/>
          <w:sz w:val="24"/>
          <w:szCs w:val="24"/>
        </w:rPr>
        <w:t xml:space="preserve">and its </w:t>
      </w:r>
      <w:r w:rsidRPr="00C45FDD">
        <w:rPr>
          <w:color w:val="000000" w:themeColor="text1"/>
          <w:sz w:val="24"/>
          <w:szCs w:val="24"/>
        </w:rPr>
        <w:t>satellite lines</w:t>
      </w:r>
      <w:r>
        <w:rPr>
          <w:color w:val="000000" w:themeColor="text1"/>
          <w:sz w:val="24"/>
          <w:szCs w:val="24"/>
        </w:rPr>
        <w:t>.</w:t>
      </w:r>
    </w:p>
    <w:p w14:paraId="688A452D" w14:textId="7384BCD6" w:rsidR="002550C8" w:rsidRDefault="002550C8" w:rsidP="004D209E">
      <w:pPr>
        <w:spacing w:line="480" w:lineRule="auto"/>
        <w:ind w:firstLine="720"/>
        <w:rPr>
          <w:color w:val="000000" w:themeColor="text1"/>
          <w:sz w:val="24"/>
          <w:szCs w:val="24"/>
        </w:rPr>
      </w:pPr>
    </w:p>
    <w:p w14:paraId="02129525" w14:textId="6AEB9C56" w:rsidR="002550C8" w:rsidRDefault="002550C8" w:rsidP="00CD1973">
      <w:pPr>
        <w:spacing w:line="480" w:lineRule="auto"/>
        <w:ind w:firstLine="720"/>
        <w:jc w:val="both"/>
        <w:rPr>
          <w:color w:val="000000" w:themeColor="text1"/>
          <w:sz w:val="24"/>
          <w:szCs w:val="24"/>
        </w:rPr>
      </w:pPr>
      <w:r>
        <w:rPr>
          <w:color w:val="000000" w:themeColor="text1"/>
          <w:sz w:val="24"/>
          <w:szCs w:val="24"/>
        </w:rPr>
        <w:t>For 3d transition metals, t</w:t>
      </w:r>
      <w:r w:rsidRPr="00C45FDD">
        <w:rPr>
          <w:color w:val="000000" w:themeColor="text1"/>
          <w:sz w:val="24"/>
          <w:szCs w:val="24"/>
        </w:rPr>
        <w:t>he Kβ satellite lines are also called Valence</w:t>
      </w:r>
      <w:r>
        <w:rPr>
          <w:color w:val="000000" w:themeColor="text1"/>
          <w:sz w:val="24"/>
          <w:szCs w:val="24"/>
        </w:rPr>
        <w:t>-</w:t>
      </w:r>
      <w:r w:rsidRPr="00C45FDD">
        <w:rPr>
          <w:color w:val="000000" w:themeColor="text1"/>
          <w:sz w:val="24"/>
          <w:szCs w:val="24"/>
        </w:rPr>
        <w:t>to</w:t>
      </w:r>
      <w:r>
        <w:rPr>
          <w:color w:val="000000" w:themeColor="text1"/>
          <w:sz w:val="24"/>
          <w:szCs w:val="24"/>
        </w:rPr>
        <w:t>-</w:t>
      </w:r>
      <w:r w:rsidRPr="00C45FDD">
        <w:rPr>
          <w:color w:val="000000" w:themeColor="text1"/>
          <w:sz w:val="24"/>
          <w:szCs w:val="24"/>
        </w:rPr>
        <w:t>Core XES (</w:t>
      </w:r>
      <w:proofErr w:type="spellStart"/>
      <w:r w:rsidRPr="00C45FDD">
        <w:rPr>
          <w:color w:val="000000" w:themeColor="text1"/>
          <w:sz w:val="24"/>
          <w:szCs w:val="24"/>
        </w:rPr>
        <w:t>VtC</w:t>
      </w:r>
      <w:proofErr w:type="spellEnd"/>
      <w:r w:rsidRPr="00C45FDD">
        <w:rPr>
          <w:color w:val="000000" w:themeColor="text1"/>
          <w:sz w:val="24"/>
          <w:szCs w:val="24"/>
        </w:rPr>
        <w:t>-XES)</w:t>
      </w:r>
      <w:r w:rsidR="005C2B7D">
        <w:rPr>
          <w:color w:val="000000" w:themeColor="text1"/>
          <w:sz w:val="24"/>
          <w:szCs w:val="24"/>
        </w:rPr>
        <w:t xml:space="preserve"> </w:t>
      </w:r>
      <w:proofErr w:type="spellStart"/>
      <w:r w:rsidR="005C2B7D">
        <w:rPr>
          <w:color w:val="000000" w:themeColor="text1"/>
          <w:sz w:val="24"/>
          <w:szCs w:val="24"/>
        </w:rPr>
        <w:t>andis</w:t>
      </w:r>
      <w:proofErr w:type="spellEnd"/>
      <w:r w:rsidR="005C2B7D">
        <w:rPr>
          <w:color w:val="000000" w:themeColor="text1"/>
          <w:sz w:val="24"/>
          <w:szCs w:val="24"/>
        </w:rPr>
        <w:t xml:space="preserve"> highly sensitive to ligand identity due to the hybridization of orbitals, as shown in Fig. 12</w:t>
      </w:r>
      <w:r w:rsidRPr="00C45FDD">
        <w:rPr>
          <w:color w:val="000000" w:themeColor="text1"/>
          <w:sz w:val="24"/>
          <w:szCs w:val="24"/>
        </w:rPr>
        <w:t xml:space="preserve">. Study of </w:t>
      </w:r>
      <w:proofErr w:type="spellStart"/>
      <w:r w:rsidRPr="00C45FDD">
        <w:rPr>
          <w:color w:val="000000" w:themeColor="text1"/>
          <w:sz w:val="24"/>
          <w:szCs w:val="24"/>
        </w:rPr>
        <w:t>VtC</w:t>
      </w:r>
      <w:proofErr w:type="spellEnd"/>
      <w:r w:rsidRPr="00C45FDD">
        <w:rPr>
          <w:color w:val="000000" w:themeColor="text1"/>
          <w:sz w:val="24"/>
          <w:szCs w:val="24"/>
        </w:rPr>
        <w:t xml:space="preserve">-XES has been relatively new because only the recent improvements in synchrotron and lab-based spectrometers has made this experiment possible. Notably, Pollock and coworkers have developed a theoretical approach to calculating </w:t>
      </w:r>
      <w:proofErr w:type="spellStart"/>
      <w:r w:rsidRPr="00C45FDD">
        <w:rPr>
          <w:color w:val="000000" w:themeColor="text1"/>
          <w:sz w:val="24"/>
          <w:szCs w:val="24"/>
        </w:rPr>
        <w:t>VtC</w:t>
      </w:r>
      <w:proofErr w:type="spellEnd"/>
      <w:r w:rsidRPr="00C45FDD">
        <w:rPr>
          <w:color w:val="000000" w:themeColor="text1"/>
          <w:sz w:val="24"/>
          <w:szCs w:val="24"/>
        </w:rPr>
        <w:t xml:space="preserve">-XES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&lt;EndNote&gt;&lt;Cite&gt;&lt;Author&gt;Pollock&lt;/Author&gt;&lt;Year&gt;2014&lt;/Year&gt;&lt;RecNum&gt;244&lt;/RecNum&gt;&lt;DisplayText&gt;&lt;style face="superscript"&gt;15&lt;/style&gt;&lt;/DisplayText&gt;&lt;record&gt;&lt;rec-number&gt;244&lt;/rec-number&gt;&lt;foreign-keys&gt;&lt;key app="EN" db-id="xrzszwwt75d9ahe9207xwxrkxe00fp9f9wxt" timestamp="1666129672"&gt;244&lt;/key&gt;&lt;/foreign-keys&gt;&lt;ref-type name="Journal Article"&gt;17&lt;/ref-type&gt;&lt;contributors&gt;&lt;authors&gt;&lt;author&gt;Pollock, Christopher J.&lt;/author&gt;&lt;author&gt;Delgado-Jaime, Mario Ulises&lt;/author&gt;&lt;author&gt;Atanasov, Mihail&lt;/author&gt;&lt;author&gt;Neese, Frank&lt;/author&gt;&lt;author&gt;DeBeer, Serena&lt;/author&gt;&lt;/authors&gt;&lt;/contributors&gt;&lt;titles&gt;&lt;title&gt;Kβ Mainline X-ray Emission Spectroscopy as an Experimental Probe of Metal–Ligand Covalency&lt;/title&gt;&lt;secondary-title&gt;Journal of the American Chemical Society&lt;/secondary-title&gt;&lt;/titles&gt;&lt;periodical&gt;&lt;full-title&gt;Journal of the American Chemical Society&lt;/full-title&gt;&lt;/periodical&gt;&lt;pages&gt;9453-9463&lt;/pages&gt;&lt;volume&gt;136&lt;/volume&gt;&lt;number&gt;26&lt;/number&gt;&lt;dates&gt;&lt;year&gt;2014&lt;/year&gt;&lt;pub-dates&gt;&lt;date&gt;2014/07/02&lt;/date&gt;&lt;/pub-dates&gt;&lt;/dates&gt;&lt;publisher&gt;American Chemical Society&lt;/publisher&gt;&lt;isbn&gt;0002-7863&lt;/isbn&gt;&lt;urls&gt;&lt;related-urls&gt;&lt;url&gt;https://doi.org/10.1021/ja504182n&lt;/url&gt;&lt;/related-urls&gt;&lt;/urls&gt;&lt;electronic-resource-num&gt;10.1021/ja504182n&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15</w:t>
      </w:r>
      <w:r w:rsidR="00876E72">
        <w:rPr>
          <w:color w:val="000000" w:themeColor="text1"/>
          <w:sz w:val="24"/>
          <w:szCs w:val="24"/>
        </w:rPr>
        <w:fldChar w:fldCharType="end"/>
      </w:r>
      <w:r w:rsidRPr="00C45FDD">
        <w:rPr>
          <w:color w:val="000000" w:themeColor="text1"/>
          <w:sz w:val="24"/>
          <w:szCs w:val="24"/>
        </w:rPr>
        <w:t xml:space="preserve"> and used it to study the iron oxidation in the iron-molybdenum </w:t>
      </w:r>
      <w:r w:rsidRPr="00C45FDD">
        <w:rPr>
          <w:color w:val="000000" w:themeColor="text1"/>
          <w:sz w:val="24"/>
          <w:szCs w:val="24"/>
        </w:rPr>
        <w:lastRenderedPageBreak/>
        <w:t>cofactor (</w:t>
      </w:r>
      <w:proofErr w:type="spellStart"/>
      <w:r w:rsidRPr="00C45FDD">
        <w:rPr>
          <w:color w:val="000000" w:themeColor="text1"/>
          <w:sz w:val="24"/>
          <w:szCs w:val="24"/>
        </w:rPr>
        <w:t>FeMoco</w:t>
      </w:r>
      <w:proofErr w:type="spellEnd"/>
      <w:r w:rsidRPr="00C45FDD">
        <w:rPr>
          <w:color w:val="000000" w:themeColor="text1"/>
          <w:sz w:val="24"/>
          <w:szCs w:val="24"/>
        </w:rPr>
        <w:t xml:space="preserve">) in nitrogenase.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&lt;EndNote&gt;&lt;Cite&gt;&lt;Author&gt;Lancaster&lt;/Author&gt;&lt;Year&gt;2011&lt;/Year&gt;&lt;RecNum&gt;245&lt;/RecNum&gt;&lt;DisplayText&gt;&lt;style face="superscript"&gt;16&lt;/style&gt;&lt;/DisplayText&gt;&lt;record&gt;&lt;rec-number&gt;245&lt;/rec-number&gt;&lt;foreign-keys&gt;&lt;key app="EN" db-id="xrzszwwt75d9ahe9207xwxrkxe00fp9f9wxt" timestamp="1666131340"&gt;245&lt;/key&gt;&lt;/foreign-keys&gt;&lt;ref-type name="Journal Article"&gt;17&lt;/ref-type&gt;&lt;contributors&gt;&lt;authors&gt;&lt;author&gt;Lancaster, Kyle M.&lt;/author&gt;&lt;author&gt;Roemelt, Michael&lt;/author&gt;&lt;author&gt;Ettenhuber, Patrick&lt;/author&gt;&lt;author&gt;Hu, Yilin&lt;/author&gt;&lt;author&gt;Ribbe, Markus W.&lt;/author&gt;&lt;author&gt;Neese, Frank&lt;/author&gt;&lt;author&gt;Bergmann, Uwe&lt;/author&gt;&lt;author&gt;DeBeer, Serena&lt;/author&gt;&lt;/authors&gt;&lt;/contributors&gt;&lt;titles&gt;&lt;title&gt;X-ray Emission Spectroscopy Evidences a Central Carbon in the Nitrogenase Iron-Molybdenum Cofactor&lt;/title&gt;&lt;secondary-title&gt;Science&lt;/secondary-title&gt;&lt;/titles&gt;&lt;periodical&gt;&lt;full-title&gt;Science&lt;/full-title&gt;&lt;/periodical&gt;&lt;pages&gt;974-977&lt;/pages&gt;&lt;volume&gt;334&lt;/volume&gt;&lt;number&gt;6058&lt;/number&gt;&lt;dates&gt;&lt;year&gt;2011&lt;/year&gt;&lt;pub-dates&gt;&lt;date&gt;2011/11/18&lt;/date&gt;&lt;/pub-dates&gt;&lt;/dates&gt;&lt;publisher&gt;American Association for the Advancement of Science&lt;/publisher&gt;&lt;urls&gt;&lt;related-urls&gt;&lt;url&gt;https://doi.org/10.1126/science.1206445&lt;/url&gt;&lt;/related-urls&gt;&lt;/urls&gt;&lt;electronic-resource-num&gt;10.1126/science.1206445&lt;/electronic-resource-num&gt;&lt;access-date&gt;2022/10/18&lt;/access-date&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16</w:t>
      </w:r>
      <w:r w:rsidR="00876E72">
        <w:rPr>
          <w:color w:val="000000" w:themeColor="text1"/>
          <w:sz w:val="24"/>
          <w:szCs w:val="24"/>
        </w:rPr>
        <w:fldChar w:fldCharType="end"/>
      </w:r>
      <w:r>
        <w:rPr>
          <w:color w:val="000000" w:themeColor="text1"/>
          <w:sz w:val="24"/>
          <w:szCs w:val="24"/>
        </w:rPr>
        <w:t xml:space="preserve"> </w:t>
      </w:r>
      <w:r w:rsidRPr="00C45FDD">
        <w:rPr>
          <w:color w:val="000000" w:themeColor="text1"/>
          <w:sz w:val="24"/>
          <w:szCs w:val="24"/>
        </w:rPr>
        <w:t xml:space="preserve">However, although </w:t>
      </w:r>
      <w:proofErr w:type="spellStart"/>
      <w:r w:rsidRPr="00C45FDD">
        <w:rPr>
          <w:color w:val="000000" w:themeColor="text1"/>
          <w:sz w:val="24"/>
          <w:szCs w:val="24"/>
        </w:rPr>
        <w:t>VtC</w:t>
      </w:r>
      <w:proofErr w:type="spellEnd"/>
      <w:r w:rsidRPr="00C45FDD">
        <w:rPr>
          <w:color w:val="000000" w:themeColor="text1"/>
          <w:sz w:val="24"/>
          <w:szCs w:val="24"/>
        </w:rPr>
        <w:t xml:space="preserve">-XES is sensitive to ligand identity and other ligand properties, it is not a good quantitative method (rather, it qualitatively follows trends) to determining those properties. </w:t>
      </w:r>
      <w:r w:rsidR="00876E72">
        <w:rPr>
          <w:color w:val="000000" w:themeColor="text1"/>
          <w:sz w:val="24"/>
          <w:szCs w:val="24"/>
        </w:rPr>
        <w:fldChar w:fldCharType="begin"/>
      </w:r>
      <w:r w:rsidR="00876E72">
        <w:rPr>
          <w:color w:val="000000" w:themeColor="text1"/>
          <w:sz w:val="24"/>
          <w:szCs w:val="24"/>
        </w:rPr>
        <w:instrText xml:space="preserve"> ADDIN EN.CITE &lt;EndNote&gt;&lt;Cite&gt;&lt;Author&gt;Pollock&lt;/Author&gt;&lt;Year&gt;2015&lt;/Year&gt;&lt;RecNum&gt;68&lt;/RecNum&gt;&lt;DisplayText&gt;&lt;style face="superscript"&gt;17&lt;/style&gt;&lt;/DisplayText&gt;&lt;record&gt;&lt;rec-number&gt;68&lt;/rec-number&gt;&lt;foreign-keys&gt;&lt;key app="EN" db-id="xrzszwwt75d9ahe9207xwxrkxe00fp9f9wxt" timestamp="1618980726"&gt;68&lt;/key&gt;&lt;/foreign-keys&gt;&lt;ref-type name="Journal Article"&gt;17&lt;/ref-type&gt;&lt;contributors&gt;&lt;authors&gt;&lt;author&gt;Pollock, Christopher J.&lt;/author&gt;&lt;author&gt;DeBeer, Serena&lt;/author&gt;&lt;/authors&gt;&lt;/contributors&gt;&lt;titles&gt;&lt;title&gt;Insights into the Geometric and Electronic Structure of Transition Metal Centers from Valence-to-Core X-ray Emission Spectroscopy&lt;/title&gt;&lt;secondary-title&gt;Accounts of Chemical Research&lt;/secondary-title&gt;&lt;/titles&gt;&lt;periodical&gt;&lt;full-title&gt;Accounts of Chemical Research&lt;/full-title&gt;&lt;/periodical&gt;&lt;pages&gt;2967-2975&lt;/pages&gt;&lt;volume&gt;48&lt;/volume&gt;&lt;number&gt;11&lt;/number&gt;&lt;dates&gt;&lt;year&gt;2015&lt;/year&gt;&lt;pub-dates&gt;&lt;date&gt;2015/11/17&lt;/date&gt;&lt;/pub-dates&gt;&lt;/dates&gt;&lt;publisher&gt;American Chemical Society&lt;/publisher&gt;&lt;isbn&gt;0001-4842&lt;/isbn&gt;&lt;urls&gt;&lt;related-urls&gt;&lt;url&gt;https://doi.org/10.1021/acs.accounts.5b00309&lt;/url&gt;&lt;/related-urls&gt;&lt;/urls&gt;&lt;electronic-resource-num&gt;10.1021/acs.accounts.5b00309&lt;/electronic-resource-num&gt;&lt;/record&gt;&lt;/Cite&gt;&lt;/EndNote&gt;</w:instrText>
      </w:r>
      <w:r w:rsidR="00876E72">
        <w:rPr>
          <w:color w:val="000000" w:themeColor="text1"/>
          <w:sz w:val="24"/>
          <w:szCs w:val="24"/>
        </w:rPr>
        <w:fldChar w:fldCharType="separate"/>
      </w:r>
      <w:r w:rsidR="00876E72" w:rsidRPr="00876E72">
        <w:rPr>
          <w:noProof/>
          <w:color w:val="000000" w:themeColor="text1"/>
          <w:sz w:val="24"/>
          <w:szCs w:val="24"/>
          <w:vertAlign w:val="superscript"/>
        </w:rPr>
        <w:t>17</w:t>
      </w:r>
      <w:r w:rsidR="00876E72">
        <w:rPr>
          <w:color w:val="000000" w:themeColor="text1"/>
          <w:sz w:val="24"/>
          <w:szCs w:val="24"/>
        </w:rPr>
        <w:fldChar w:fldCharType="end"/>
      </w:r>
    </w:p>
    <w:p w14:paraId="3CF0A553" w14:textId="354C6CAE" w:rsidR="002550C8" w:rsidRDefault="002550C8" w:rsidP="004D209E">
      <w:pPr>
        <w:pStyle w:val="Heading2"/>
        <w:spacing w:line="480" w:lineRule="auto"/>
      </w:pPr>
      <w:bookmarkStart w:id="23" w:name="_Toc118118382"/>
      <w:r w:rsidRPr="00C45FDD">
        <w:t>X-ray emission spectroscopy</w:t>
      </w:r>
      <w:r>
        <w:t xml:space="preserve"> – phosphorus and sulfur</w:t>
      </w:r>
      <w:bookmarkEnd w:id="23"/>
    </w:p>
    <w:p w14:paraId="53C3B6EB" w14:textId="1FF69930" w:rsidR="0051065D" w:rsidRPr="00C45FDD" w:rsidRDefault="002550C8" w:rsidP="004D209E">
      <w:pPr>
        <w:spacing w:line="480" w:lineRule="auto"/>
        <w:ind w:firstLine="576"/>
        <w:jc w:val="both"/>
        <w:rPr>
          <w:color w:val="000000" w:themeColor="text1"/>
          <w:sz w:val="24"/>
          <w:szCs w:val="24"/>
        </w:rPr>
      </w:pPr>
      <w:r>
        <w:rPr>
          <w:sz w:val="24"/>
          <w:szCs w:val="24"/>
        </w:rPr>
        <w:t xml:space="preserve">For elements with their valence shells in the 3p orbital, such as phosphorus and sulfur, the </w:t>
      </w:r>
      <w:r w:rsidRPr="00C45FDD">
        <w:rPr>
          <w:color w:val="000000" w:themeColor="text1"/>
          <w:sz w:val="24"/>
          <w:szCs w:val="24"/>
        </w:rPr>
        <w:t>Valence</w:t>
      </w:r>
      <w:r>
        <w:rPr>
          <w:color w:val="000000" w:themeColor="text1"/>
          <w:sz w:val="24"/>
          <w:szCs w:val="24"/>
        </w:rPr>
        <w:t>-</w:t>
      </w:r>
      <w:r w:rsidRPr="00C45FDD">
        <w:rPr>
          <w:color w:val="000000" w:themeColor="text1"/>
          <w:sz w:val="24"/>
          <w:szCs w:val="24"/>
        </w:rPr>
        <w:t>to</w:t>
      </w:r>
      <w:r>
        <w:rPr>
          <w:color w:val="000000" w:themeColor="text1"/>
          <w:sz w:val="24"/>
          <w:szCs w:val="24"/>
        </w:rPr>
        <w:t>-</w:t>
      </w:r>
      <w:r w:rsidRPr="00C45FDD">
        <w:rPr>
          <w:color w:val="000000" w:themeColor="text1"/>
          <w:sz w:val="24"/>
          <w:szCs w:val="24"/>
        </w:rPr>
        <w:t>Core XES (</w:t>
      </w:r>
      <w:proofErr w:type="spellStart"/>
      <w:r w:rsidRPr="00C45FDD">
        <w:rPr>
          <w:color w:val="000000" w:themeColor="text1"/>
          <w:sz w:val="24"/>
          <w:szCs w:val="24"/>
        </w:rPr>
        <w:t>VtC</w:t>
      </w:r>
      <w:proofErr w:type="spellEnd"/>
      <w:r w:rsidRPr="00C45FDD">
        <w:rPr>
          <w:color w:val="000000" w:themeColor="text1"/>
          <w:sz w:val="24"/>
          <w:szCs w:val="24"/>
        </w:rPr>
        <w:t>-XES)</w:t>
      </w:r>
      <w:r>
        <w:rPr>
          <w:color w:val="000000" w:themeColor="text1"/>
          <w:sz w:val="24"/>
          <w:szCs w:val="24"/>
        </w:rPr>
        <w:t>, which were t</w:t>
      </w:r>
      <w:r w:rsidRPr="00C45FDD">
        <w:rPr>
          <w:color w:val="000000" w:themeColor="text1"/>
          <w:sz w:val="24"/>
          <w:szCs w:val="24"/>
        </w:rPr>
        <w:t>he Kβ satellite lines</w:t>
      </w:r>
      <w:r>
        <w:rPr>
          <w:color w:val="000000" w:themeColor="text1"/>
          <w:sz w:val="24"/>
          <w:szCs w:val="24"/>
        </w:rPr>
        <w:t xml:space="preserve"> for the 3d transition metals, now becomes just the</w:t>
      </w:r>
      <w:r w:rsidRPr="00C45FDD">
        <w:rPr>
          <w:color w:val="000000" w:themeColor="text1"/>
          <w:sz w:val="24"/>
          <w:szCs w:val="24"/>
        </w:rPr>
        <w:t xml:space="preserve"> Kβ satellite lines</w:t>
      </w:r>
      <w:r>
        <w:rPr>
          <w:color w:val="000000" w:themeColor="text1"/>
          <w:sz w:val="24"/>
          <w:szCs w:val="24"/>
        </w:rPr>
        <w:t xml:space="preserve">, meaning </w:t>
      </w:r>
      <w:proofErr w:type="spellStart"/>
      <w:r>
        <w:rPr>
          <w:color w:val="000000" w:themeColor="text1"/>
          <w:sz w:val="24"/>
          <w:szCs w:val="24"/>
        </w:rPr>
        <w:t>VtC</w:t>
      </w:r>
      <w:proofErr w:type="spellEnd"/>
      <w:r>
        <w:rPr>
          <w:color w:val="000000" w:themeColor="text1"/>
          <w:sz w:val="24"/>
          <w:szCs w:val="24"/>
        </w:rPr>
        <w:t xml:space="preserve">-XES becomes dipole allowed and thus is way stronger in intensity compared to the non-dipole allowed transitions for the 3d shell. A large section of this dissertation is focused on the </w:t>
      </w:r>
      <w:proofErr w:type="spellStart"/>
      <w:r>
        <w:rPr>
          <w:color w:val="000000" w:themeColor="text1"/>
          <w:sz w:val="24"/>
          <w:szCs w:val="24"/>
        </w:rPr>
        <w:t>VtC</w:t>
      </w:r>
      <w:proofErr w:type="spellEnd"/>
      <w:r>
        <w:rPr>
          <w:color w:val="000000" w:themeColor="text1"/>
          <w:sz w:val="24"/>
          <w:szCs w:val="24"/>
        </w:rPr>
        <w:t>-XES of both phosphorus and sulfur.</w:t>
      </w:r>
      <w:r w:rsidR="008515C3" w:rsidRPr="00C45FDD">
        <w:rPr>
          <w:color w:val="000000" w:themeColor="text1"/>
          <w:sz w:val="24"/>
          <w:szCs w:val="24"/>
        </w:rPr>
        <w:t xml:space="preserve"> </w:t>
      </w:r>
      <w:r w:rsidR="00F667E3">
        <w:rPr>
          <w:color w:val="000000" w:themeColor="text1"/>
          <w:sz w:val="24"/>
          <w:szCs w:val="24"/>
        </w:rPr>
        <w:t xml:space="preserve">Works have shown that </w:t>
      </w:r>
      <w:proofErr w:type="spellStart"/>
      <w:r w:rsidR="00F667E3">
        <w:rPr>
          <w:color w:val="000000" w:themeColor="text1"/>
          <w:sz w:val="24"/>
          <w:szCs w:val="24"/>
        </w:rPr>
        <w:t>VtC</w:t>
      </w:r>
      <w:proofErr w:type="spellEnd"/>
      <w:r w:rsidR="00F667E3">
        <w:rPr>
          <w:color w:val="000000" w:themeColor="text1"/>
          <w:sz w:val="24"/>
          <w:szCs w:val="24"/>
        </w:rPr>
        <w:t>-XES for phosphorus and sulfur can help identify chemical classes</w:t>
      </w:r>
      <w:r w:rsidR="00EE20E4">
        <w:rPr>
          <w:color w:val="000000" w:themeColor="text1"/>
          <w:sz w:val="24"/>
          <w:szCs w:val="24"/>
        </w:rPr>
        <w:t>.</w:t>
      </w:r>
      <w:r w:rsidR="008515C3" w:rsidRPr="00C45FDD">
        <w:rPr>
          <w:color w:val="000000" w:themeColor="text1"/>
          <w:sz w:val="24"/>
          <w:szCs w:val="24"/>
        </w:rPr>
        <w:t xml:space="preserve"> </w:t>
      </w:r>
      <w:r w:rsidR="00876E72">
        <w:rPr>
          <w:color w:val="000000" w:themeColor="text1"/>
          <w:sz w:val="24"/>
          <w:szCs w:val="24"/>
        </w:rPr>
        <w:fldChar w:fldCharType="begin">
          <w:fldData xml:space="preserve">PEVuZE5vdGU+PENpdGU+PEF1dGhvcj5Ib2xkZW48L0F1dGhvcj48WWVhcj4yMDIwPC9ZZWFyPjxS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==
</w:fldData>
        </w:fldChar>
      </w:r>
      <w:r w:rsidR="00876E72">
        <w:rPr>
          <w:color w:val="000000" w:themeColor="text1"/>
          <w:sz w:val="24"/>
          <w:szCs w:val="24"/>
        </w:rPr>
        <w:instrText xml:space="preserve"> ADDIN EN.CITE </w:instrText>
      </w:r>
      <w:r w:rsidR="00876E72">
        <w:rPr>
          <w:color w:val="000000" w:themeColor="text1"/>
          <w:sz w:val="24"/>
          <w:szCs w:val="24"/>
        </w:rPr>
        <w:fldChar w:fldCharType="begin">
          <w:fldData xml:space="preserve">PEVuZE5vdGU+PENpdGU+PEF1dGhvcj5Ib2xkZW48L0F1dGhvcj48WWVhcj4yMDIwPC9ZZWFyPjxS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==
</w:fldData>
        </w:fldChar>
      </w:r>
      <w:r w:rsidR="00876E72">
        <w:rPr>
          <w:color w:val="000000" w:themeColor="text1"/>
          <w:sz w:val="24"/>
          <w:szCs w:val="24"/>
        </w:rPr>
        <w:instrText xml:space="preserve"> ADDIN EN.CITE.DATA </w:instrText>
      </w:r>
      <w:r w:rsidR="00876E72">
        <w:rPr>
          <w:color w:val="000000" w:themeColor="text1"/>
          <w:sz w:val="24"/>
          <w:szCs w:val="24"/>
        </w:rPr>
      </w:r>
      <w:r w:rsidR="00876E72">
        <w:rPr>
          <w:color w:val="000000" w:themeColor="text1"/>
          <w:sz w:val="24"/>
          <w:szCs w:val="24"/>
        </w:rPr>
        <w:fldChar w:fldCharType="end"/>
      </w:r>
      <w:r w:rsidR="00876E72">
        <w:rPr>
          <w:color w:val="000000" w:themeColor="text1"/>
          <w:sz w:val="24"/>
          <w:szCs w:val="24"/>
        </w:rPr>
      </w:r>
      <w:r w:rsidR="00876E72">
        <w:rPr>
          <w:color w:val="000000" w:themeColor="text1"/>
          <w:sz w:val="24"/>
          <w:szCs w:val="24"/>
        </w:rPr>
        <w:fldChar w:fldCharType="separate"/>
      </w:r>
      <w:r w:rsidR="00876E72" w:rsidRPr="00876E72">
        <w:rPr>
          <w:noProof/>
          <w:color w:val="000000" w:themeColor="text1"/>
          <w:sz w:val="24"/>
          <w:szCs w:val="24"/>
          <w:vertAlign w:val="superscript"/>
        </w:rPr>
        <w:t>18-21</w:t>
      </w:r>
      <w:r w:rsidR="00876E72">
        <w:rPr>
          <w:color w:val="000000" w:themeColor="text1"/>
          <w:sz w:val="24"/>
          <w:szCs w:val="24"/>
        </w:rPr>
        <w:fldChar w:fldCharType="end"/>
      </w:r>
    </w:p>
    <w:p w14:paraId="164D271F" w14:textId="77777777" w:rsidR="0051065D" w:rsidRPr="00C45FDD" w:rsidRDefault="0051065D" w:rsidP="004D209E">
      <w:pPr>
        <w:widowControl w:val="0"/>
        <w:spacing w:line="480" w:lineRule="auto"/>
        <w:rPr>
          <w:rFonts w:ascii="Lato" w:eastAsia="Lato" w:hAnsi="Lato" w:cs="Lato"/>
          <w:color w:val="000000" w:themeColor="text1"/>
          <w:sz w:val="20"/>
          <w:szCs w:val="20"/>
        </w:rPr>
      </w:pPr>
    </w:p>
    <w:p w14:paraId="15DED015" w14:textId="1F9E9DFE" w:rsidR="0051065D" w:rsidRPr="00C45FDD" w:rsidRDefault="00000000" w:rsidP="004D209E">
      <w:pPr>
        <w:pStyle w:val="Heading2"/>
        <w:widowControl w:val="0"/>
        <w:spacing w:before="0" w:after="0" w:line="480" w:lineRule="auto"/>
        <w:rPr>
          <w:color w:val="000000" w:themeColor="text1"/>
        </w:rPr>
      </w:pPr>
      <w:bookmarkStart w:id="24" w:name="_Toc118118383"/>
      <w:r w:rsidRPr="00C45FDD">
        <w:rPr>
          <w:color w:val="000000" w:themeColor="text1"/>
        </w:rPr>
        <w:t xml:space="preserve">Are XANES and </w:t>
      </w:r>
      <w:proofErr w:type="spellStart"/>
      <w:r w:rsidRPr="00C45FDD">
        <w:rPr>
          <w:color w:val="000000" w:themeColor="text1"/>
        </w:rPr>
        <w:t>VtC</w:t>
      </w:r>
      <w:proofErr w:type="spellEnd"/>
      <w:r w:rsidRPr="00C45FDD">
        <w:rPr>
          <w:color w:val="000000" w:themeColor="text1"/>
        </w:rPr>
        <w:t>-XES complimentary</w:t>
      </w:r>
      <w:r w:rsidR="00252EB9" w:rsidRPr="00C45FDD">
        <w:rPr>
          <w:color w:val="000000" w:themeColor="text1"/>
        </w:rPr>
        <w:t>?</w:t>
      </w:r>
      <w:bookmarkEnd w:id="24"/>
    </w:p>
    <w:p w14:paraId="293BB7EF" w14:textId="10A93FB2" w:rsidR="0051065D" w:rsidRPr="00C45FDD" w:rsidRDefault="00000000" w:rsidP="004D209E">
      <w:pPr>
        <w:spacing w:line="480" w:lineRule="auto"/>
        <w:ind w:firstLine="720"/>
        <w:jc w:val="both"/>
        <w:rPr>
          <w:color w:val="000000" w:themeColor="text1"/>
          <w:sz w:val="24"/>
          <w:szCs w:val="24"/>
        </w:rPr>
      </w:pPr>
      <w:r w:rsidRPr="00C45FDD">
        <w:rPr>
          <w:color w:val="000000" w:themeColor="text1"/>
          <w:sz w:val="24"/>
          <w:szCs w:val="24"/>
        </w:rPr>
        <w:t xml:space="preserve">XANES and </w:t>
      </w:r>
      <w:proofErr w:type="spellStart"/>
      <w:r w:rsidRPr="00C45FDD">
        <w:rPr>
          <w:color w:val="000000" w:themeColor="text1"/>
          <w:sz w:val="24"/>
          <w:szCs w:val="24"/>
        </w:rPr>
        <w:t>VtC</w:t>
      </w:r>
      <w:proofErr w:type="spellEnd"/>
      <w:r w:rsidRPr="00C45FDD">
        <w:rPr>
          <w:color w:val="000000" w:themeColor="text1"/>
          <w:sz w:val="24"/>
          <w:szCs w:val="24"/>
        </w:rPr>
        <w:t xml:space="preserve">-XES are often seen as </w:t>
      </w:r>
      <w:r w:rsidR="00B35A70" w:rsidRPr="00C45FDD">
        <w:rPr>
          <w:color w:val="000000" w:themeColor="text1"/>
          <w:sz w:val="24"/>
          <w:szCs w:val="24"/>
        </w:rPr>
        <w:t>“</w:t>
      </w:r>
      <w:r w:rsidRPr="00C45FDD">
        <w:rPr>
          <w:color w:val="000000" w:themeColor="text1"/>
          <w:sz w:val="24"/>
          <w:szCs w:val="24"/>
        </w:rPr>
        <w:t>complimentary</w:t>
      </w:r>
      <w:r w:rsidR="00B35A70" w:rsidRPr="00C45FDD">
        <w:rPr>
          <w:color w:val="000000" w:themeColor="text1"/>
          <w:sz w:val="24"/>
          <w:szCs w:val="24"/>
        </w:rPr>
        <w:t xml:space="preserve">” </w:t>
      </w:r>
      <w:r w:rsidR="00876E72">
        <w:rPr>
          <w:color w:val="000000" w:themeColor="text1"/>
          <w:sz w:val="24"/>
          <w:szCs w:val="24"/>
        </w:rPr>
        <w:fldChar w:fldCharType="begin">
          <w:fldData xml:space="preserve">PEVuZE5vdGU+PENpdGU+PEF1dGhvcj5Nb3JpPC9BdXRob3I+PFllYXI+MjAxMDwvWWVhcj48UmVj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</w:fldData>
        </w:fldChar>
      </w:r>
      <w:r w:rsidR="00876E72">
        <w:rPr>
          <w:color w:val="000000" w:themeColor="text1"/>
          <w:sz w:val="24"/>
          <w:szCs w:val="24"/>
        </w:rPr>
        <w:instrText xml:space="preserve"> ADDIN EN.CITE </w:instrText>
      </w:r>
      <w:r w:rsidR="00876E72">
        <w:rPr>
          <w:color w:val="000000" w:themeColor="text1"/>
          <w:sz w:val="24"/>
          <w:szCs w:val="24"/>
        </w:rPr>
        <w:fldChar w:fldCharType="begin">
          <w:fldData xml:space="preserve">PEVuZE5vdGU+PENpdGU+PEF1dGhvcj5Nb3JpPC9BdXRob3I+PFllYXI+MjAxMDwvWWVhcj48UmVj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</w:fldData>
        </w:fldChar>
      </w:r>
      <w:r w:rsidR="00876E72">
        <w:rPr>
          <w:color w:val="000000" w:themeColor="text1"/>
          <w:sz w:val="24"/>
          <w:szCs w:val="24"/>
        </w:rPr>
        <w:instrText xml:space="preserve"> ADDIN EN.CITE.DATA </w:instrText>
      </w:r>
      <w:r w:rsidR="00876E72">
        <w:rPr>
          <w:color w:val="000000" w:themeColor="text1"/>
          <w:sz w:val="24"/>
          <w:szCs w:val="24"/>
        </w:rPr>
      </w:r>
      <w:r w:rsidR="00876E72">
        <w:rPr>
          <w:color w:val="000000" w:themeColor="text1"/>
          <w:sz w:val="24"/>
          <w:szCs w:val="24"/>
        </w:rPr>
        <w:fldChar w:fldCharType="end"/>
      </w:r>
      <w:r w:rsidR="00876E72">
        <w:rPr>
          <w:color w:val="000000" w:themeColor="text1"/>
          <w:sz w:val="24"/>
          <w:szCs w:val="24"/>
        </w:rPr>
      </w:r>
      <w:r w:rsidR="00876E72">
        <w:rPr>
          <w:color w:val="000000" w:themeColor="text1"/>
          <w:sz w:val="24"/>
          <w:szCs w:val="24"/>
        </w:rPr>
        <w:fldChar w:fldCharType="separate"/>
      </w:r>
      <w:r w:rsidR="00876E72" w:rsidRPr="00876E72">
        <w:rPr>
          <w:noProof/>
          <w:color w:val="000000" w:themeColor="text1"/>
          <w:sz w:val="24"/>
          <w:szCs w:val="24"/>
          <w:vertAlign w:val="superscript"/>
        </w:rPr>
        <w:t>22-24</w:t>
      </w:r>
      <w:r w:rsidR="00876E72">
        <w:rPr>
          <w:color w:val="000000" w:themeColor="text1"/>
          <w:sz w:val="24"/>
          <w:szCs w:val="24"/>
        </w:rPr>
        <w:fldChar w:fldCharType="end"/>
      </w:r>
      <w:r w:rsidR="00B35A70" w:rsidRPr="00C45FDD">
        <w:rPr>
          <w:color w:val="000000" w:themeColor="text1"/>
          <w:sz w:val="24"/>
          <w:szCs w:val="24"/>
        </w:rPr>
        <w:t xml:space="preserve"> as they are sensitive similar properties even though they probe different states, as demonstrated in Fig. </w:t>
      </w:r>
      <w:r w:rsidR="00F54B53" w:rsidRPr="00C45FDD">
        <w:rPr>
          <w:color w:val="000000" w:themeColor="text1"/>
          <w:sz w:val="24"/>
          <w:szCs w:val="24"/>
        </w:rPr>
        <w:t>1</w:t>
      </w:r>
      <w:r w:rsidR="001218C1">
        <w:rPr>
          <w:color w:val="000000" w:themeColor="text1"/>
          <w:sz w:val="24"/>
          <w:szCs w:val="24"/>
        </w:rPr>
        <w:t>3</w:t>
      </w:r>
      <w:r w:rsidR="00B35A70" w:rsidRPr="00C45FDD">
        <w:rPr>
          <w:color w:val="000000" w:themeColor="text1"/>
          <w:sz w:val="24"/>
          <w:szCs w:val="24"/>
        </w:rPr>
        <w:t xml:space="preserve">. </w:t>
      </w:r>
      <w:r w:rsidR="00252EB9" w:rsidRPr="00C45FDD">
        <w:rPr>
          <w:color w:val="000000" w:themeColor="text1"/>
          <w:sz w:val="24"/>
          <w:szCs w:val="24"/>
        </w:rPr>
        <w:t xml:space="preserve">Much of this dissertation focused on analyzing whether </w:t>
      </w:r>
      <w:proofErr w:type="spellStart"/>
      <w:r w:rsidR="00252EB9" w:rsidRPr="00C45FDD">
        <w:rPr>
          <w:color w:val="000000" w:themeColor="text1"/>
          <w:sz w:val="24"/>
          <w:szCs w:val="24"/>
        </w:rPr>
        <w:t>VtC</w:t>
      </w:r>
      <w:proofErr w:type="spellEnd"/>
      <w:r w:rsidR="00252EB9" w:rsidRPr="00C45FDD">
        <w:rPr>
          <w:color w:val="000000" w:themeColor="text1"/>
          <w:sz w:val="24"/>
          <w:szCs w:val="24"/>
        </w:rPr>
        <w:t xml:space="preserve">-XES and XANES are indeed complementary in terms of the </w:t>
      </w:r>
      <w:r w:rsidR="00EE20E4">
        <w:rPr>
          <w:color w:val="000000" w:themeColor="text1"/>
          <w:sz w:val="24"/>
          <w:szCs w:val="24"/>
        </w:rPr>
        <w:t xml:space="preserve">strength of the </w:t>
      </w:r>
      <w:r w:rsidR="00252EB9" w:rsidRPr="00C45FDD">
        <w:rPr>
          <w:color w:val="000000" w:themeColor="text1"/>
          <w:sz w:val="24"/>
          <w:szCs w:val="24"/>
        </w:rPr>
        <w:t xml:space="preserve">chemical information they </w:t>
      </w:r>
      <w:r w:rsidR="00EE20E4">
        <w:rPr>
          <w:color w:val="000000" w:themeColor="text1"/>
          <w:sz w:val="24"/>
          <w:szCs w:val="24"/>
        </w:rPr>
        <w:t>encode</w:t>
      </w:r>
      <w:r w:rsidR="00252EB9" w:rsidRPr="00C45FDD">
        <w:rPr>
          <w:color w:val="000000" w:themeColor="text1"/>
          <w:sz w:val="24"/>
          <w:szCs w:val="24"/>
        </w:rPr>
        <w:t>, or</w:t>
      </w:r>
      <w:r w:rsidR="00EE20E4">
        <w:rPr>
          <w:color w:val="000000" w:themeColor="text1"/>
          <w:sz w:val="24"/>
          <w:szCs w:val="24"/>
        </w:rPr>
        <w:t xml:space="preserve"> if</w:t>
      </w:r>
      <w:r w:rsidR="00252EB9" w:rsidRPr="00C45FDD">
        <w:rPr>
          <w:color w:val="000000" w:themeColor="text1"/>
          <w:sz w:val="24"/>
          <w:szCs w:val="24"/>
        </w:rPr>
        <w:t xml:space="preserve"> this information is just highly coincidental.</w:t>
      </w:r>
    </w:p>
    <w:p w14:paraId="730C1819" w14:textId="400C56B0" w:rsidR="0051065D" w:rsidRPr="00C45FDD" w:rsidRDefault="00000000" w:rsidP="004D209E">
      <w:pPr>
        <w:widowControl w:val="0"/>
        <w:spacing w:line="480" w:lineRule="auto"/>
        <w:rPr>
          <w:rFonts w:ascii="Lato" w:eastAsia="Lato" w:hAnsi="Lato" w:cs="Lato"/>
          <w:color w:val="000000" w:themeColor="text1"/>
          <w:sz w:val="20"/>
          <w:szCs w:val="20"/>
        </w:rPr>
      </w:pPr>
      <w:r w:rsidRPr="00C45FDD">
        <w:rPr>
          <w:rFonts w:ascii="Lato" w:eastAsia="Lato" w:hAnsi="Lato" w:cs="Lato"/>
          <w:noProof/>
          <w:color w:val="000000" w:themeColor="text1"/>
          <w:sz w:val="20"/>
          <w:szCs w:val="20"/>
        </w:rPr>
        <w:lastRenderedPageBreak/>
        <w:drawing>
          <wp:inline distT="114300" distB="114300" distL="114300" distR="114300" wp14:anchorId="1A7125C8" wp14:editId="01C326E0">
            <wp:extent cx="5943600" cy="25908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5943600" cy="2590800"/>
                    </a:xfrm>
                    <a:prstGeom prst="rect">
                      <a:avLst/>
                    </a:prstGeom>
                    <a:ln/>
                  </pic:spPr>
                </pic:pic>
              </a:graphicData>
            </a:graphic>
          </wp:inline>
        </w:drawing>
      </w:r>
    </w:p>
    <w:p w14:paraId="34667EE5" w14:textId="620522FC" w:rsidR="00CB6273" w:rsidRDefault="00CB6273" w:rsidP="004D209E">
      <w:pPr>
        <w:widowControl w:val="0"/>
        <w:spacing w:line="480" w:lineRule="auto"/>
        <w:jc w:val="center"/>
        <w:rPr>
          <w:rFonts w:eastAsia="Lato"/>
          <w:color w:val="000000" w:themeColor="text1"/>
          <w:sz w:val="24"/>
          <w:szCs w:val="24"/>
        </w:rPr>
      </w:pPr>
      <w:r w:rsidRPr="00C45FDD">
        <w:rPr>
          <w:rFonts w:eastAsia="Lato"/>
          <w:color w:val="000000" w:themeColor="text1"/>
          <w:sz w:val="24"/>
          <w:szCs w:val="24"/>
        </w:rPr>
        <w:t xml:space="preserve">Fig. </w:t>
      </w:r>
      <w:r w:rsidR="00F54B53" w:rsidRPr="00C45FDD">
        <w:rPr>
          <w:rFonts w:eastAsia="Lato"/>
          <w:color w:val="000000" w:themeColor="text1"/>
          <w:sz w:val="24"/>
          <w:szCs w:val="24"/>
        </w:rPr>
        <w:t>1</w:t>
      </w:r>
      <w:r w:rsidR="001218C1">
        <w:rPr>
          <w:rFonts w:eastAsia="Lato"/>
          <w:color w:val="000000" w:themeColor="text1"/>
          <w:sz w:val="24"/>
          <w:szCs w:val="24"/>
        </w:rPr>
        <w:t>3</w:t>
      </w:r>
      <w:r w:rsidRPr="00C45FDD">
        <w:rPr>
          <w:rFonts w:eastAsia="Lato"/>
          <w:color w:val="000000" w:themeColor="text1"/>
          <w:sz w:val="24"/>
          <w:szCs w:val="24"/>
        </w:rPr>
        <w:t xml:space="preserve"> </w:t>
      </w:r>
      <w:proofErr w:type="spellStart"/>
      <w:r w:rsidRPr="00C45FDD">
        <w:rPr>
          <w:rFonts w:eastAsia="Lato"/>
          <w:color w:val="000000" w:themeColor="text1"/>
          <w:sz w:val="24"/>
          <w:szCs w:val="24"/>
        </w:rPr>
        <w:t>VtC</w:t>
      </w:r>
      <w:proofErr w:type="spellEnd"/>
      <w:r w:rsidRPr="00C45FDD">
        <w:rPr>
          <w:rFonts w:eastAsia="Lato"/>
          <w:color w:val="000000" w:themeColor="text1"/>
          <w:sz w:val="24"/>
          <w:szCs w:val="24"/>
        </w:rPr>
        <w:t>-XES</w:t>
      </w:r>
      <w:r w:rsidR="00B35A70" w:rsidRPr="00C45FDD">
        <w:rPr>
          <w:rFonts w:eastAsia="Lato"/>
          <w:color w:val="000000" w:themeColor="text1"/>
          <w:sz w:val="24"/>
          <w:szCs w:val="24"/>
        </w:rPr>
        <w:t xml:space="preserve"> probes occupied electronic states while XANES probes the unoccupied electronic states.</w:t>
      </w:r>
    </w:p>
    <w:p w14:paraId="0D8EE036" w14:textId="77777777" w:rsidR="00EE20E4" w:rsidRDefault="00EE20E4" w:rsidP="004D209E">
      <w:pPr>
        <w:widowControl w:val="0"/>
        <w:spacing w:line="480" w:lineRule="auto"/>
        <w:jc w:val="both"/>
        <w:rPr>
          <w:rFonts w:eastAsia="Lato"/>
          <w:color w:val="000000" w:themeColor="text1"/>
          <w:sz w:val="24"/>
          <w:szCs w:val="24"/>
        </w:rPr>
      </w:pPr>
    </w:p>
    <w:p w14:paraId="7A1BF85B" w14:textId="042AC84D" w:rsidR="00EE20E4" w:rsidRPr="00C45FDD" w:rsidRDefault="00EE20E4" w:rsidP="004D209E">
      <w:pPr>
        <w:widowControl w:val="0"/>
        <w:spacing w:line="480" w:lineRule="auto"/>
        <w:ind w:firstLine="576"/>
        <w:jc w:val="both"/>
        <w:rPr>
          <w:rFonts w:eastAsia="Lato"/>
          <w:color w:val="000000" w:themeColor="text1"/>
          <w:sz w:val="24"/>
          <w:szCs w:val="24"/>
        </w:rPr>
      </w:pPr>
      <w:r>
        <w:rPr>
          <w:rFonts w:eastAsia="Lato"/>
          <w:color w:val="000000" w:themeColor="text1"/>
          <w:sz w:val="24"/>
          <w:szCs w:val="24"/>
        </w:rPr>
        <w:t xml:space="preserve">For example, </w:t>
      </w:r>
      <w:proofErr w:type="spellStart"/>
      <w:r>
        <w:rPr>
          <w:rFonts w:eastAsia="Lato"/>
          <w:color w:val="000000" w:themeColor="text1"/>
          <w:sz w:val="24"/>
          <w:szCs w:val="24"/>
        </w:rPr>
        <w:t>Jahram</w:t>
      </w:r>
      <w:proofErr w:type="spellEnd"/>
      <w:r>
        <w:rPr>
          <w:rFonts w:eastAsia="Lato"/>
          <w:color w:val="000000" w:themeColor="text1"/>
          <w:sz w:val="24"/>
          <w:szCs w:val="24"/>
        </w:rPr>
        <w:t xml:space="preserve"> et al. </w:t>
      </w:r>
      <w:r w:rsidR="00876E72">
        <w:rPr>
          <w:rFonts w:eastAsia="Lato"/>
          <w:color w:val="000000" w:themeColor="text1"/>
          <w:sz w:val="24"/>
          <w:szCs w:val="24"/>
        </w:rPr>
        <w:fldChar w:fldCharType="begin"/>
      </w:r>
      <w:r w:rsidR="00876E72">
        <w:rPr>
          <w:rFonts w:eastAsia="Lato"/>
          <w:color w:val="000000" w:themeColor="text1"/>
          <w:sz w:val="24"/>
          <w:szCs w:val="24"/>
        </w:rPr>
        <w:instrText xml:space="preserve"> ADDIN EN.CITE &lt;EndNote&gt;&lt;Cite&gt;&lt;Author&gt;Jahrman&lt;/Author&gt;&lt;Year&gt;2020&lt;/Year&gt;&lt;RecNum&gt;116&lt;/RecNum&gt;&lt;DisplayText&gt;&lt;style face="superscript"&gt;25&lt;/style&gt;&lt;/DisplayText&gt;&lt;record&gt;&lt;rec-number&gt;116&lt;/rec-number&gt;&lt;foreign-keys&gt;&lt;key app="EN" db-id="xrzszwwt75d9ahe9207xwxrkxe00fp9f9wxt" timestamp="1620074636"&gt;116&lt;/key&gt;&lt;/foreign-keys&gt;&lt;ref-type name="Journal Article"&gt;17&lt;/ref-type&gt;&lt;contributors&gt;&lt;authors&gt;&lt;author&gt;Jahrman, Evan P.&lt;/author&gt;&lt;author&gt;Holden, William M.&lt;/author&gt;&lt;author&gt;Govind, Niranjan&lt;/author&gt;&lt;author&gt;Kas, Joshua J.&lt;/author&gt;&lt;author&gt;Rana, Jatinkumar&lt;/author&gt;&lt;author&gt;Piper, Louis F. J.&lt;/author&gt;&lt;author&gt;Siu, Carrie&lt;/author&gt;&lt;author&gt;Whittingham, M. Stanley&lt;/author&gt;&lt;author&gt;Fister, Timothy T.&lt;/author&gt;&lt;author&gt;Seidler, Gerald T.&lt;/author&gt;&lt;/authors&gt;&lt;/contributors&gt;&lt;titles&gt;&lt;title&gt;Valence-to-core X-ray emission spectroscopy of vanadium oxide and lithiated vanadyl phosphate materials&lt;/title&gt;&lt;secondary-title&gt;Journal of Materials Chemistry A&lt;/secondary-title&gt;&lt;/titles&gt;&lt;periodical&gt;&lt;full-title&gt;Journal of Materials Chemistry A&lt;/full-title&gt;&lt;/periodical&gt;&lt;pages&gt;16332-16344&lt;/pages&gt;&lt;volume&gt;8&lt;/volume&gt;&lt;number&gt;32&lt;/number&gt;&lt;dates&gt;&lt;year&gt;2020&lt;/year&gt;&lt;/dates&gt;&lt;publisher&gt;The Royal Society of Chemistry&lt;/publisher&gt;&lt;isbn&gt;2050-7488&lt;/isbn&gt;&lt;work-type&gt;10.1039/D0TA03620J&lt;/work-type&gt;&lt;urls&gt;&lt;related-urls&gt;&lt;url&gt;http://dx.doi.org/10.1039/D0TA03620J&lt;/url&gt;&lt;/related-urls&gt;&lt;/urls&gt;&lt;electronic-resource-num&gt;10.1039/D0TA03620J&lt;/electronic-resource-num&gt;&lt;/record&gt;&lt;/Cite&gt;&lt;/EndNote&gt;</w:instrText>
      </w:r>
      <w:r w:rsidR="00876E72">
        <w:rPr>
          <w:rFonts w:eastAsia="Lato"/>
          <w:color w:val="000000" w:themeColor="text1"/>
          <w:sz w:val="24"/>
          <w:szCs w:val="24"/>
        </w:rPr>
        <w:fldChar w:fldCharType="separate"/>
      </w:r>
      <w:r w:rsidR="00876E72" w:rsidRPr="00876E72">
        <w:rPr>
          <w:rFonts w:eastAsia="Lato"/>
          <w:noProof/>
          <w:color w:val="000000" w:themeColor="text1"/>
          <w:sz w:val="24"/>
          <w:szCs w:val="24"/>
          <w:vertAlign w:val="superscript"/>
        </w:rPr>
        <w:t>25</w:t>
      </w:r>
      <w:r w:rsidR="00876E72">
        <w:rPr>
          <w:rFonts w:eastAsia="Lato"/>
          <w:color w:val="000000" w:themeColor="text1"/>
          <w:sz w:val="24"/>
          <w:szCs w:val="24"/>
        </w:rPr>
        <w:fldChar w:fldCharType="end"/>
      </w:r>
      <w:r>
        <w:rPr>
          <w:rFonts w:eastAsia="Lato"/>
          <w:color w:val="000000" w:themeColor="text1"/>
          <w:sz w:val="24"/>
          <w:szCs w:val="24"/>
        </w:rPr>
        <w:t xml:space="preserve"> showed that the </w:t>
      </w:r>
      <w:proofErr w:type="spellStart"/>
      <w:r>
        <w:rPr>
          <w:rFonts w:eastAsia="Lato"/>
          <w:color w:val="000000" w:themeColor="text1"/>
          <w:sz w:val="24"/>
          <w:szCs w:val="24"/>
        </w:rPr>
        <w:t>VtC</w:t>
      </w:r>
      <w:proofErr w:type="spellEnd"/>
      <w:r>
        <w:rPr>
          <w:rFonts w:eastAsia="Lato"/>
          <w:color w:val="000000" w:themeColor="text1"/>
          <w:sz w:val="24"/>
          <w:szCs w:val="24"/>
        </w:rPr>
        <w:t xml:space="preserve">-XES of V </w:t>
      </w:r>
      <w:r w:rsidR="006B5BA2">
        <w:rPr>
          <w:rFonts w:eastAsia="Lato"/>
          <w:color w:val="000000" w:themeColor="text1"/>
          <w:sz w:val="24"/>
          <w:szCs w:val="24"/>
        </w:rPr>
        <w:t xml:space="preserve">of various V oxides </w:t>
      </w:r>
      <w:r>
        <w:rPr>
          <w:rFonts w:eastAsia="Lato"/>
          <w:color w:val="000000" w:themeColor="text1"/>
          <w:sz w:val="24"/>
          <w:szCs w:val="24"/>
        </w:rPr>
        <w:t xml:space="preserve">lacked </w:t>
      </w:r>
      <w:r w:rsidR="006B5BA2">
        <w:rPr>
          <w:rFonts w:eastAsia="Lato"/>
          <w:color w:val="000000" w:themeColor="text1"/>
          <w:sz w:val="24"/>
          <w:szCs w:val="24"/>
        </w:rPr>
        <w:t xml:space="preserve">distinct spectral features because of the high symmetry and simple bonding environment rather than the lack of sensitivity of </w:t>
      </w:r>
      <w:proofErr w:type="spellStart"/>
      <w:r w:rsidR="006B5BA2">
        <w:rPr>
          <w:rFonts w:eastAsia="Lato"/>
          <w:color w:val="000000" w:themeColor="text1"/>
          <w:sz w:val="24"/>
          <w:szCs w:val="24"/>
        </w:rPr>
        <w:t>VtC</w:t>
      </w:r>
      <w:proofErr w:type="spellEnd"/>
      <w:r w:rsidR="006B5BA2">
        <w:rPr>
          <w:rFonts w:eastAsia="Lato"/>
          <w:color w:val="000000" w:themeColor="text1"/>
          <w:sz w:val="24"/>
          <w:szCs w:val="24"/>
        </w:rPr>
        <w:t>-XES. Additionally, it</w:t>
      </w:r>
      <w:r w:rsidR="00513C09">
        <w:rPr>
          <w:rFonts w:eastAsia="Lato"/>
          <w:color w:val="000000" w:themeColor="text1"/>
          <w:sz w:val="24"/>
          <w:szCs w:val="24"/>
        </w:rPr>
        <w:t xml:space="preserve"> i</w:t>
      </w:r>
      <w:r w:rsidR="006B5BA2">
        <w:rPr>
          <w:rFonts w:eastAsia="Lato"/>
          <w:color w:val="000000" w:themeColor="text1"/>
          <w:sz w:val="24"/>
          <w:szCs w:val="24"/>
        </w:rPr>
        <w:t xml:space="preserve">s expected that 3d transition metals without any 3d electrons (e.g., Cr6+) </w:t>
      </w:r>
      <w:r w:rsidR="00513C09">
        <w:rPr>
          <w:rFonts w:eastAsia="Lato"/>
          <w:color w:val="000000" w:themeColor="text1"/>
          <w:sz w:val="24"/>
          <w:szCs w:val="24"/>
        </w:rPr>
        <w:t xml:space="preserve">or with complete 3d shells (e.g., Zn2+) will have sensitivities in either XANES or </w:t>
      </w:r>
      <w:proofErr w:type="spellStart"/>
      <w:r w:rsidR="00513C09">
        <w:rPr>
          <w:rFonts w:eastAsia="Lato"/>
          <w:color w:val="000000" w:themeColor="text1"/>
          <w:sz w:val="24"/>
          <w:szCs w:val="24"/>
        </w:rPr>
        <w:t>VtC</w:t>
      </w:r>
      <w:proofErr w:type="spellEnd"/>
      <w:r w:rsidR="00513C09">
        <w:rPr>
          <w:rFonts w:eastAsia="Lato"/>
          <w:color w:val="000000" w:themeColor="text1"/>
          <w:sz w:val="24"/>
          <w:szCs w:val="24"/>
        </w:rPr>
        <w:t xml:space="preserve">-XES, but not both. Or one technique, such as XANES, will be too sensitive and thus encode too much information, creating correlated features and thus muddling experimental conclusions. </w:t>
      </w:r>
      <w:r w:rsidR="00876E72">
        <w:rPr>
          <w:rFonts w:eastAsia="Lato"/>
          <w:color w:val="000000" w:themeColor="text1"/>
          <w:sz w:val="24"/>
          <w:szCs w:val="24"/>
        </w:rPr>
        <w:fldChar w:fldCharType="begin"/>
      </w:r>
      <w:r w:rsidR="00876E72">
        <w:rPr>
          <w:rFonts w:eastAsia="Lato"/>
          <w:color w:val="000000" w:themeColor="text1"/>
          <w:sz w:val="24"/>
          <w:szCs w:val="24"/>
        </w:rPr>
        <w:instrText xml:space="preserve"> ADDIN EN.CITE &lt;EndNote&gt;&lt;Cite&gt;&lt;Author&gt;Jahrman&lt;/Author&gt;&lt;Year&gt;2022&lt;/Year&gt;&lt;RecNum&gt;206&lt;/RecNum&gt;&lt;DisplayText&gt;&lt;style face="superscript"&gt;9&lt;/style&gt;&lt;/DisplayText&gt;&lt;record&gt;&lt;rec-number&gt;206&lt;/rec-number&gt;&lt;foreign-keys&gt;&lt;key app="EN" db-id="xrzszwwt75d9ahe9207xwxrkxe00fp9f9wxt" timestamp="1664832337"&gt;206&lt;/key&gt;&lt;/foreign-keys&gt;&lt;ref-type name="Journal Article"&gt;17&lt;/ref-type&gt;&lt;contributors&gt;&lt;authors&gt;&lt;author&gt;Jahrman, Evan P.&lt;/author&gt;&lt;author&gt;Yu, Lee L.&lt;/author&gt;&lt;author&gt;Krekelberg, William P.&lt;/author&gt;&lt;author&gt;Sheen, David A.&lt;/author&gt;&lt;author&gt;Allison, Thomas C.&lt;/author&gt;&lt;author&gt;Molloy, John L.&lt;/author&gt;&lt;/authors&gt;&lt;/contributors&gt;&lt;titles&gt;&lt;title&gt;Assessing arsenic species in foods using regularized linear regression of the arsenic K-edge X-ray absorption near edge structure&lt;/title&gt;&lt;secondary-title&gt;Journal of Analytical Atomic Spectrometry&lt;/secondary-title&gt;&lt;/titles&gt;&lt;periodical&gt;&lt;full-title&gt;Journal of Analytical Atomic Spectrometry&lt;/full-title&gt;&lt;/periodical&gt;&lt;pages&gt;1247-1258&lt;/pages&gt;&lt;volume&gt;37&lt;/volume&gt;&lt;number&gt;6&lt;/number&gt;&lt;dates&gt;&lt;year&gt;2022&lt;/year&gt;&lt;/dates&gt;&lt;publisher&gt;The Royal Society of Chemistry&lt;/publisher&gt;&lt;isbn&gt;0267-9477&lt;/isbn&gt;&lt;work-type&gt;10.1039/D1JA00445J&lt;/work-type&gt;&lt;urls&gt;&lt;related-urls&gt;&lt;url&gt;http://dx.doi.org/10.1039/D1JA00445J&lt;/url&gt;&lt;/related-urls&gt;&lt;/urls&gt;&lt;electronic-resource-num&gt;10.1039/D1JA00445J&lt;/electronic-resource-num&gt;&lt;/record&gt;&lt;/Cite&gt;&lt;/EndNote&gt;</w:instrText>
      </w:r>
      <w:r w:rsidR="00876E72">
        <w:rPr>
          <w:rFonts w:eastAsia="Lato"/>
          <w:color w:val="000000" w:themeColor="text1"/>
          <w:sz w:val="24"/>
          <w:szCs w:val="24"/>
        </w:rPr>
        <w:fldChar w:fldCharType="separate"/>
      </w:r>
      <w:r w:rsidR="00876E72" w:rsidRPr="00876E72">
        <w:rPr>
          <w:rFonts w:eastAsia="Lato"/>
          <w:noProof/>
          <w:color w:val="000000" w:themeColor="text1"/>
          <w:sz w:val="24"/>
          <w:szCs w:val="24"/>
          <w:vertAlign w:val="superscript"/>
        </w:rPr>
        <w:t>9</w:t>
      </w:r>
      <w:r w:rsidR="00876E72">
        <w:rPr>
          <w:rFonts w:eastAsia="Lato"/>
          <w:color w:val="000000" w:themeColor="text1"/>
          <w:sz w:val="24"/>
          <w:szCs w:val="24"/>
        </w:rPr>
        <w:fldChar w:fldCharType="end"/>
      </w:r>
      <w:r w:rsidR="00513C09">
        <w:rPr>
          <w:rFonts w:eastAsia="Lato"/>
          <w:color w:val="000000" w:themeColor="text1"/>
          <w:sz w:val="24"/>
          <w:szCs w:val="24"/>
        </w:rPr>
        <w:t xml:space="preserve"> Thus, these examples bring up the questions of the strength of chemically relevant information encoded in each spectroscopy technique.</w:t>
      </w:r>
    </w:p>
    <w:p w14:paraId="2707909E" w14:textId="77777777" w:rsidR="00B35A70" w:rsidRPr="00C45FDD" w:rsidRDefault="00B35A70" w:rsidP="004D209E">
      <w:pPr>
        <w:widowControl w:val="0"/>
        <w:spacing w:line="480" w:lineRule="auto"/>
        <w:rPr>
          <w:rFonts w:eastAsia="Lato"/>
          <w:color w:val="000000" w:themeColor="text1"/>
          <w:sz w:val="24"/>
          <w:szCs w:val="24"/>
        </w:rPr>
      </w:pPr>
    </w:p>
    <w:p w14:paraId="57048F72" w14:textId="336AA685" w:rsidR="00F54B53" w:rsidRDefault="00000000" w:rsidP="004D209E">
      <w:pPr>
        <w:pStyle w:val="Heading2"/>
        <w:spacing w:before="0" w:after="0" w:line="480" w:lineRule="auto"/>
        <w:rPr>
          <w:color w:val="000000" w:themeColor="text1"/>
        </w:rPr>
      </w:pPr>
      <w:bookmarkStart w:id="25" w:name="_Toc118118384"/>
      <w:r w:rsidRPr="00C45FDD">
        <w:rPr>
          <w:color w:val="000000" w:themeColor="text1"/>
        </w:rPr>
        <w:t>References</w:t>
      </w:r>
      <w:bookmarkEnd w:id="25"/>
    </w:p>
    <w:p w14:paraId="1D830B38" w14:textId="77777777" w:rsidR="004D209E" w:rsidRPr="004D209E" w:rsidRDefault="004D209E" w:rsidP="004D209E">
      <w:pPr>
        <w:spacing w:line="240" w:lineRule="auto"/>
      </w:pPr>
    </w:p>
    <w:p w14:paraId="216766D6" w14:textId="77777777" w:rsidR="00876E72" w:rsidRPr="00876E72" w:rsidRDefault="00876E72" w:rsidP="004D209E">
      <w:pPr>
        <w:spacing w:line="240" w:lineRule="auto"/>
        <w:rPr>
          <w:noProof/>
        </w:rPr>
      </w:pPr>
      <w:r>
        <w:fldChar w:fldCharType="begin"/>
      </w:r>
      <w:r>
        <w:instrText xml:space="preserve"> ADDIN EN.REFLIST </w:instrText>
      </w:r>
      <w:r>
        <w:fldChar w:fldCharType="separate"/>
      </w:r>
      <w:r w:rsidRPr="00876E72">
        <w:rPr>
          <w:noProof/>
        </w:rPr>
        <w:t>1.</w:t>
      </w:r>
      <w:r w:rsidRPr="00876E72">
        <w:rPr>
          <w:noProof/>
        </w:rPr>
        <w:tab/>
        <w:t xml:space="preserve">J. J. Rehr and R. C. Albers, </w:t>
      </w:r>
      <w:r w:rsidRPr="00876E72">
        <w:rPr>
          <w:i/>
          <w:noProof/>
        </w:rPr>
        <w:t>Reviews of Modern Physics</w:t>
      </w:r>
      <w:r w:rsidRPr="00876E72">
        <w:rPr>
          <w:noProof/>
        </w:rPr>
        <w:t xml:space="preserve">, 2000, </w:t>
      </w:r>
      <w:r w:rsidRPr="00876E72">
        <w:rPr>
          <w:b/>
          <w:noProof/>
        </w:rPr>
        <w:t>72</w:t>
      </w:r>
      <w:r w:rsidRPr="00876E72">
        <w:rPr>
          <w:noProof/>
        </w:rPr>
        <w:t>, 621-654.</w:t>
      </w:r>
    </w:p>
    <w:p w14:paraId="4E218E54" w14:textId="77777777" w:rsidR="00876E72" w:rsidRPr="00876E72" w:rsidRDefault="00876E72" w:rsidP="004D209E">
      <w:pPr>
        <w:spacing w:line="240" w:lineRule="auto"/>
        <w:rPr>
          <w:noProof/>
        </w:rPr>
      </w:pPr>
      <w:r w:rsidRPr="00876E72">
        <w:rPr>
          <w:noProof/>
        </w:rPr>
        <w:lastRenderedPageBreak/>
        <w:t>2.</w:t>
      </w:r>
      <w:r w:rsidRPr="00876E72">
        <w:rPr>
          <w:noProof/>
        </w:rPr>
        <w:tab/>
        <w:t xml:space="preserve">D. E. Sayers, E. A. Stern and F. W. Lytle, </w:t>
      </w:r>
      <w:r w:rsidRPr="00876E72">
        <w:rPr>
          <w:i/>
          <w:noProof/>
        </w:rPr>
        <w:t>Physical Review Letters</w:t>
      </w:r>
      <w:r w:rsidRPr="00876E72">
        <w:rPr>
          <w:noProof/>
        </w:rPr>
        <w:t xml:space="preserve">, 1971, </w:t>
      </w:r>
      <w:r w:rsidRPr="00876E72">
        <w:rPr>
          <w:b/>
          <w:noProof/>
        </w:rPr>
        <w:t>27</w:t>
      </w:r>
      <w:r w:rsidRPr="00876E72">
        <w:rPr>
          <w:noProof/>
        </w:rPr>
        <w:t>, 1204-1207.</w:t>
      </w:r>
    </w:p>
    <w:p w14:paraId="5EABFBB3" w14:textId="77777777" w:rsidR="00876E72" w:rsidRPr="00876E72" w:rsidRDefault="00876E72" w:rsidP="004D209E">
      <w:pPr>
        <w:spacing w:line="240" w:lineRule="auto"/>
        <w:rPr>
          <w:noProof/>
        </w:rPr>
      </w:pPr>
      <w:r w:rsidRPr="00876E72">
        <w:rPr>
          <w:noProof/>
        </w:rPr>
        <w:t>3.</w:t>
      </w:r>
      <w:r w:rsidRPr="00876E72">
        <w:rPr>
          <w:noProof/>
        </w:rPr>
        <w:tab/>
        <w:t xml:space="preserve">G. Bunker, </w:t>
      </w:r>
      <w:r w:rsidRPr="00876E72">
        <w:rPr>
          <w:i/>
          <w:noProof/>
        </w:rPr>
        <w:t>Introduction to XAFS: A Practical Guide to X-ray Absorption Fine Structure Spectroscopy</w:t>
      </w:r>
      <w:r w:rsidRPr="00876E72">
        <w:rPr>
          <w:noProof/>
        </w:rPr>
        <w:t>, Cambridge University Press, Cambridge, 2010.</w:t>
      </w:r>
    </w:p>
    <w:p w14:paraId="6E068A5D" w14:textId="77777777" w:rsidR="00876E72" w:rsidRPr="00876E72" w:rsidRDefault="00876E72" w:rsidP="004D209E">
      <w:pPr>
        <w:spacing w:line="240" w:lineRule="auto"/>
        <w:rPr>
          <w:noProof/>
        </w:rPr>
      </w:pPr>
      <w:r w:rsidRPr="00876E72">
        <w:rPr>
          <w:noProof/>
        </w:rPr>
        <w:t>4.</w:t>
      </w:r>
      <w:r w:rsidRPr="00876E72">
        <w:rPr>
          <w:noProof/>
        </w:rPr>
        <w:tab/>
        <w:t xml:space="preserve">C. A. Ashley and S. Doniach, </w:t>
      </w:r>
      <w:r w:rsidRPr="00876E72">
        <w:rPr>
          <w:i/>
          <w:noProof/>
        </w:rPr>
        <w:t>Physical Review B</w:t>
      </w:r>
      <w:r w:rsidRPr="00876E72">
        <w:rPr>
          <w:noProof/>
        </w:rPr>
        <w:t xml:space="preserve">, 1975, </w:t>
      </w:r>
      <w:r w:rsidRPr="00876E72">
        <w:rPr>
          <w:b/>
          <w:noProof/>
        </w:rPr>
        <w:t>11</w:t>
      </w:r>
      <w:r w:rsidRPr="00876E72">
        <w:rPr>
          <w:noProof/>
        </w:rPr>
        <w:t>, 1279-1288.</w:t>
      </w:r>
    </w:p>
    <w:p w14:paraId="1BBFBF2E" w14:textId="77777777" w:rsidR="00876E72" w:rsidRPr="00876E72" w:rsidRDefault="00876E72" w:rsidP="004D209E">
      <w:pPr>
        <w:spacing w:line="240" w:lineRule="auto"/>
        <w:rPr>
          <w:noProof/>
        </w:rPr>
      </w:pPr>
      <w:r w:rsidRPr="00876E72">
        <w:rPr>
          <w:noProof/>
        </w:rPr>
        <w:t>5.</w:t>
      </w:r>
      <w:r w:rsidRPr="00876E72">
        <w:rPr>
          <w:noProof/>
        </w:rPr>
        <w:tab/>
        <w:t xml:space="preserve">M. Newville, </w:t>
      </w:r>
      <w:r w:rsidRPr="00876E72">
        <w:rPr>
          <w:i/>
          <w:noProof/>
        </w:rPr>
        <w:t>Reviews in Mineralogy and Geochemistry</w:t>
      </w:r>
      <w:r w:rsidRPr="00876E72">
        <w:rPr>
          <w:noProof/>
        </w:rPr>
        <w:t xml:space="preserve">, 2014, </w:t>
      </w:r>
      <w:r w:rsidRPr="00876E72">
        <w:rPr>
          <w:b/>
          <w:noProof/>
        </w:rPr>
        <w:t>78</w:t>
      </w:r>
      <w:r w:rsidRPr="00876E72">
        <w:rPr>
          <w:noProof/>
        </w:rPr>
        <w:t>, 33-74.</w:t>
      </w:r>
    </w:p>
    <w:p w14:paraId="637D3B4E" w14:textId="77777777" w:rsidR="00876E72" w:rsidRPr="00876E72" w:rsidRDefault="00876E72" w:rsidP="004D209E">
      <w:pPr>
        <w:spacing w:line="240" w:lineRule="auto"/>
        <w:rPr>
          <w:noProof/>
        </w:rPr>
      </w:pPr>
      <w:r w:rsidRPr="00876E72">
        <w:rPr>
          <w:noProof/>
        </w:rPr>
        <w:t>6.</w:t>
      </w:r>
      <w:r w:rsidRPr="00876E72">
        <w:rPr>
          <w:noProof/>
        </w:rPr>
        <w:tab/>
        <w:t xml:space="preserve">P. Glatzel and U. Bergmann, </w:t>
      </w:r>
      <w:r w:rsidRPr="00876E72">
        <w:rPr>
          <w:i/>
          <w:noProof/>
        </w:rPr>
        <w:t>Coordination Chemistry Reviews</w:t>
      </w:r>
      <w:r w:rsidRPr="00876E72">
        <w:rPr>
          <w:noProof/>
        </w:rPr>
        <w:t xml:space="preserve">, 2005, </w:t>
      </w:r>
      <w:r w:rsidRPr="00876E72">
        <w:rPr>
          <w:b/>
          <w:noProof/>
        </w:rPr>
        <w:t>249</w:t>
      </w:r>
      <w:r w:rsidRPr="00876E72">
        <w:rPr>
          <w:noProof/>
        </w:rPr>
        <w:t>, 65-95.</w:t>
      </w:r>
    </w:p>
    <w:p w14:paraId="31AEDEBE" w14:textId="77777777" w:rsidR="00876E72" w:rsidRPr="00876E72" w:rsidRDefault="00876E72" w:rsidP="004D209E">
      <w:pPr>
        <w:spacing w:line="240" w:lineRule="auto"/>
        <w:rPr>
          <w:noProof/>
        </w:rPr>
      </w:pPr>
      <w:r w:rsidRPr="00876E72">
        <w:rPr>
          <w:noProof/>
        </w:rPr>
        <w:t>7.</w:t>
      </w:r>
      <w:r w:rsidRPr="00876E72">
        <w:rPr>
          <w:noProof/>
        </w:rPr>
        <w:tab/>
        <w:t xml:space="preserve">D. Matsakis, A. Coster, B. Laster and R. Sime, </w:t>
      </w:r>
      <w:r w:rsidRPr="00876E72">
        <w:rPr>
          <w:i/>
          <w:noProof/>
        </w:rPr>
        <w:t>Physics Today</w:t>
      </w:r>
      <w:r w:rsidRPr="00876E72">
        <w:rPr>
          <w:noProof/>
        </w:rPr>
        <w:t xml:space="preserve">, 2019, </w:t>
      </w:r>
      <w:r w:rsidRPr="00876E72">
        <w:rPr>
          <w:b/>
          <w:noProof/>
        </w:rPr>
        <w:t>72</w:t>
      </w:r>
      <w:r w:rsidRPr="00876E72">
        <w:rPr>
          <w:noProof/>
        </w:rPr>
        <w:t>, 10-11.</w:t>
      </w:r>
    </w:p>
    <w:p w14:paraId="54E8FD7F" w14:textId="77777777" w:rsidR="00876E72" w:rsidRPr="00876E72" w:rsidRDefault="00876E72" w:rsidP="004D209E">
      <w:pPr>
        <w:spacing w:line="240" w:lineRule="auto"/>
        <w:rPr>
          <w:noProof/>
        </w:rPr>
      </w:pPr>
      <w:r w:rsidRPr="00876E72">
        <w:rPr>
          <w:noProof/>
        </w:rPr>
        <w:t>8.</w:t>
      </w:r>
      <w:r w:rsidRPr="00876E72">
        <w:rPr>
          <w:noProof/>
        </w:rPr>
        <w:tab/>
        <w:t xml:space="preserve">L. Meitner, </w:t>
      </w:r>
      <w:r w:rsidRPr="00876E72">
        <w:rPr>
          <w:i/>
          <w:noProof/>
        </w:rPr>
        <w:t>Zeitschrift für Physik</w:t>
      </w:r>
      <w:r w:rsidRPr="00876E72">
        <w:rPr>
          <w:noProof/>
        </w:rPr>
        <w:t xml:space="preserve">, 1922, </w:t>
      </w:r>
      <w:r w:rsidRPr="00876E72">
        <w:rPr>
          <w:b/>
          <w:noProof/>
        </w:rPr>
        <w:t>9</w:t>
      </w:r>
      <w:r w:rsidRPr="00876E72">
        <w:rPr>
          <w:noProof/>
        </w:rPr>
        <w:t>, 145-152.</w:t>
      </w:r>
    </w:p>
    <w:p w14:paraId="05571B5D" w14:textId="77777777" w:rsidR="00876E72" w:rsidRPr="00876E72" w:rsidRDefault="00876E72" w:rsidP="004D209E">
      <w:pPr>
        <w:spacing w:line="240" w:lineRule="auto"/>
        <w:rPr>
          <w:noProof/>
        </w:rPr>
      </w:pPr>
      <w:r w:rsidRPr="00876E72">
        <w:rPr>
          <w:noProof/>
        </w:rPr>
        <w:t>9.</w:t>
      </w:r>
      <w:r w:rsidRPr="00876E72">
        <w:rPr>
          <w:noProof/>
        </w:rPr>
        <w:tab/>
        <w:t xml:space="preserve">E. P. Jahrman, L. L. Yu, W. P. Krekelberg, D. A. Sheen, T. C. Allison and J. L. Molloy, </w:t>
      </w:r>
      <w:r w:rsidRPr="00876E72">
        <w:rPr>
          <w:i/>
          <w:noProof/>
        </w:rPr>
        <w:t>Journal of Analytical Atomic Spectrometry</w:t>
      </w:r>
      <w:r w:rsidRPr="00876E72">
        <w:rPr>
          <w:noProof/>
        </w:rPr>
        <w:t xml:space="preserve">, 2022, </w:t>
      </w:r>
      <w:r w:rsidRPr="00876E72">
        <w:rPr>
          <w:b/>
          <w:noProof/>
        </w:rPr>
        <w:t>37</w:t>
      </w:r>
      <w:r w:rsidRPr="00876E72">
        <w:rPr>
          <w:noProof/>
        </w:rPr>
        <w:t>, 1247-1258.</w:t>
      </w:r>
    </w:p>
    <w:p w14:paraId="0D4C25E3" w14:textId="77777777" w:rsidR="00876E72" w:rsidRPr="00876E72" w:rsidRDefault="00876E72" w:rsidP="004D209E">
      <w:pPr>
        <w:spacing w:line="240" w:lineRule="auto"/>
        <w:rPr>
          <w:noProof/>
        </w:rPr>
      </w:pPr>
      <w:r w:rsidRPr="00876E72">
        <w:rPr>
          <w:noProof/>
        </w:rPr>
        <w:t>10.</w:t>
      </w:r>
      <w:r w:rsidRPr="00876E72">
        <w:rPr>
          <w:noProof/>
        </w:rPr>
        <w:tab/>
        <w:t xml:space="preserve">B. Ravel and M. Newville, </w:t>
      </w:r>
      <w:r w:rsidRPr="00876E72">
        <w:rPr>
          <w:i/>
          <w:noProof/>
        </w:rPr>
        <w:t>Journal of Synchrotron Radiation</w:t>
      </w:r>
      <w:r w:rsidRPr="00876E72">
        <w:rPr>
          <w:noProof/>
        </w:rPr>
        <w:t xml:space="preserve">, 2005, </w:t>
      </w:r>
      <w:r w:rsidRPr="00876E72">
        <w:rPr>
          <w:b/>
          <w:noProof/>
        </w:rPr>
        <w:t>12</w:t>
      </w:r>
      <w:r w:rsidRPr="00876E72">
        <w:rPr>
          <w:noProof/>
        </w:rPr>
        <w:t>, 537-541.</w:t>
      </w:r>
    </w:p>
    <w:p w14:paraId="2CC0FEFC" w14:textId="77777777" w:rsidR="00876E72" w:rsidRPr="00876E72" w:rsidRDefault="00876E72" w:rsidP="004D209E">
      <w:pPr>
        <w:spacing w:line="240" w:lineRule="auto"/>
        <w:rPr>
          <w:noProof/>
        </w:rPr>
      </w:pPr>
      <w:r w:rsidRPr="00876E72">
        <w:rPr>
          <w:noProof/>
        </w:rPr>
        <w:t>11.</w:t>
      </w:r>
      <w:r w:rsidRPr="00876E72">
        <w:rPr>
          <w:noProof/>
        </w:rPr>
        <w:tab/>
        <w:t xml:space="preserve">M. Newville, </w:t>
      </w:r>
      <w:r w:rsidRPr="00876E72">
        <w:rPr>
          <w:i/>
          <w:noProof/>
        </w:rPr>
        <w:t>Journal of Physics: Conference Series</w:t>
      </w:r>
      <w:r w:rsidRPr="00876E72">
        <w:rPr>
          <w:noProof/>
        </w:rPr>
        <w:t xml:space="preserve">, 2013, </w:t>
      </w:r>
      <w:r w:rsidRPr="00876E72">
        <w:rPr>
          <w:b/>
          <w:noProof/>
        </w:rPr>
        <w:t>430</w:t>
      </w:r>
      <w:r w:rsidRPr="00876E72">
        <w:rPr>
          <w:noProof/>
        </w:rPr>
        <w:t>, 012007.</w:t>
      </w:r>
    </w:p>
    <w:p w14:paraId="7F123850" w14:textId="77777777" w:rsidR="00876E72" w:rsidRPr="00876E72" w:rsidRDefault="00876E72" w:rsidP="004D209E">
      <w:pPr>
        <w:spacing w:line="240" w:lineRule="auto"/>
        <w:rPr>
          <w:noProof/>
        </w:rPr>
      </w:pPr>
      <w:r w:rsidRPr="00876E72">
        <w:rPr>
          <w:noProof/>
        </w:rPr>
        <w:t>12.</w:t>
      </w:r>
      <w:r w:rsidRPr="00876E72">
        <w:rPr>
          <w:noProof/>
        </w:rPr>
        <w:tab/>
        <w:t xml:space="preserve">J. J. Rehr, J. J. Kas, F. D. Vila, M. P. Prange and K. Jorissen, </w:t>
      </w:r>
      <w:r w:rsidRPr="00876E72">
        <w:rPr>
          <w:i/>
          <w:noProof/>
        </w:rPr>
        <w:t>Phys. Chem. Chem. Phys.</w:t>
      </w:r>
      <w:r w:rsidRPr="00876E72">
        <w:rPr>
          <w:noProof/>
        </w:rPr>
        <w:t xml:space="preserve">, 2010, </w:t>
      </w:r>
      <w:r w:rsidRPr="00876E72">
        <w:rPr>
          <w:b/>
          <w:noProof/>
        </w:rPr>
        <w:t>12</w:t>
      </w:r>
      <w:r w:rsidRPr="00876E72">
        <w:rPr>
          <w:noProof/>
        </w:rPr>
        <w:t>, 5503-5513.</w:t>
      </w:r>
    </w:p>
    <w:p w14:paraId="264B46E3" w14:textId="77777777" w:rsidR="00876E72" w:rsidRPr="00876E72" w:rsidRDefault="00876E72" w:rsidP="004D209E">
      <w:pPr>
        <w:spacing w:line="240" w:lineRule="auto"/>
        <w:rPr>
          <w:noProof/>
        </w:rPr>
      </w:pPr>
      <w:r w:rsidRPr="00876E72">
        <w:rPr>
          <w:noProof/>
        </w:rPr>
        <w:t>13.</w:t>
      </w:r>
      <w:r w:rsidRPr="00876E72">
        <w:rPr>
          <w:noProof/>
        </w:rPr>
        <w:tab/>
        <w:t xml:space="preserve">M. Muñoz, P. Argoul and F. Farges, 2003, </w:t>
      </w:r>
      <w:r w:rsidRPr="00876E72">
        <w:rPr>
          <w:b/>
          <w:noProof/>
        </w:rPr>
        <w:t>88</w:t>
      </w:r>
      <w:r w:rsidRPr="00876E72">
        <w:rPr>
          <w:noProof/>
        </w:rPr>
        <w:t>, 694-700.</w:t>
      </w:r>
    </w:p>
    <w:p w14:paraId="668B7E33" w14:textId="77777777" w:rsidR="00876E72" w:rsidRPr="00876E72" w:rsidRDefault="00876E72" w:rsidP="004D209E">
      <w:pPr>
        <w:spacing w:line="240" w:lineRule="auto"/>
        <w:rPr>
          <w:noProof/>
        </w:rPr>
      </w:pPr>
      <w:r w:rsidRPr="00876E72">
        <w:rPr>
          <w:noProof/>
        </w:rPr>
        <w:t>14.</w:t>
      </w:r>
      <w:r w:rsidRPr="00876E72">
        <w:rPr>
          <w:noProof/>
        </w:rPr>
        <w:tab/>
        <w:t xml:space="preserve">U. Bergmann, M. M. Grush, C. R. Horne, P. DeMarois, J. E. Penner-Hahn, C. F. Yocum, D. W. Wright, Dubé, W. H. Armstrong, G. Christou, H. J. Eppley and S. P. Cramer, </w:t>
      </w:r>
      <w:r w:rsidRPr="00876E72">
        <w:rPr>
          <w:i/>
          <w:noProof/>
        </w:rPr>
        <w:t>The Journal of Physical Chemistry B</w:t>
      </w:r>
      <w:r w:rsidRPr="00876E72">
        <w:rPr>
          <w:noProof/>
        </w:rPr>
        <w:t xml:space="preserve">, 1998, </w:t>
      </w:r>
      <w:r w:rsidRPr="00876E72">
        <w:rPr>
          <w:b/>
          <w:noProof/>
        </w:rPr>
        <w:t>102</w:t>
      </w:r>
      <w:r w:rsidRPr="00876E72">
        <w:rPr>
          <w:noProof/>
        </w:rPr>
        <w:t>, 8350-8352.</w:t>
      </w:r>
    </w:p>
    <w:p w14:paraId="7D8E161C" w14:textId="77777777" w:rsidR="00876E72" w:rsidRPr="00876E72" w:rsidRDefault="00876E72" w:rsidP="004D209E">
      <w:pPr>
        <w:spacing w:line="240" w:lineRule="auto"/>
        <w:rPr>
          <w:noProof/>
        </w:rPr>
      </w:pPr>
      <w:r w:rsidRPr="00876E72">
        <w:rPr>
          <w:noProof/>
        </w:rPr>
        <w:t>15.</w:t>
      </w:r>
      <w:r w:rsidRPr="00876E72">
        <w:rPr>
          <w:noProof/>
        </w:rPr>
        <w:tab/>
        <w:t xml:space="preserve">C. J. Pollock, M. U. Delgado-Jaime, M. Atanasov, F. Neese and S. DeBeer, </w:t>
      </w:r>
      <w:r w:rsidRPr="00876E72">
        <w:rPr>
          <w:i/>
          <w:noProof/>
        </w:rPr>
        <w:t>Journal of the American Chemical Society</w:t>
      </w:r>
      <w:r w:rsidRPr="00876E72">
        <w:rPr>
          <w:noProof/>
        </w:rPr>
        <w:t xml:space="preserve">, 2014, </w:t>
      </w:r>
      <w:r w:rsidRPr="00876E72">
        <w:rPr>
          <w:b/>
          <w:noProof/>
        </w:rPr>
        <w:t>136</w:t>
      </w:r>
      <w:r w:rsidRPr="00876E72">
        <w:rPr>
          <w:noProof/>
        </w:rPr>
        <w:t>, 9453-9463.</w:t>
      </w:r>
    </w:p>
    <w:p w14:paraId="646B2657" w14:textId="77777777" w:rsidR="00876E72" w:rsidRPr="00876E72" w:rsidRDefault="00876E72" w:rsidP="004D209E">
      <w:pPr>
        <w:spacing w:line="240" w:lineRule="auto"/>
        <w:rPr>
          <w:noProof/>
        </w:rPr>
      </w:pPr>
      <w:r w:rsidRPr="00876E72">
        <w:rPr>
          <w:noProof/>
        </w:rPr>
        <w:t>16.</w:t>
      </w:r>
      <w:r w:rsidRPr="00876E72">
        <w:rPr>
          <w:noProof/>
        </w:rPr>
        <w:tab/>
        <w:t xml:space="preserve">K. M. Lancaster, M. Roemelt, P. Ettenhuber, Y. Hu, M. W. Ribbe, F. Neese, U. Bergmann and S. DeBeer, </w:t>
      </w:r>
      <w:r w:rsidRPr="00876E72">
        <w:rPr>
          <w:i/>
          <w:noProof/>
        </w:rPr>
        <w:t>Science</w:t>
      </w:r>
      <w:r w:rsidRPr="00876E72">
        <w:rPr>
          <w:noProof/>
        </w:rPr>
        <w:t xml:space="preserve">, 2011, </w:t>
      </w:r>
      <w:r w:rsidRPr="00876E72">
        <w:rPr>
          <w:b/>
          <w:noProof/>
        </w:rPr>
        <w:t>334</w:t>
      </w:r>
      <w:r w:rsidRPr="00876E72">
        <w:rPr>
          <w:noProof/>
        </w:rPr>
        <w:t>, 974-977.</w:t>
      </w:r>
    </w:p>
    <w:p w14:paraId="192C8B2A" w14:textId="77777777" w:rsidR="00876E72" w:rsidRPr="00876E72" w:rsidRDefault="00876E72" w:rsidP="004D209E">
      <w:pPr>
        <w:spacing w:line="240" w:lineRule="auto"/>
        <w:rPr>
          <w:noProof/>
        </w:rPr>
      </w:pPr>
      <w:r w:rsidRPr="00876E72">
        <w:rPr>
          <w:noProof/>
        </w:rPr>
        <w:t>17.</w:t>
      </w:r>
      <w:r w:rsidRPr="00876E72">
        <w:rPr>
          <w:noProof/>
        </w:rPr>
        <w:tab/>
        <w:t xml:space="preserve">C. J. Pollock and S. DeBeer, </w:t>
      </w:r>
      <w:r w:rsidRPr="00876E72">
        <w:rPr>
          <w:i/>
          <w:noProof/>
        </w:rPr>
        <w:t>Accounts of Chemical Research</w:t>
      </w:r>
      <w:r w:rsidRPr="00876E72">
        <w:rPr>
          <w:noProof/>
        </w:rPr>
        <w:t xml:space="preserve">, 2015, </w:t>
      </w:r>
      <w:r w:rsidRPr="00876E72">
        <w:rPr>
          <w:b/>
          <w:noProof/>
        </w:rPr>
        <w:t>48</w:t>
      </w:r>
      <w:r w:rsidRPr="00876E72">
        <w:rPr>
          <w:noProof/>
        </w:rPr>
        <w:t>, 2967-2975.</w:t>
      </w:r>
    </w:p>
    <w:p w14:paraId="34F4811F" w14:textId="77777777" w:rsidR="00876E72" w:rsidRPr="00876E72" w:rsidRDefault="00876E72" w:rsidP="004D209E">
      <w:pPr>
        <w:spacing w:line="240" w:lineRule="auto"/>
        <w:rPr>
          <w:noProof/>
        </w:rPr>
      </w:pPr>
      <w:r w:rsidRPr="00876E72">
        <w:rPr>
          <w:noProof/>
        </w:rPr>
        <w:t>18.</w:t>
      </w:r>
      <w:r w:rsidRPr="00876E72">
        <w:rPr>
          <w:noProof/>
        </w:rPr>
        <w:tab/>
        <w:t xml:space="preserve">W. M. Holden, E. P. Jahrman, N. Govind and G. T. Seidler, </w:t>
      </w:r>
      <w:r w:rsidRPr="00876E72">
        <w:rPr>
          <w:i/>
          <w:noProof/>
        </w:rPr>
        <w:t>The Journal of Physical Chemistry A</w:t>
      </w:r>
      <w:r w:rsidRPr="00876E72">
        <w:rPr>
          <w:noProof/>
        </w:rPr>
        <w:t xml:space="preserve">, 2020, </w:t>
      </w:r>
      <w:r w:rsidRPr="00876E72">
        <w:rPr>
          <w:b/>
          <w:noProof/>
        </w:rPr>
        <w:t>124 (26)</w:t>
      </w:r>
      <w:r w:rsidRPr="00876E72">
        <w:rPr>
          <w:noProof/>
        </w:rPr>
        <w:t>, 5415-5434.</w:t>
      </w:r>
    </w:p>
    <w:p w14:paraId="5D1D9E67" w14:textId="77777777" w:rsidR="00876E72" w:rsidRPr="00876E72" w:rsidRDefault="00876E72" w:rsidP="004D209E">
      <w:pPr>
        <w:spacing w:line="240" w:lineRule="auto"/>
        <w:rPr>
          <w:noProof/>
        </w:rPr>
      </w:pPr>
      <w:r w:rsidRPr="00876E72">
        <w:rPr>
          <w:noProof/>
        </w:rPr>
        <w:t>19.</w:t>
      </w:r>
      <w:r w:rsidRPr="00876E72">
        <w:rPr>
          <w:noProof/>
        </w:rPr>
        <w:tab/>
        <w:t xml:space="preserve">S. Yasuda and H. Kakiyama, </w:t>
      </w:r>
      <w:r w:rsidRPr="00876E72">
        <w:rPr>
          <w:i/>
          <w:noProof/>
        </w:rPr>
        <w:t>Spectroc. Acta Pt. A-Molec. Biomolec. Spectr.</w:t>
      </w:r>
      <w:r w:rsidRPr="00876E72">
        <w:rPr>
          <w:noProof/>
        </w:rPr>
        <w:t xml:space="preserve">, 1979, </w:t>
      </w:r>
      <w:r w:rsidRPr="00876E72">
        <w:rPr>
          <w:b/>
          <w:noProof/>
        </w:rPr>
        <w:t>35</w:t>
      </w:r>
      <w:r w:rsidRPr="00876E72">
        <w:rPr>
          <w:noProof/>
        </w:rPr>
        <w:t>, 485-493.</w:t>
      </w:r>
    </w:p>
    <w:p w14:paraId="70867310" w14:textId="77777777" w:rsidR="00876E72" w:rsidRPr="00876E72" w:rsidRDefault="00876E72" w:rsidP="004D209E">
      <w:pPr>
        <w:spacing w:line="240" w:lineRule="auto"/>
        <w:rPr>
          <w:noProof/>
        </w:rPr>
      </w:pPr>
      <w:r w:rsidRPr="00876E72">
        <w:rPr>
          <w:noProof/>
        </w:rPr>
        <w:t>20.</w:t>
      </w:r>
      <w:r w:rsidRPr="00876E72">
        <w:rPr>
          <w:noProof/>
        </w:rPr>
        <w:tab/>
        <w:t xml:space="preserve">S. Yasuda, </w:t>
      </w:r>
      <w:r w:rsidRPr="00876E72">
        <w:rPr>
          <w:i/>
          <w:noProof/>
        </w:rPr>
        <w:t>Bulletin of the Chemical Society of Japan</w:t>
      </w:r>
      <w:r w:rsidRPr="00876E72">
        <w:rPr>
          <w:noProof/>
        </w:rPr>
        <w:t xml:space="preserve">, 1984, </w:t>
      </w:r>
      <w:r w:rsidRPr="00876E72">
        <w:rPr>
          <w:b/>
          <w:noProof/>
        </w:rPr>
        <w:t>57</w:t>
      </w:r>
      <w:r w:rsidRPr="00876E72">
        <w:rPr>
          <w:noProof/>
        </w:rPr>
        <w:t>, 3122-3124.</w:t>
      </w:r>
    </w:p>
    <w:p w14:paraId="2212C645" w14:textId="77777777" w:rsidR="00876E72" w:rsidRPr="00876E72" w:rsidRDefault="00876E72" w:rsidP="004D209E">
      <w:pPr>
        <w:spacing w:line="240" w:lineRule="auto"/>
        <w:rPr>
          <w:noProof/>
        </w:rPr>
      </w:pPr>
      <w:r w:rsidRPr="00876E72">
        <w:rPr>
          <w:noProof/>
        </w:rPr>
        <w:t>21.</w:t>
      </w:r>
      <w:r w:rsidRPr="00876E72">
        <w:rPr>
          <w:noProof/>
        </w:rPr>
        <w:tab/>
        <w:t xml:space="preserve">Z. Mathe, O. McCubbin Stepanic, S. Peredkov and S. DeBeer, </w:t>
      </w:r>
      <w:r w:rsidRPr="00876E72">
        <w:rPr>
          <w:i/>
          <w:noProof/>
        </w:rPr>
        <w:t>Chemical Science</w:t>
      </w:r>
      <w:r w:rsidRPr="00876E72">
        <w:rPr>
          <w:noProof/>
        </w:rPr>
        <w:t xml:space="preserve">, 2021, </w:t>
      </w:r>
      <w:r w:rsidRPr="00876E72">
        <w:rPr>
          <w:b/>
          <w:noProof/>
        </w:rPr>
        <w:t>12</w:t>
      </w:r>
      <w:r w:rsidRPr="00876E72">
        <w:rPr>
          <w:noProof/>
        </w:rPr>
        <w:t>, 7888-7901.</w:t>
      </w:r>
    </w:p>
    <w:p w14:paraId="26E3EF28" w14:textId="77777777" w:rsidR="00876E72" w:rsidRPr="00876E72" w:rsidRDefault="00876E72" w:rsidP="004D209E">
      <w:pPr>
        <w:spacing w:line="240" w:lineRule="auto"/>
        <w:rPr>
          <w:noProof/>
        </w:rPr>
      </w:pPr>
      <w:r w:rsidRPr="00876E72">
        <w:rPr>
          <w:noProof/>
        </w:rPr>
        <w:t>22.</w:t>
      </w:r>
      <w:r w:rsidRPr="00876E72">
        <w:rPr>
          <w:noProof/>
        </w:rPr>
        <w:tab/>
        <w:t xml:space="preserve">R. A. Mori, E. Paris, G. Giuli, S. G. Eeckhout, M. Kavčič, M. Žitnik, K. Bučar, L. G. M. Pettersson and P. Glatzel, </w:t>
      </w:r>
      <w:r w:rsidRPr="00876E72">
        <w:rPr>
          <w:i/>
          <w:noProof/>
        </w:rPr>
        <w:t>Inorganic Chemistry</w:t>
      </w:r>
      <w:r w:rsidRPr="00876E72">
        <w:rPr>
          <w:noProof/>
        </w:rPr>
        <w:t xml:space="preserve">, 2010, </w:t>
      </w:r>
      <w:r w:rsidRPr="00876E72">
        <w:rPr>
          <w:b/>
          <w:noProof/>
        </w:rPr>
        <w:t>49</w:t>
      </w:r>
      <w:r w:rsidRPr="00876E72">
        <w:rPr>
          <w:noProof/>
        </w:rPr>
        <w:t>, 6468-6473.</w:t>
      </w:r>
    </w:p>
    <w:p w14:paraId="598AC570" w14:textId="77777777" w:rsidR="00876E72" w:rsidRPr="00876E72" w:rsidRDefault="00876E72" w:rsidP="004D209E">
      <w:pPr>
        <w:spacing w:line="240" w:lineRule="auto"/>
        <w:rPr>
          <w:noProof/>
        </w:rPr>
      </w:pPr>
      <w:r w:rsidRPr="00876E72">
        <w:rPr>
          <w:noProof/>
        </w:rPr>
        <w:t>23.</w:t>
      </w:r>
      <w:r w:rsidRPr="00876E72">
        <w:rPr>
          <w:noProof/>
        </w:rPr>
        <w:tab/>
        <w:t xml:space="preserve">S. N. MacMillan, R. C. Walroth, D. M. Perry, T. J. Morsing and K. M. Lancaster, </w:t>
      </w:r>
      <w:r w:rsidRPr="00876E72">
        <w:rPr>
          <w:i/>
          <w:noProof/>
        </w:rPr>
        <w:t>Inorganic Chemistry</w:t>
      </w:r>
      <w:r w:rsidRPr="00876E72">
        <w:rPr>
          <w:noProof/>
        </w:rPr>
        <w:t xml:space="preserve">, 2015, </w:t>
      </w:r>
      <w:r w:rsidRPr="00876E72">
        <w:rPr>
          <w:b/>
          <w:noProof/>
        </w:rPr>
        <w:t>54</w:t>
      </w:r>
      <w:r w:rsidRPr="00876E72">
        <w:rPr>
          <w:noProof/>
        </w:rPr>
        <w:t>, 205-214.</w:t>
      </w:r>
    </w:p>
    <w:p w14:paraId="065F7ABF" w14:textId="77777777" w:rsidR="00876E72" w:rsidRPr="00876E72" w:rsidRDefault="00876E72" w:rsidP="004D209E">
      <w:pPr>
        <w:spacing w:line="240" w:lineRule="auto"/>
        <w:rPr>
          <w:noProof/>
        </w:rPr>
      </w:pPr>
      <w:r w:rsidRPr="00876E72">
        <w:rPr>
          <w:noProof/>
        </w:rPr>
        <w:t>24.</w:t>
      </w:r>
      <w:r w:rsidRPr="00876E72">
        <w:rPr>
          <w:noProof/>
        </w:rPr>
        <w:tab/>
        <w:t xml:space="preserve">M. Qureshi, S. H. Nowak, L. I. Vogt, J. J. H. Cotelesage, N. V. Dolgova, S. Sharifi, T. Kroll, D. Nordlund, R. Alonso-Mori, T.-C. Weng, I. J. Pickering, G. N. George and D. Sokaras, </w:t>
      </w:r>
      <w:r w:rsidRPr="00876E72">
        <w:rPr>
          <w:i/>
          <w:noProof/>
        </w:rPr>
        <w:t>Phys. Chem. Chem. Phys.</w:t>
      </w:r>
      <w:r w:rsidRPr="00876E72">
        <w:rPr>
          <w:noProof/>
        </w:rPr>
        <w:t xml:space="preserve">, 2021, </w:t>
      </w:r>
      <w:r w:rsidRPr="00876E72">
        <w:rPr>
          <w:b/>
          <w:noProof/>
        </w:rPr>
        <w:t>23</w:t>
      </w:r>
      <w:r w:rsidRPr="00876E72">
        <w:rPr>
          <w:noProof/>
        </w:rPr>
        <w:t>, 4500-4508.</w:t>
      </w:r>
    </w:p>
    <w:p w14:paraId="1C1FB7A7" w14:textId="77777777" w:rsidR="00876E72" w:rsidRPr="00876E72" w:rsidRDefault="00876E72" w:rsidP="004D209E">
      <w:pPr>
        <w:spacing w:line="240" w:lineRule="auto"/>
        <w:rPr>
          <w:noProof/>
        </w:rPr>
      </w:pPr>
      <w:r w:rsidRPr="00876E72">
        <w:rPr>
          <w:noProof/>
        </w:rPr>
        <w:t>25.</w:t>
      </w:r>
      <w:r w:rsidRPr="00876E72">
        <w:rPr>
          <w:noProof/>
        </w:rPr>
        <w:tab/>
        <w:t xml:space="preserve">E. P. Jahrman, W. M. Holden, N. Govind, J. J. Kas, J. Rana, L. F. J. Piper, C. Siu, M. S. Whittingham, T. T. Fister and G. T. Seidler, </w:t>
      </w:r>
      <w:r w:rsidRPr="00876E72">
        <w:rPr>
          <w:i/>
          <w:noProof/>
        </w:rPr>
        <w:t>Journal of Materials Chemistry A</w:t>
      </w:r>
      <w:r w:rsidRPr="00876E72">
        <w:rPr>
          <w:noProof/>
        </w:rPr>
        <w:t xml:space="preserve">, 2020, </w:t>
      </w:r>
      <w:r w:rsidRPr="00876E72">
        <w:rPr>
          <w:b/>
          <w:noProof/>
        </w:rPr>
        <w:t>8</w:t>
      </w:r>
      <w:r w:rsidRPr="00876E72">
        <w:rPr>
          <w:noProof/>
        </w:rPr>
        <w:t>, 16332-16344.</w:t>
      </w:r>
    </w:p>
    <w:p w14:paraId="1F9E8898" w14:textId="21037156" w:rsidR="007B6CA3" w:rsidRDefault="00876E72" w:rsidP="004D209E">
      <w:pPr>
        <w:spacing w:line="240" w:lineRule="auto"/>
      </w:pPr>
      <w:r>
        <w:fldChar w:fldCharType="end"/>
      </w:r>
    </w:p>
    <w:sectPr w:rsidR="007B6CA3">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F30A" w14:textId="77777777" w:rsidR="00403C14" w:rsidRDefault="00403C14">
      <w:pPr>
        <w:spacing w:line="240" w:lineRule="auto"/>
      </w:pPr>
      <w:r>
        <w:separator/>
      </w:r>
    </w:p>
  </w:endnote>
  <w:endnote w:type="continuationSeparator" w:id="0">
    <w:p w14:paraId="494EDB89" w14:textId="77777777" w:rsidR="00403C14" w:rsidRDefault="00403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EDE0" w14:textId="77777777" w:rsidR="00403C14" w:rsidRDefault="00403C14">
      <w:pPr>
        <w:spacing w:line="240" w:lineRule="auto"/>
      </w:pPr>
      <w:r>
        <w:separator/>
      </w:r>
    </w:p>
  </w:footnote>
  <w:footnote w:type="continuationSeparator" w:id="0">
    <w:p w14:paraId="0A36DE30" w14:textId="77777777" w:rsidR="00403C14" w:rsidRDefault="00403C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8123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8"/>
  </w:num>
  <w:num w:numId="10" w16cid:durableId="1708216305">
    <w:abstractNumId w:val="7"/>
  </w:num>
  <w:num w:numId="11" w16cid:durableId="708336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RSC Chemical Science&lt;/Style&gt;&lt;LeftDelim&gt;{&lt;/LeftDelim&gt;&lt;RightDelim&gt;}&lt;/RightDelim&gt;&lt;FontName&gt;Arial&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zszwwt75d9ahe9207xwxrkxe00fp9f9wxt&quot;&gt;ML_library&lt;record-ids&gt;&lt;item&gt;26&lt;/item&gt;&lt;item&gt;35&lt;/item&gt;&lt;item&gt;37&lt;/item&gt;&lt;item&gt;58&lt;/item&gt;&lt;item&gt;68&lt;/item&gt;&lt;item&gt;73&lt;/item&gt;&lt;item&gt;81&lt;/item&gt;&lt;item&gt;82&lt;/item&gt;&lt;item&gt;92&lt;/item&gt;&lt;item&gt;95&lt;/item&gt;&lt;item&gt;97&lt;/item&gt;&lt;item&gt;116&lt;/item&gt;&lt;item&gt;143&lt;/item&gt;&lt;item&gt;193&lt;/item&gt;&lt;item&gt;206&lt;/item&gt;&lt;item&gt;241&lt;/item&gt;&lt;item&gt;242&lt;/item&gt;&lt;item&gt;243&lt;/item&gt;&lt;item&gt;244&lt;/item&gt;&lt;item&gt;245&lt;/item&gt;&lt;item&gt;246&lt;/item&gt;&lt;item&gt;247&lt;/item&gt;&lt;item&gt;255&lt;/item&gt;&lt;item&gt;256&lt;/item&gt;&lt;item&gt;258&lt;/item&gt;&lt;/record-ids&gt;&lt;/item&gt;&lt;/Libraries&gt;"/>
  </w:docVars>
  <w:rsids>
    <w:rsidRoot w:val="0051065D"/>
    <w:rsid w:val="00046E96"/>
    <w:rsid w:val="00054CE4"/>
    <w:rsid w:val="000731EE"/>
    <w:rsid w:val="00084DEA"/>
    <w:rsid w:val="000E2830"/>
    <w:rsid w:val="001218C1"/>
    <w:rsid w:val="001237C7"/>
    <w:rsid w:val="00177C2B"/>
    <w:rsid w:val="0018717A"/>
    <w:rsid w:val="00252EB9"/>
    <w:rsid w:val="002550C8"/>
    <w:rsid w:val="00333253"/>
    <w:rsid w:val="00357171"/>
    <w:rsid w:val="00377E75"/>
    <w:rsid w:val="003D6478"/>
    <w:rsid w:val="003F1DF2"/>
    <w:rsid w:val="00403C14"/>
    <w:rsid w:val="00472B51"/>
    <w:rsid w:val="004A40EE"/>
    <w:rsid w:val="004C2449"/>
    <w:rsid w:val="004D209E"/>
    <w:rsid w:val="004E530F"/>
    <w:rsid w:val="0051065D"/>
    <w:rsid w:val="00513C09"/>
    <w:rsid w:val="00522EB2"/>
    <w:rsid w:val="00543ABF"/>
    <w:rsid w:val="00561AEF"/>
    <w:rsid w:val="005C2B7D"/>
    <w:rsid w:val="006330CE"/>
    <w:rsid w:val="00673579"/>
    <w:rsid w:val="0067402E"/>
    <w:rsid w:val="006B5BA2"/>
    <w:rsid w:val="006C48E2"/>
    <w:rsid w:val="006C70AC"/>
    <w:rsid w:val="006D7E9A"/>
    <w:rsid w:val="006F2B85"/>
    <w:rsid w:val="006F7AEA"/>
    <w:rsid w:val="00744D15"/>
    <w:rsid w:val="00754ABF"/>
    <w:rsid w:val="00763E9C"/>
    <w:rsid w:val="00772C5D"/>
    <w:rsid w:val="00781D68"/>
    <w:rsid w:val="007A6C53"/>
    <w:rsid w:val="007B054B"/>
    <w:rsid w:val="007B6CA3"/>
    <w:rsid w:val="00805932"/>
    <w:rsid w:val="00823151"/>
    <w:rsid w:val="0084085D"/>
    <w:rsid w:val="008515C3"/>
    <w:rsid w:val="00864641"/>
    <w:rsid w:val="00876E72"/>
    <w:rsid w:val="00893F13"/>
    <w:rsid w:val="00905A93"/>
    <w:rsid w:val="0091245E"/>
    <w:rsid w:val="00915ADF"/>
    <w:rsid w:val="00917FAE"/>
    <w:rsid w:val="00926CD0"/>
    <w:rsid w:val="009337D6"/>
    <w:rsid w:val="0093668D"/>
    <w:rsid w:val="0093766F"/>
    <w:rsid w:val="00987B42"/>
    <w:rsid w:val="009F0B5C"/>
    <w:rsid w:val="009F6AE2"/>
    <w:rsid w:val="00A46660"/>
    <w:rsid w:val="00A77A4D"/>
    <w:rsid w:val="00AC1840"/>
    <w:rsid w:val="00AC4748"/>
    <w:rsid w:val="00AD5E1B"/>
    <w:rsid w:val="00B16ACF"/>
    <w:rsid w:val="00B35A70"/>
    <w:rsid w:val="00B63D6F"/>
    <w:rsid w:val="00B741B1"/>
    <w:rsid w:val="00B97A72"/>
    <w:rsid w:val="00C02D0A"/>
    <w:rsid w:val="00C05777"/>
    <w:rsid w:val="00C27CB8"/>
    <w:rsid w:val="00C4371D"/>
    <w:rsid w:val="00C45FDD"/>
    <w:rsid w:val="00C94637"/>
    <w:rsid w:val="00CB6273"/>
    <w:rsid w:val="00CB69C9"/>
    <w:rsid w:val="00CC4852"/>
    <w:rsid w:val="00CD1973"/>
    <w:rsid w:val="00D20BA5"/>
    <w:rsid w:val="00D3742A"/>
    <w:rsid w:val="00D4284E"/>
    <w:rsid w:val="00D53F2B"/>
    <w:rsid w:val="00D555DC"/>
    <w:rsid w:val="00DE1E81"/>
    <w:rsid w:val="00E14828"/>
    <w:rsid w:val="00E34A67"/>
    <w:rsid w:val="00EB75D7"/>
    <w:rsid w:val="00EC30A2"/>
    <w:rsid w:val="00EE20E4"/>
    <w:rsid w:val="00EE2CAB"/>
    <w:rsid w:val="00F03AA0"/>
    <w:rsid w:val="00F3483B"/>
    <w:rsid w:val="00F5136F"/>
    <w:rsid w:val="00F54B53"/>
    <w:rsid w:val="00F630D0"/>
    <w:rsid w:val="00F667E3"/>
    <w:rsid w:val="00F96922"/>
    <w:rsid w:val="00FC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D7"/>
  </w:style>
  <w:style w:type="paragraph" w:styleId="Heading1">
    <w:name w:val="heading 1"/>
    <w:basedOn w:val="Normal"/>
    <w:next w:val="Normal"/>
    <w:uiPriority w:val="9"/>
    <w:qFormat/>
    <w:pPr>
      <w:keepNext/>
      <w:keepLines/>
      <w:numPr>
        <w:numId w:val="1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02D0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02D0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2D0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02D0A"/>
    <w:pPr>
      <w:tabs>
        <w:tab w:val="left" w:pos="440"/>
        <w:tab w:val="right" w:pos="9350"/>
      </w:tabs>
      <w:spacing w:after="100"/>
    </w:pPr>
  </w:style>
  <w:style w:type="paragraph" w:styleId="TOC2">
    <w:name w:val="toc 2"/>
    <w:basedOn w:val="Normal"/>
    <w:next w:val="Normal"/>
    <w:autoRedefine/>
    <w:uiPriority w:val="39"/>
    <w:unhideWhenUsed/>
    <w:rsid w:val="004E530F"/>
    <w:pPr>
      <w:spacing w:after="100"/>
      <w:ind w:left="220"/>
    </w:pPr>
  </w:style>
  <w:style w:type="paragraph" w:styleId="TOC3">
    <w:name w:val="toc 3"/>
    <w:basedOn w:val="Normal"/>
    <w:next w:val="Normal"/>
    <w:autoRedefine/>
    <w:uiPriority w:val="39"/>
    <w:unhideWhenUsed/>
    <w:rsid w:val="004E530F"/>
    <w:pPr>
      <w:spacing w:after="100"/>
      <w:ind w:left="440"/>
    </w:pPr>
  </w:style>
  <w:style w:type="character" w:styleId="Hyperlink">
    <w:name w:val="Hyperlink"/>
    <w:basedOn w:val="DefaultParagraphFont"/>
    <w:uiPriority w:val="99"/>
    <w:unhideWhenUsed/>
    <w:rsid w:val="004E530F"/>
    <w:rPr>
      <w:color w:val="0000FF" w:themeColor="hyperlink"/>
      <w:u w:val="single"/>
    </w:rPr>
  </w:style>
  <w:style w:type="character" w:customStyle="1" w:styleId="Heading7Char">
    <w:name w:val="Heading 7 Char"/>
    <w:basedOn w:val="DefaultParagraphFont"/>
    <w:link w:val="Heading7"/>
    <w:uiPriority w:val="9"/>
    <w:semiHidden/>
    <w:rsid w:val="00C02D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02D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2D0A"/>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B741B1"/>
    <w:pPr>
      <w:jc w:val="center"/>
    </w:pPr>
    <w:rPr>
      <w:noProof/>
      <w:sz w:val="40"/>
      <w:lang w:val="en-US"/>
    </w:rPr>
  </w:style>
  <w:style w:type="character" w:customStyle="1" w:styleId="EndNoteBibliographyTitleChar">
    <w:name w:val="EndNote Bibliography Title Char"/>
    <w:basedOn w:val="DefaultParagraphFont"/>
    <w:link w:val="EndNoteBibliographyTitle"/>
    <w:rsid w:val="00B741B1"/>
    <w:rPr>
      <w:noProof/>
      <w:sz w:val="40"/>
      <w:lang w:val="en-US"/>
    </w:rPr>
  </w:style>
  <w:style w:type="paragraph" w:customStyle="1" w:styleId="EndNoteBibliography">
    <w:name w:val="EndNote Bibliography"/>
    <w:basedOn w:val="Normal"/>
    <w:link w:val="EndNoteBibliographyChar"/>
    <w:rsid w:val="00B741B1"/>
    <w:pPr>
      <w:spacing w:line="240" w:lineRule="auto"/>
    </w:pPr>
    <w:rPr>
      <w:noProof/>
      <w:sz w:val="40"/>
      <w:lang w:val="en-US"/>
    </w:rPr>
  </w:style>
  <w:style w:type="character" w:customStyle="1" w:styleId="EndNoteBibliographyChar">
    <w:name w:val="EndNote Bibliography Char"/>
    <w:basedOn w:val="DefaultParagraphFont"/>
    <w:link w:val="EndNoteBibliography"/>
    <w:rsid w:val="00B741B1"/>
    <w:rPr>
      <w:noProof/>
      <w:sz w:val="40"/>
      <w:lang w:val="en-US"/>
    </w:rPr>
  </w:style>
  <w:style w:type="character" w:customStyle="1" w:styleId="Heading4Char">
    <w:name w:val="Heading 4 Char"/>
    <w:basedOn w:val="DefaultParagraphFont"/>
    <w:link w:val="Heading4"/>
    <w:uiPriority w:val="9"/>
    <w:rsid w:val="007A6C53"/>
    <w:rPr>
      <w:color w:val="666666"/>
      <w:sz w:val="24"/>
      <w:szCs w:val="24"/>
    </w:rPr>
  </w:style>
  <w:style w:type="paragraph" w:styleId="TOC4">
    <w:name w:val="toc 4"/>
    <w:basedOn w:val="Normal"/>
    <w:next w:val="Normal"/>
    <w:autoRedefine/>
    <w:uiPriority w:val="39"/>
    <w:unhideWhenUsed/>
    <w:rsid w:val="00E34A67"/>
    <w:pPr>
      <w:spacing w:after="100"/>
      <w:ind w:left="660"/>
    </w:pPr>
  </w:style>
  <w:style w:type="character" w:customStyle="1" w:styleId="Heading5Char">
    <w:name w:val="Heading 5 Char"/>
    <w:basedOn w:val="DefaultParagraphFont"/>
    <w:link w:val="Heading5"/>
    <w:uiPriority w:val="9"/>
    <w:rsid w:val="00C94637"/>
    <w:rPr>
      <w:color w:val="666666"/>
    </w:rPr>
  </w:style>
  <w:style w:type="paragraph" w:styleId="TOC5">
    <w:name w:val="toc 5"/>
    <w:basedOn w:val="Normal"/>
    <w:next w:val="Normal"/>
    <w:autoRedefine/>
    <w:uiPriority w:val="39"/>
    <w:unhideWhenUsed/>
    <w:rsid w:val="00B35A70"/>
    <w:pPr>
      <w:spacing w:after="100"/>
      <w:ind w:left="880"/>
    </w:pPr>
  </w:style>
  <w:style w:type="character" w:styleId="PlaceholderText">
    <w:name w:val="Placeholder Text"/>
    <w:basedOn w:val="DefaultParagraphFont"/>
    <w:uiPriority w:val="99"/>
    <w:semiHidden/>
    <w:rsid w:val="004A40EE"/>
    <w:rPr>
      <w:color w:val="808080"/>
    </w:rPr>
  </w:style>
  <w:style w:type="character" w:styleId="Emphasis">
    <w:name w:val="Emphasis"/>
    <w:basedOn w:val="DefaultParagraphFont"/>
    <w:uiPriority w:val="20"/>
    <w:qFormat/>
    <w:rsid w:val="00AD5E1B"/>
    <w:rPr>
      <w:i/>
      <w:iCs/>
    </w:rPr>
  </w:style>
  <w:style w:type="character" w:customStyle="1" w:styleId="Heading2Char">
    <w:name w:val="Heading 2 Char"/>
    <w:basedOn w:val="DefaultParagraphFont"/>
    <w:link w:val="Heading2"/>
    <w:uiPriority w:val="9"/>
    <w:rsid w:val="002550C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20</Pages>
  <Words>9195</Words>
  <Characters>52412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63</cp:revision>
  <dcterms:created xsi:type="dcterms:W3CDTF">2022-10-17T21:59:00Z</dcterms:created>
  <dcterms:modified xsi:type="dcterms:W3CDTF">2022-10-31T21:19:00Z</dcterms:modified>
</cp:coreProperties>
</file>