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=== CARA MENJALANKAN ROYALE HUB ===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Aplikasi ini membutuhkan Node.js. Pastikan sudah terinstall di komputer.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LANGKAH 1: INSTALL BACKEND (SERVER)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1. Buka folder "royale-backend".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2. Klik kanan di ruang kosong, pilih "Open in Terminal" (atau buka via VS Code).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3. Ketik perintah ini untuk menginstall library: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 npm install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4. Tunggu sampai selesai.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LANGKAH 2: NYALAKAN SERVER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1. Di terminal yang sama (folder royale-backend), ketik: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npx nodemon server.js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2. Pastikan muncul tulisan "Server Database Siap". Jangan tutup terminal ini.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LANGKAH 3: BUKA WEBSITE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1. Kembali ke folder awal.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2. Buka file "royalehub.html".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3. Disarankan menggunakan "Live Server" di VS Code agar fitur berjalan lancar.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Selamat mencoba!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